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5A8C" w14:textId="77777777" w:rsidR="00DB42CE" w:rsidRDefault="00DB42CE" w:rsidP="00DB42CE">
      <w:pPr>
        <w:tabs>
          <w:tab w:val="num" w:pos="720"/>
        </w:tabs>
        <w:ind w:left="720" w:hanging="360"/>
        <w:jc w:val="center"/>
        <w:rPr>
          <w:b/>
          <w:bCs/>
          <w:sz w:val="24"/>
          <w:szCs w:val="24"/>
        </w:rPr>
      </w:pPr>
      <w:r w:rsidRPr="00DB42CE">
        <w:rPr>
          <w:b/>
          <w:bCs/>
          <w:sz w:val="24"/>
          <w:szCs w:val="24"/>
        </w:rPr>
        <w:t>COMUNICATO STAMPA</w:t>
      </w:r>
    </w:p>
    <w:p w14:paraId="7BED4C1C" w14:textId="598DC335" w:rsidR="00347531" w:rsidRDefault="00B046DE" w:rsidP="00DB42CE">
      <w:pPr>
        <w:tabs>
          <w:tab w:val="num" w:pos="720"/>
        </w:tabs>
        <w:ind w:left="720" w:hanging="360"/>
        <w:jc w:val="center"/>
        <w:rPr>
          <w:b/>
          <w:bCs/>
          <w:sz w:val="24"/>
          <w:szCs w:val="24"/>
        </w:rPr>
      </w:pPr>
      <w:r w:rsidRPr="00B046DE">
        <w:rPr>
          <w:b/>
          <w:bCs/>
          <w:sz w:val="24"/>
          <w:szCs w:val="24"/>
        </w:rPr>
        <w:t>RICOSTRUZIONE, LA PIATTAFORMA GE.DI.SI. DIVENTA MODELLO NAZIONALE</w:t>
      </w:r>
    </w:p>
    <w:p w14:paraId="2A3DD567" w14:textId="1DC01BC5" w:rsidR="00B046DE" w:rsidRPr="00DB42CE" w:rsidRDefault="00347531" w:rsidP="00347531">
      <w:pPr>
        <w:tabs>
          <w:tab w:val="num" w:pos="720"/>
        </w:tabs>
        <w:ind w:left="720" w:hanging="360"/>
        <w:jc w:val="center"/>
        <w:rPr>
          <w:b/>
          <w:bCs/>
          <w:sz w:val="24"/>
          <w:szCs w:val="24"/>
        </w:rPr>
      </w:pPr>
      <w:r>
        <w:rPr>
          <w:b/>
          <w:bCs/>
          <w:sz w:val="24"/>
          <w:szCs w:val="24"/>
        </w:rPr>
        <w:t xml:space="preserve"> S</w:t>
      </w:r>
      <w:r w:rsidRPr="00B046DE">
        <w:rPr>
          <w:b/>
          <w:bCs/>
          <w:sz w:val="24"/>
          <w:szCs w:val="24"/>
        </w:rPr>
        <w:t>iglato a</w:t>
      </w:r>
      <w:r>
        <w:rPr>
          <w:b/>
          <w:bCs/>
          <w:sz w:val="24"/>
          <w:szCs w:val="24"/>
        </w:rPr>
        <w:t xml:space="preserve">lla presenza del ministro Musumeci </w:t>
      </w:r>
      <w:r w:rsidRPr="00B046DE">
        <w:rPr>
          <w:b/>
          <w:bCs/>
          <w:sz w:val="24"/>
          <w:szCs w:val="24"/>
        </w:rPr>
        <w:t xml:space="preserve">il </w:t>
      </w:r>
      <w:r>
        <w:rPr>
          <w:b/>
          <w:bCs/>
          <w:sz w:val="24"/>
          <w:szCs w:val="24"/>
        </w:rPr>
        <w:t>P</w:t>
      </w:r>
      <w:r w:rsidRPr="00B046DE">
        <w:rPr>
          <w:b/>
          <w:bCs/>
          <w:sz w:val="24"/>
          <w:szCs w:val="24"/>
        </w:rPr>
        <w:t xml:space="preserve">rotocollo tra </w:t>
      </w:r>
      <w:r>
        <w:rPr>
          <w:b/>
          <w:bCs/>
          <w:sz w:val="24"/>
          <w:szCs w:val="24"/>
        </w:rPr>
        <w:t>il Commissario Castelli</w:t>
      </w:r>
      <w:r w:rsidRPr="00B046DE">
        <w:rPr>
          <w:b/>
          <w:bCs/>
          <w:sz w:val="24"/>
          <w:szCs w:val="24"/>
        </w:rPr>
        <w:t xml:space="preserve"> e </w:t>
      </w:r>
      <w:r>
        <w:rPr>
          <w:b/>
          <w:bCs/>
          <w:sz w:val="24"/>
          <w:szCs w:val="24"/>
        </w:rPr>
        <w:t>C</w:t>
      </w:r>
      <w:r w:rsidRPr="00B046DE">
        <w:rPr>
          <w:b/>
          <w:bCs/>
          <w:sz w:val="24"/>
          <w:szCs w:val="24"/>
        </w:rPr>
        <w:t xml:space="preserve">asa </w:t>
      </w:r>
      <w:r>
        <w:rPr>
          <w:b/>
          <w:bCs/>
          <w:sz w:val="24"/>
          <w:szCs w:val="24"/>
        </w:rPr>
        <w:t>I</w:t>
      </w:r>
      <w:r w:rsidRPr="00B046DE">
        <w:rPr>
          <w:b/>
          <w:bCs/>
          <w:sz w:val="24"/>
          <w:szCs w:val="24"/>
        </w:rPr>
        <w:t>talia</w:t>
      </w:r>
    </w:p>
    <w:p w14:paraId="29999990" w14:textId="720A6E26" w:rsidR="009961F6" w:rsidRPr="009961F6" w:rsidRDefault="0027265E" w:rsidP="009961F6">
      <w:pPr>
        <w:jc w:val="both"/>
        <w:rPr>
          <w:sz w:val="24"/>
          <w:szCs w:val="24"/>
        </w:rPr>
      </w:pPr>
      <w:r w:rsidRPr="001E62B5">
        <w:rPr>
          <w:sz w:val="24"/>
          <w:szCs w:val="24"/>
        </w:rPr>
        <w:t xml:space="preserve">Mercoledì 10 </w:t>
      </w:r>
      <w:proofErr w:type="spellStart"/>
      <w:r w:rsidRPr="001E62B5">
        <w:rPr>
          <w:sz w:val="24"/>
          <w:szCs w:val="24"/>
        </w:rPr>
        <w:t>giu</w:t>
      </w:r>
      <w:proofErr w:type="spellEnd"/>
      <w:r w:rsidRPr="001E62B5">
        <w:rPr>
          <w:sz w:val="24"/>
          <w:szCs w:val="24"/>
        </w:rPr>
        <w:t xml:space="preserve"> - </w:t>
      </w:r>
      <w:r w:rsidR="009961F6" w:rsidRPr="009961F6">
        <w:rPr>
          <w:sz w:val="24"/>
          <w:szCs w:val="24"/>
        </w:rPr>
        <w:t>Dall’esperienza della ricostruzione del Centro Italia nasce il modello digitale destinato a supportare tutte le future ricostruzioni nazionali. GE.DI.SI. (Gestione Digitale Sisma), la piattaforma sviluppata dalla Struttura Commissariale sisma 2016 per la gestione delle procedure ricostruttive, sarà infatti riutilizzata e implementata come sistema di riferimento per il monitoraggio e la gestione degli interventi conseguenti alle calamità che interesseranno il territorio nazionale.</w:t>
      </w:r>
    </w:p>
    <w:p w14:paraId="4837AF32" w14:textId="77777777" w:rsidR="009961F6" w:rsidRPr="009961F6" w:rsidRDefault="009961F6" w:rsidP="009961F6">
      <w:pPr>
        <w:jc w:val="both"/>
        <w:rPr>
          <w:sz w:val="24"/>
          <w:szCs w:val="24"/>
        </w:rPr>
      </w:pPr>
      <w:r w:rsidRPr="009961F6">
        <w:rPr>
          <w:sz w:val="24"/>
          <w:szCs w:val="24"/>
        </w:rPr>
        <w:t xml:space="preserve">Un risultato reso possibile dal Protocollo d’intesa sottoscritto oggi a Palazzo Chigi, alla presenza del Ministro per la Protezione Civile e le Politiche del Mare, </w:t>
      </w:r>
      <w:r w:rsidRPr="00695C96">
        <w:rPr>
          <w:b/>
          <w:bCs/>
          <w:sz w:val="24"/>
          <w:szCs w:val="24"/>
        </w:rPr>
        <w:t>Nello Musumeci,</w:t>
      </w:r>
      <w:r w:rsidRPr="009961F6">
        <w:rPr>
          <w:sz w:val="24"/>
          <w:szCs w:val="24"/>
        </w:rPr>
        <w:t xml:space="preserve"> dal Commissario Straordinario alla ricostruzione sisma 2016, </w:t>
      </w:r>
      <w:r w:rsidRPr="00695C96">
        <w:rPr>
          <w:b/>
          <w:bCs/>
          <w:sz w:val="24"/>
          <w:szCs w:val="24"/>
        </w:rPr>
        <w:t>Guido Castelli,</w:t>
      </w:r>
      <w:r w:rsidRPr="009961F6">
        <w:rPr>
          <w:sz w:val="24"/>
          <w:szCs w:val="24"/>
        </w:rPr>
        <w:t xml:space="preserve"> e dal Capo del Dipartimento Casa Italia, </w:t>
      </w:r>
      <w:r w:rsidRPr="00695C96">
        <w:rPr>
          <w:b/>
          <w:bCs/>
          <w:sz w:val="24"/>
          <w:szCs w:val="24"/>
        </w:rPr>
        <w:t>Luigi Ferrara.</w:t>
      </w:r>
    </w:p>
    <w:p w14:paraId="0FF33095" w14:textId="1530A8C2" w:rsidR="009961F6" w:rsidRPr="009961F6" w:rsidRDefault="009961F6" w:rsidP="009961F6">
      <w:pPr>
        <w:jc w:val="both"/>
        <w:rPr>
          <w:sz w:val="24"/>
          <w:szCs w:val="24"/>
        </w:rPr>
      </w:pPr>
      <w:r w:rsidRPr="009961F6">
        <w:rPr>
          <w:sz w:val="24"/>
          <w:szCs w:val="24"/>
        </w:rPr>
        <w:t>Attivata nel gennaio 2023 dalla Struttura Commissariale sisma 2016, GE.DI.SI. ha rappresentando una delle più significative innovazioni digitali sviluppate nell’ambito della ricostruzione del Centro Italia. La piattaforma costituisce uno degli strumenti più avanzati del cosiddetto “Modello Appennino centrale”, fondato su semplificazione amministrativa, digitalizzazione, interoperabilità dei dati e gestione innovativa dei processi.</w:t>
      </w:r>
    </w:p>
    <w:p w14:paraId="0BC3B5EA" w14:textId="06C6E52F" w:rsidR="009961F6" w:rsidRPr="009961F6" w:rsidRDefault="009961F6" w:rsidP="009961F6">
      <w:pPr>
        <w:jc w:val="both"/>
        <w:rPr>
          <w:sz w:val="24"/>
          <w:szCs w:val="24"/>
        </w:rPr>
      </w:pPr>
      <w:r w:rsidRPr="009961F6">
        <w:rPr>
          <w:sz w:val="24"/>
          <w:szCs w:val="24"/>
        </w:rPr>
        <w:t>GE.DI.SI. consente ai professionisti tecnici di presentare le istanze di contributo e tutta la documentazione necessaria, ai cittadini e alle imprese di seguire l’iter delle proprie pratiche e alle amministrazioni competenti di monitorare e gestire ogni fase della ricostruzione. Attraverso un unico ambiente digitale vengono gestite le procedure relative alla ricostruzione privata, alla ricostruzione pubblica e agli interventi sugli edifici di culto, garantendo un sistema integrato di controllo, verifica e monitoraggio dell’avanzamento degli interventi.</w:t>
      </w:r>
    </w:p>
    <w:p w14:paraId="55C20464" w14:textId="1752F339" w:rsidR="009961F6" w:rsidRPr="009961F6" w:rsidRDefault="009961F6" w:rsidP="009961F6">
      <w:pPr>
        <w:jc w:val="both"/>
        <w:rPr>
          <w:sz w:val="24"/>
          <w:szCs w:val="24"/>
        </w:rPr>
      </w:pPr>
      <w:r w:rsidRPr="009961F6">
        <w:rPr>
          <w:sz w:val="24"/>
          <w:szCs w:val="24"/>
        </w:rPr>
        <w:t>Tra le principali funzionalità della piattaforma figurano la completa digitalizzazione delle procedure, l’interoperabilità tra banche dati, i controlli automatici, il monitoraggio in tempo reale dello stato delle pratiche e l’integrazione con sistemi strategici quali l’Anagrafe antimafia, l’elenco dei professionisti abilitati, la banca dati dei contratti e i fascicoli delle pratiche edilizie.</w:t>
      </w:r>
    </w:p>
    <w:p w14:paraId="0F2F5DF4" w14:textId="77777777" w:rsidR="009961F6" w:rsidRPr="009961F6" w:rsidRDefault="009961F6" w:rsidP="009961F6">
      <w:pPr>
        <w:jc w:val="both"/>
        <w:rPr>
          <w:sz w:val="24"/>
          <w:szCs w:val="24"/>
        </w:rPr>
      </w:pPr>
      <w:r w:rsidRPr="009961F6">
        <w:rPr>
          <w:sz w:val="24"/>
          <w:szCs w:val="24"/>
        </w:rPr>
        <w:t>L’intesa sottoscritta oggi prevede inoltre l’avvio di un tavolo di lavoro congiunto tra la Struttura Commissariale e il Dipartimento Casa Italia finalizzato all’ulteriore evoluzione della piattaforma, con l’obiettivo di ottimizzarne le funzionalità per il monitoraggio e la gestione di più eventi calamitosi contemporaneamente.</w:t>
      </w:r>
    </w:p>
    <w:p w14:paraId="27340327" w14:textId="77777777" w:rsidR="009961F6" w:rsidRPr="009961F6" w:rsidRDefault="009961F6" w:rsidP="009961F6">
      <w:pPr>
        <w:jc w:val="both"/>
        <w:rPr>
          <w:sz w:val="24"/>
          <w:szCs w:val="24"/>
        </w:rPr>
      </w:pPr>
    </w:p>
    <w:p w14:paraId="1169BAC6" w14:textId="77777777" w:rsidR="009961F6" w:rsidRPr="009961F6" w:rsidRDefault="009961F6" w:rsidP="009961F6">
      <w:pPr>
        <w:jc w:val="both"/>
        <w:rPr>
          <w:sz w:val="24"/>
          <w:szCs w:val="24"/>
        </w:rPr>
      </w:pPr>
      <w:r w:rsidRPr="009961F6">
        <w:rPr>
          <w:sz w:val="24"/>
          <w:szCs w:val="24"/>
        </w:rPr>
        <w:t>L’estensione di GE.DI.SI. a livello nazionale trova il proprio fondamento dalla Legge n. 40 sulla ricostruzione post-calamità. Un principio che valorizza le migliori esperienze maturate sul campo, evitando la duplicazione di strumenti e investimenti e mettendo a disposizione dell’intero Paese soluzioni già collaudate ed efficaci.</w:t>
      </w:r>
    </w:p>
    <w:p w14:paraId="7F6325DA" w14:textId="64499F8E" w:rsidR="00536770" w:rsidRPr="009961F6" w:rsidRDefault="009961F6" w:rsidP="009961F6">
      <w:pPr>
        <w:jc w:val="both"/>
        <w:rPr>
          <w:sz w:val="24"/>
          <w:szCs w:val="24"/>
        </w:rPr>
      </w:pPr>
      <w:r w:rsidRPr="009961F6">
        <w:rPr>
          <w:sz w:val="24"/>
          <w:szCs w:val="24"/>
        </w:rPr>
        <w:t>L’esperienza maturata nella ricostruzione del Centro Italia dopo il sisma del 2016 si conferma così un modello di riferimento per le future ricostruzioni nazionali. Un patrimonio di competenze, innovazioni e buone pratiche che, grazie a GE.DI.SI., diventa oggi una risorsa stabile e condivisa al servizio delle comunità colpite da calamità, contribuendo a rendere più rapide, trasparenti ed efficienti le procedure di ricostruzione.</w:t>
      </w:r>
    </w:p>
    <w:p w14:paraId="756C72D6" w14:textId="71AE8A08" w:rsidR="00937857" w:rsidRPr="003729B7" w:rsidRDefault="004B4911" w:rsidP="00C330E1">
      <w:pPr>
        <w:spacing w:after="0" w:line="240" w:lineRule="auto"/>
        <w:ind w:right="276"/>
        <w:jc w:val="both"/>
        <w:textAlignment w:val="baseline"/>
        <w:rPr>
          <w:sz w:val="24"/>
          <w:szCs w:val="24"/>
        </w:rPr>
      </w:pPr>
      <w:r>
        <w:rPr>
          <w:b/>
          <w:bCs/>
          <w:sz w:val="24"/>
          <w:szCs w:val="24"/>
        </w:rPr>
        <w:t>Il Ministro Nello Musumeci:</w:t>
      </w:r>
      <w:r w:rsidR="003729B7">
        <w:rPr>
          <w:b/>
          <w:bCs/>
          <w:sz w:val="24"/>
          <w:szCs w:val="24"/>
        </w:rPr>
        <w:t xml:space="preserve"> </w:t>
      </w:r>
      <w:r w:rsidR="003729B7" w:rsidRPr="003729B7">
        <w:rPr>
          <w:sz w:val="24"/>
          <w:szCs w:val="24"/>
        </w:rPr>
        <w:t>“Il Ministro Nello Musumeci: "Con questa iniziativa compiamo un passo importante verso la costruzione di un sistema nazionale sempre più moderno, efficiente e trasparente per la gestione delle ricostruzioni post calamità. </w:t>
      </w:r>
      <w:hyperlink r:id="rId7" w:tgtFrame="_blank" w:history="1">
        <w:r w:rsidR="003729B7" w:rsidRPr="003729B7">
          <w:rPr>
            <w:rStyle w:val="Collegamentoipertestuale"/>
            <w:sz w:val="24"/>
            <w:szCs w:val="24"/>
          </w:rPr>
          <w:t>GE.DI.SI</w:t>
        </w:r>
      </w:hyperlink>
      <w:r w:rsidR="003729B7" w:rsidRPr="003729B7">
        <w:rPr>
          <w:sz w:val="24"/>
          <w:szCs w:val="24"/>
        </w:rPr>
        <w:t>. rappresenta una delle esperienze più innovative sviluppate nell'ambito del sisma del Centro Italia. Estendere questa piattaforma a tutte le ricostruzioni presenti e future significa valorizzare su scala nazionale un modello che ha già dato risultati concreti, assicurando maggiore interoperabilità dei dati, monitoraggio costante degli interventi e piena tracciabilità delle risorse pubbliche. È questa la strada che il Governo intende perseguire: trasformare le buone pratiche in strumenti permanenti al servizio dei cittadini, dei professionisti e delle amministrazioni chiamate ad affrontare le sfide della ricostruzione.</w:t>
      </w:r>
      <w:r w:rsidR="003729B7">
        <w:rPr>
          <w:sz w:val="24"/>
          <w:szCs w:val="24"/>
        </w:rPr>
        <w:t>”</w:t>
      </w:r>
    </w:p>
    <w:p w14:paraId="1DF8FECA" w14:textId="77777777" w:rsidR="004B4911" w:rsidRDefault="004B4911" w:rsidP="00C330E1">
      <w:pPr>
        <w:spacing w:after="0" w:line="240" w:lineRule="auto"/>
        <w:ind w:right="276"/>
        <w:jc w:val="both"/>
        <w:textAlignment w:val="baseline"/>
        <w:rPr>
          <w:b/>
          <w:bCs/>
          <w:sz w:val="24"/>
          <w:szCs w:val="24"/>
        </w:rPr>
      </w:pPr>
    </w:p>
    <w:p w14:paraId="3EA76AA5" w14:textId="206E46A8" w:rsidR="000D40D0" w:rsidRPr="000D40D0" w:rsidRDefault="004B4911" w:rsidP="000D40D0">
      <w:pPr>
        <w:spacing w:after="0" w:line="240" w:lineRule="auto"/>
        <w:ind w:right="276"/>
        <w:jc w:val="both"/>
        <w:textAlignment w:val="baseline"/>
        <w:rPr>
          <w:sz w:val="24"/>
          <w:szCs w:val="24"/>
        </w:rPr>
      </w:pPr>
      <w:r>
        <w:rPr>
          <w:b/>
          <w:bCs/>
          <w:sz w:val="24"/>
          <w:szCs w:val="24"/>
        </w:rPr>
        <w:t>Il Commissario Straordinario Guido Castelli:</w:t>
      </w:r>
      <w:r w:rsidR="000D40D0">
        <w:rPr>
          <w:b/>
          <w:bCs/>
          <w:sz w:val="24"/>
          <w:szCs w:val="24"/>
        </w:rPr>
        <w:t xml:space="preserve"> </w:t>
      </w:r>
      <w:r w:rsidR="000D40D0">
        <w:rPr>
          <w:sz w:val="24"/>
          <w:szCs w:val="24"/>
        </w:rPr>
        <w:t>“</w:t>
      </w:r>
      <w:r w:rsidR="00ED1E91" w:rsidRPr="000D40D0">
        <w:rPr>
          <w:sz w:val="24"/>
          <w:szCs w:val="24"/>
        </w:rPr>
        <w:t xml:space="preserve">Ringrazio il Ministro Musumeci e il Capo Dipartimento Luigi Ferrara per aver sostenuto </w:t>
      </w:r>
      <w:r w:rsidR="00ED1E91">
        <w:rPr>
          <w:sz w:val="24"/>
          <w:szCs w:val="24"/>
        </w:rPr>
        <w:t xml:space="preserve">e creduto in </w:t>
      </w:r>
      <w:r w:rsidR="00ED1E91" w:rsidRPr="000D40D0">
        <w:rPr>
          <w:sz w:val="24"/>
          <w:szCs w:val="24"/>
        </w:rPr>
        <w:t xml:space="preserve">questa iniziativa strategica. </w:t>
      </w:r>
      <w:r w:rsidR="000D40D0" w:rsidRPr="000D40D0">
        <w:rPr>
          <w:sz w:val="24"/>
          <w:szCs w:val="24"/>
        </w:rPr>
        <w:t xml:space="preserve">Attraverso questo protocollo mettiamo a disposizione dell’intero Paese uno strumento innovativo nato dall’esperienza della ricostruzione </w:t>
      </w:r>
      <w:r w:rsidR="00DD6E8F">
        <w:rPr>
          <w:sz w:val="24"/>
          <w:szCs w:val="24"/>
        </w:rPr>
        <w:t>post-sisma 2016</w:t>
      </w:r>
      <w:r w:rsidR="000D40D0" w:rsidRPr="000D40D0">
        <w:rPr>
          <w:sz w:val="24"/>
          <w:szCs w:val="24"/>
        </w:rPr>
        <w:t>, capace di semplificare e velocizzare i complessi processi post-sisma attraverso digitalizzazione, interoperabilità e controlli più efficaci.</w:t>
      </w:r>
      <w:r w:rsidR="00DD6E8F">
        <w:rPr>
          <w:sz w:val="24"/>
          <w:szCs w:val="24"/>
        </w:rPr>
        <w:t xml:space="preserve"> </w:t>
      </w:r>
      <w:r w:rsidR="000D40D0" w:rsidRPr="000D40D0">
        <w:rPr>
          <w:sz w:val="24"/>
          <w:szCs w:val="24"/>
        </w:rPr>
        <w:t>Ancora una volta il Laboratorio Appennino centrale si conferma un modello utile per tutto il Paese. In questi anni abbiamo costruito strumenti concreti che uniscono innovazione tecnologica, semplificazione amministrativa e legalità, mettendo al centro cittadini, professionisti ed enti locali. GE.DI.SI. dimostra come una buona pratica sviluppata nei territori colpiti dal terremoto possa diventare un patrimonio nazionale.</w:t>
      </w:r>
      <w:r w:rsidR="00607ED2">
        <w:rPr>
          <w:sz w:val="24"/>
          <w:szCs w:val="24"/>
        </w:rPr>
        <w:t xml:space="preserve"> </w:t>
      </w:r>
      <w:r w:rsidR="000D40D0" w:rsidRPr="000D40D0">
        <w:rPr>
          <w:sz w:val="24"/>
          <w:szCs w:val="24"/>
        </w:rPr>
        <w:t xml:space="preserve">Il lavoro con Casa Italia proseguirà anche nella realizzazione di un cruscotto nazionale per il monitoraggio delle ricostruzioni </w:t>
      </w:r>
      <w:r w:rsidR="00C81F76">
        <w:rPr>
          <w:sz w:val="24"/>
          <w:szCs w:val="24"/>
        </w:rPr>
        <w:t>post-calamità</w:t>
      </w:r>
      <w:r w:rsidR="000D40D0" w:rsidRPr="000D40D0">
        <w:rPr>
          <w:sz w:val="24"/>
          <w:szCs w:val="24"/>
        </w:rPr>
        <w:t>, così da rafforzare la capacità di prevenzione, coordinamento e risposta dello Stato di fronte alle emergenze”.</w:t>
      </w:r>
    </w:p>
    <w:p w14:paraId="3A14FEC8" w14:textId="37B32358" w:rsidR="004B4911" w:rsidRPr="000D40D0" w:rsidRDefault="004B4911" w:rsidP="00C330E1">
      <w:pPr>
        <w:spacing w:after="0" w:line="240" w:lineRule="auto"/>
        <w:ind w:right="276"/>
        <w:jc w:val="both"/>
        <w:textAlignment w:val="baseline"/>
        <w:rPr>
          <w:sz w:val="24"/>
          <w:szCs w:val="24"/>
        </w:rPr>
      </w:pPr>
    </w:p>
    <w:p w14:paraId="05833BF0" w14:textId="77777777" w:rsidR="004B4911" w:rsidRDefault="004B4911" w:rsidP="00C330E1">
      <w:pPr>
        <w:spacing w:after="0" w:line="240" w:lineRule="auto"/>
        <w:ind w:right="276"/>
        <w:jc w:val="both"/>
        <w:textAlignment w:val="baseline"/>
        <w:rPr>
          <w:b/>
          <w:bCs/>
          <w:sz w:val="24"/>
          <w:szCs w:val="24"/>
        </w:rPr>
      </w:pPr>
    </w:p>
    <w:p w14:paraId="66D3FC5E" w14:textId="77777777" w:rsidR="003729B7" w:rsidRDefault="003729B7" w:rsidP="00C330E1">
      <w:pPr>
        <w:spacing w:after="0" w:line="240" w:lineRule="auto"/>
        <w:ind w:right="276"/>
        <w:jc w:val="both"/>
        <w:textAlignment w:val="baseline"/>
        <w:rPr>
          <w:b/>
          <w:bCs/>
          <w:sz w:val="24"/>
          <w:szCs w:val="24"/>
        </w:rPr>
      </w:pPr>
    </w:p>
    <w:p w14:paraId="3AAF487F" w14:textId="77777777" w:rsidR="003729B7" w:rsidRDefault="003729B7" w:rsidP="00C330E1">
      <w:pPr>
        <w:spacing w:after="0" w:line="240" w:lineRule="auto"/>
        <w:ind w:right="276"/>
        <w:jc w:val="both"/>
        <w:textAlignment w:val="baseline"/>
        <w:rPr>
          <w:b/>
          <w:bCs/>
          <w:sz w:val="24"/>
          <w:szCs w:val="24"/>
        </w:rPr>
      </w:pPr>
    </w:p>
    <w:p w14:paraId="65844706" w14:textId="77777777" w:rsidR="003729B7" w:rsidRDefault="003729B7" w:rsidP="00C330E1">
      <w:pPr>
        <w:spacing w:after="0" w:line="240" w:lineRule="auto"/>
        <w:ind w:right="276"/>
        <w:jc w:val="both"/>
        <w:textAlignment w:val="baseline"/>
        <w:rPr>
          <w:b/>
          <w:bCs/>
          <w:sz w:val="24"/>
          <w:szCs w:val="24"/>
        </w:rPr>
      </w:pPr>
    </w:p>
    <w:p w14:paraId="6FA88BF0" w14:textId="77777777" w:rsidR="004B4911" w:rsidRDefault="004B4911" w:rsidP="00C330E1">
      <w:pPr>
        <w:spacing w:after="0" w:line="240" w:lineRule="auto"/>
        <w:ind w:right="276"/>
        <w:jc w:val="both"/>
        <w:textAlignment w:val="baseline"/>
        <w:rPr>
          <w:b/>
          <w:bCs/>
          <w:sz w:val="24"/>
          <w:szCs w:val="24"/>
        </w:rPr>
      </w:pPr>
    </w:p>
    <w:p w14:paraId="0CEBA9E1" w14:textId="77777777" w:rsidR="004B4911" w:rsidRDefault="004B4911" w:rsidP="00C330E1">
      <w:pPr>
        <w:spacing w:after="0" w:line="240" w:lineRule="auto"/>
        <w:ind w:right="276"/>
        <w:jc w:val="both"/>
        <w:textAlignment w:val="baseline"/>
        <w:rPr>
          <w:rFonts w:asciiTheme="majorHAnsi" w:hAnsiTheme="majorHAnsi" w:cstheme="majorHAnsi"/>
          <w:sz w:val="24"/>
          <w:szCs w:val="24"/>
        </w:rPr>
      </w:pPr>
    </w:p>
    <w:p w14:paraId="30B41C9C" w14:textId="50660D95" w:rsidR="00E076CE" w:rsidRDefault="003A5F14" w:rsidP="00C330E1">
      <w:pPr>
        <w:spacing w:after="0" w:line="240" w:lineRule="auto"/>
        <w:ind w:right="276"/>
        <w:jc w:val="both"/>
        <w:textAlignment w:val="baseline"/>
        <w:rPr>
          <w:rFonts w:eastAsia="Times New Roman"/>
          <w:color w:val="000000"/>
          <w:sz w:val="24"/>
          <w:szCs w:val="24"/>
        </w:rPr>
      </w:pPr>
      <w:r w:rsidRPr="00E076CE">
        <w:rPr>
          <w:sz w:val="24"/>
          <w:szCs w:val="24"/>
        </w:rPr>
        <w:t xml:space="preserve">L’Ufficio Stampa </w:t>
      </w:r>
    </w:p>
    <w:p w14:paraId="751811FC" w14:textId="77777777" w:rsidR="00DB2788" w:rsidRDefault="003A5F14" w:rsidP="00C330E1">
      <w:pPr>
        <w:spacing w:after="0" w:line="240" w:lineRule="auto"/>
        <w:ind w:right="276"/>
        <w:jc w:val="both"/>
        <w:textAlignment w:val="baseline"/>
        <w:rPr>
          <w:rFonts w:eastAsia="Times New Roman"/>
          <w:color w:val="000000"/>
          <w:sz w:val="24"/>
          <w:szCs w:val="24"/>
        </w:rPr>
      </w:pPr>
      <w:r w:rsidRPr="00E076CE">
        <w:rPr>
          <w:sz w:val="24"/>
          <w:szCs w:val="24"/>
        </w:rPr>
        <w:t xml:space="preserve">Commissario Straordinario ricostruzione post sisma 2016 </w:t>
      </w:r>
    </w:p>
    <w:p w14:paraId="205ECB09" w14:textId="10434E08" w:rsidR="002E002D" w:rsidRPr="00DF0044" w:rsidRDefault="00C330E1" w:rsidP="00DF0044">
      <w:pPr>
        <w:spacing w:after="0" w:line="240" w:lineRule="auto"/>
        <w:ind w:right="276"/>
        <w:jc w:val="both"/>
        <w:textAlignment w:val="baseline"/>
        <w:rPr>
          <w:rFonts w:eastAsia="Times New Roman"/>
          <w:color w:val="000000"/>
          <w:sz w:val="24"/>
          <w:szCs w:val="24"/>
        </w:rPr>
      </w:pPr>
      <w:hyperlink r:id="rId8" w:history="1">
        <w:r w:rsidRPr="005016AE">
          <w:rPr>
            <w:rStyle w:val="Collegamentoipertestuale"/>
            <w:sz w:val="24"/>
            <w:szCs w:val="24"/>
          </w:rPr>
          <w:t>stampacommissario@governo.it</w:t>
        </w:r>
      </w:hyperlink>
    </w:p>
    <w:sectPr w:rsidR="002E002D" w:rsidRPr="00DF0044">
      <w:headerReference w:type="default" r:id="rId9"/>
      <w:footerReference w:type="default" r:id="rId10"/>
      <w:pgSz w:w="11900" w:h="16820"/>
      <w:pgMar w:top="3119" w:right="1134" w:bottom="1134"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CF2E" w14:textId="77777777" w:rsidR="005C2BFD" w:rsidRDefault="005C2BFD">
      <w:pPr>
        <w:spacing w:after="0" w:line="240" w:lineRule="auto"/>
      </w:pPr>
      <w:r>
        <w:separator/>
      </w:r>
    </w:p>
  </w:endnote>
  <w:endnote w:type="continuationSeparator" w:id="0">
    <w:p w14:paraId="0A9078A8" w14:textId="77777777" w:rsidR="005C2BFD" w:rsidRDefault="005C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B0604020202020204"/>
    <w:charset w:val="00"/>
    <w:family w:val="auto"/>
    <w:pitch w:val="default"/>
  </w:font>
  <w:font w:name="Kunstler Script">
    <w:panose1 w:val="030304020206070D0D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2036" w14:textId="77777777" w:rsidR="00E65029" w:rsidRDefault="00CD7BB5">
    <w:pPr>
      <w:pBdr>
        <w:top w:val="nil"/>
        <w:left w:val="nil"/>
        <w:bottom w:val="nil"/>
        <w:right w:val="nil"/>
        <w:between w:val="nil"/>
      </w:pBdr>
      <w:tabs>
        <w:tab w:val="center" w:pos="4819"/>
        <w:tab w:val="right" w:pos="9638"/>
      </w:tabs>
      <w:spacing w:after="0" w:line="240" w:lineRule="auto"/>
      <w:jc w:val="center"/>
      <w:rPr>
        <w:b/>
        <w:color w:val="AEAAAA"/>
        <w:sz w:val="20"/>
        <w:szCs w:val="20"/>
      </w:rPr>
    </w:pPr>
    <w:r>
      <w:rPr>
        <w:b/>
        <w:color w:val="AEAAAA"/>
        <w:sz w:val="20"/>
        <w:szCs w:val="20"/>
      </w:rPr>
      <w:t>____________________________________________________________________________</w:t>
    </w:r>
  </w:p>
  <w:p w14:paraId="5CCA8936" w14:textId="77777777" w:rsidR="00E65029" w:rsidRDefault="00CD7BB5">
    <w:pPr>
      <w:pBdr>
        <w:top w:val="nil"/>
        <w:left w:val="nil"/>
        <w:bottom w:val="nil"/>
        <w:right w:val="nil"/>
        <w:between w:val="nil"/>
      </w:pBdr>
      <w:tabs>
        <w:tab w:val="center" w:pos="4819"/>
        <w:tab w:val="right" w:pos="9638"/>
      </w:tabs>
      <w:spacing w:after="0" w:line="240" w:lineRule="auto"/>
      <w:jc w:val="center"/>
      <w:rPr>
        <w:b/>
        <w:color w:val="000000"/>
        <w:sz w:val="18"/>
        <w:szCs w:val="18"/>
      </w:rPr>
    </w:pPr>
    <w:r>
      <w:rPr>
        <w:b/>
        <w:color w:val="000000"/>
        <w:sz w:val="18"/>
        <w:szCs w:val="18"/>
      </w:rPr>
      <w:t>Sede istituzionale</w:t>
    </w:r>
    <w:r>
      <w:rPr>
        <w:color w:val="000000"/>
        <w:sz w:val="18"/>
        <w:szCs w:val="18"/>
      </w:rPr>
      <w:t xml:space="preserve"> Palazzo Wedekind, piazza Colonna, 366 - 00187 Roma tel. </w:t>
    </w:r>
    <w:r>
      <w:rPr>
        <w:b/>
        <w:color w:val="000000"/>
        <w:sz w:val="18"/>
        <w:szCs w:val="18"/>
      </w:rPr>
      <w:t>06 67799200</w:t>
    </w:r>
  </w:p>
  <w:p w14:paraId="60FED566" w14:textId="77777777" w:rsidR="00E65029" w:rsidRDefault="00CD7BB5">
    <w:pPr>
      <w:pBdr>
        <w:top w:val="nil"/>
        <w:left w:val="nil"/>
        <w:bottom w:val="nil"/>
        <w:right w:val="nil"/>
        <w:between w:val="nil"/>
      </w:pBdr>
      <w:tabs>
        <w:tab w:val="center" w:pos="4819"/>
        <w:tab w:val="right" w:pos="9638"/>
      </w:tabs>
      <w:spacing w:after="0" w:line="240" w:lineRule="auto"/>
      <w:jc w:val="center"/>
      <w:rPr>
        <w:color w:val="000000"/>
        <w:sz w:val="18"/>
        <w:szCs w:val="18"/>
      </w:rPr>
    </w:pPr>
    <w:r>
      <w:rPr>
        <w:b/>
        <w:color w:val="000000"/>
        <w:sz w:val="18"/>
        <w:szCs w:val="18"/>
      </w:rPr>
      <w:t>Sede operativa Roma</w:t>
    </w:r>
    <w:r>
      <w:rPr>
        <w:color w:val="000000"/>
        <w:sz w:val="18"/>
        <w:szCs w:val="18"/>
      </w:rPr>
      <w:t xml:space="preserve"> Via del Quirinale, 28 - 00184 Roma tel. </w:t>
    </w:r>
    <w:r>
      <w:rPr>
        <w:b/>
        <w:color w:val="000000"/>
        <w:sz w:val="18"/>
        <w:szCs w:val="18"/>
      </w:rPr>
      <w:t>06 67795118</w:t>
    </w:r>
  </w:p>
  <w:p w14:paraId="2B4DA2C4" w14:textId="77777777" w:rsidR="00E65029" w:rsidRDefault="00CD7BB5">
    <w:pPr>
      <w:pBdr>
        <w:top w:val="nil"/>
        <w:left w:val="nil"/>
        <w:bottom w:val="nil"/>
        <w:right w:val="nil"/>
        <w:between w:val="nil"/>
      </w:pBdr>
      <w:tabs>
        <w:tab w:val="center" w:pos="4819"/>
        <w:tab w:val="right" w:pos="9638"/>
      </w:tabs>
      <w:spacing w:after="0" w:line="240" w:lineRule="auto"/>
      <w:jc w:val="center"/>
      <w:rPr>
        <w:color w:val="000000"/>
        <w:sz w:val="18"/>
        <w:szCs w:val="18"/>
      </w:rPr>
    </w:pPr>
    <w:r>
      <w:rPr>
        <w:b/>
        <w:color w:val="000000"/>
        <w:sz w:val="18"/>
        <w:szCs w:val="18"/>
      </w:rPr>
      <w:t>Sede operativa</w:t>
    </w:r>
    <w:r>
      <w:rPr>
        <w:color w:val="000000"/>
        <w:sz w:val="18"/>
        <w:szCs w:val="18"/>
      </w:rPr>
      <w:t xml:space="preserve"> </w:t>
    </w:r>
    <w:r>
      <w:rPr>
        <w:b/>
        <w:color w:val="000000"/>
        <w:sz w:val="18"/>
        <w:szCs w:val="18"/>
      </w:rPr>
      <w:t xml:space="preserve">Rieti </w:t>
    </w:r>
    <w:r>
      <w:rPr>
        <w:color w:val="000000"/>
        <w:sz w:val="18"/>
        <w:szCs w:val="18"/>
      </w:rPr>
      <w:t xml:space="preserve">Via Giuseppe Pitoni, 2 - 02100 Rieti tel. </w:t>
    </w:r>
    <w:r>
      <w:rPr>
        <w:b/>
        <w:color w:val="000000"/>
        <w:sz w:val="18"/>
        <w:szCs w:val="18"/>
      </w:rPr>
      <w:t>0746 1741925</w:t>
    </w:r>
  </w:p>
  <w:p w14:paraId="5C6A0494" w14:textId="77777777" w:rsidR="00E65029" w:rsidRDefault="00CD7BB5">
    <w:pPr>
      <w:pBdr>
        <w:top w:val="nil"/>
        <w:left w:val="nil"/>
        <w:bottom w:val="nil"/>
        <w:right w:val="nil"/>
        <w:between w:val="nil"/>
      </w:pBdr>
      <w:tabs>
        <w:tab w:val="center" w:pos="4819"/>
        <w:tab w:val="right" w:pos="9638"/>
      </w:tabs>
      <w:spacing w:after="0" w:line="240" w:lineRule="auto"/>
      <w:jc w:val="center"/>
      <w:rPr>
        <w:color w:val="000000"/>
        <w:sz w:val="18"/>
        <w:szCs w:val="18"/>
      </w:rPr>
    </w:pPr>
    <w:r>
      <w:rPr>
        <w:color w:val="4472C4"/>
        <w:sz w:val="18"/>
        <w:szCs w:val="18"/>
        <w:u w:val="single"/>
      </w:rPr>
      <w:t>comm.ricostruzionesisma2016@pec.governo.it</w:t>
    </w:r>
    <w:r>
      <w:rPr>
        <w:color w:val="4472C4"/>
        <w:sz w:val="18"/>
        <w:szCs w:val="18"/>
      </w:rPr>
      <w:t xml:space="preserve"> </w:t>
    </w:r>
    <w:r>
      <w:rPr>
        <w:color w:val="000000"/>
        <w:sz w:val="18"/>
        <w:szCs w:val="18"/>
      </w:rPr>
      <w:t xml:space="preserve">- </w:t>
    </w:r>
    <w:r>
      <w:rPr>
        <w:color w:val="4472C4"/>
        <w:sz w:val="18"/>
        <w:szCs w:val="18"/>
        <w:u w:val="single"/>
      </w:rPr>
      <w:t>commissario.sisma2016@governo.it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9242" w14:textId="77777777" w:rsidR="005C2BFD" w:rsidRDefault="005C2BFD">
      <w:pPr>
        <w:spacing w:after="0" w:line="240" w:lineRule="auto"/>
      </w:pPr>
      <w:r>
        <w:separator/>
      </w:r>
    </w:p>
  </w:footnote>
  <w:footnote w:type="continuationSeparator" w:id="0">
    <w:p w14:paraId="4A7CD752" w14:textId="77777777" w:rsidR="005C2BFD" w:rsidRDefault="005C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D704" w14:textId="77777777" w:rsidR="00E65029" w:rsidRDefault="00CD7BB5">
    <w:pPr>
      <w:pBdr>
        <w:top w:val="nil"/>
        <w:left w:val="nil"/>
        <w:bottom w:val="nil"/>
        <w:right w:val="nil"/>
        <w:between w:val="nil"/>
      </w:pBdr>
      <w:tabs>
        <w:tab w:val="center" w:pos="4819"/>
        <w:tab w:val="right" w:pos="9638"/>
      </w:tabs>
      <w:spacing w:after="0" w:line="240" w:lineRule="auto"/>
      <w:ind w:left="-567"/>
      <w:rPr>
        <w:rFonts w:ascii="Times New Roman" w:eastAsia="Times New Roman" w:hAnsi="Times New Roman" w:cs="Times New Roman"/>
        <w:i/>
        <w:color w:val="000000"/>
        <w:sz w:val="18"/>
        <w:szCs w:val="18"/>
      </w:rPr>
    </w:pPr>
    <w:bookmarkStart w:id="0" w:name="_gjdgxs" w:colFirst="0" w:colLast="0"/>
    <w:bookmarkEnd w:id="0"/>
    <w:r>
      <w:rPr>
        <w:noProof/>
      </w:rPr>
      <w:drawing>
        <wp:anchor distT="0" distB="0" distL="114300" distR="114300" simplePos="0" relativeHeight="251658240" behindDoc="0" locked="0" layoutInCell="1" hidden="0" allowOverlap="1" wp14:anchorId="3CA8BBAE" wp14:editId="3034E98A">
          <wp:simplePos x="0" y="0"/>
          <wp:positionH relativeFrom="column">
            <wp:posOffset>1977389</wp:posOffset>
          </wp:positionH>
          <wp:positionV relativeFrom="paragraph">
            <wp:posOffset>-110485</wp:posOffset>
          </wp:positionV>
          <wp:extent cx="714375" cy="79230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375" cy="792307"/>
                  </a:xfrm>
                  <a:prstGeom prst="rect">
                    <a:avLst/>
                  </a:prstGeom>
                  <a:ln/>
                </pic:spPr>
              </pic:pic>
            </a:graphicData>
          </a:graphic>
        </wp:anchor>
      </w:drawing>
    </w:r>
  </w:p>
  <w:p w14:paraId="1657800F"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35D87D7E"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4D530D89"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063B148B"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238FCED2" w14:textId="77777777" w:rsidR="00E65029" w:rsidRDefault="00CD7BB5">
    <w:pPr>
      <w:pBdr>
        <w:top w:val="nil"/>
        <w:left w:val="nil"/>
        <w:bottom w:val="nil"/>
        <w:right w:val="nil"/>
        <w:between w:val="nil"/>
      </w:pBdr>
      <w:tabs>
        <w:tab w:val="center" w:pos="4819"/>
        <w:tab w:val="right" w:pos="9638"/>
        <w:tab w:val="center" w:pos="318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p w14:paraId="5EFE1C37" w14:textId="77777777" w:rsidR="00E65029" w:rsidRDefault="00CD7BB5">
    <w:pPr>
      <w:pBdr>
        <w:top w:val="nil"/>
        <w:left w:val="nil"/>
        <w:bottom w:val="nil"/>
        <w:right w:val="nil"/>
        <w:between w:val="nil"/>
      </w:pBdr>
      <w:tabs>
        <w:tab w:val="center" w:pos="4819"/>
        <w:tab w:val="right" w:pos="9638"/>
        <w:tab w:val="center" w:pos="3180"/>
      </w:tabs>
      <w:spacing w:after="0" w:line="240" w:lineRule="auto"/>
      <w:rPr>
        <w:color w:val="000000"/>
      </w:rPr>
    </w:pPr>
    <w:r>
      <w:rPr>
        <w:rFonts w:ascii="Kunstler Script" w:eastAsia="Kunstler Script" w:hAnsi="Kunstler Script" w:cs="Kunstler Script"/>
        <w:color w:val="000000"/>
        <w:sz w:val="52"/>
        <w:szCs w:val="52"/>
      </w:rPr>
      <w:t xml:space="preserve">             Presidenza del Consiglio dei Ministri</w:t>
    </w:r>
  </w:p>
  <w:p w14:paraId="558D4039" w14:textId="77777777" w:rsidR="00E65029" w:rsidRDefault="00CD7BB5">
    <w:pPr>
      <w:pBdr>
        <w:top w:val="nil"/>
        <w:left w:val="nil"/>
        <w:bottom w:val="nil"/>
        <w:right w:val="nil"/>
        <w:between w:val="nil"/>
      </w:pBdr>
      <w:tabs>
        <w:tab w:val="center" w:pos="4819"/>
        <w:tab w:val="right" w:pos="9638"/>
        <w:tab w:val="center" w:pos="3119"/>
      </w:tabs>
      <w:spacing w:after="0" w:line="276" w:lineRule="auto"/>
      <w:ind w:left="-70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                              Il Commissario Straordinario del Governo per la riparazione, la ricostruzione, l’assistenza </w:t>
    </w:r>
  </w:p>
  <w:p w14:paraId="26E5A72C" w14:textId="77777777" w:rsidR="00E65029" w:rsidRDefault="00CD7BB5">
    <w:pPr>
      <w:pBdr>
        <w:top w:val="nil"/>
        <w:left w:val="nil"/>
        <w:bottom w:val="nil"/>
        <w:right w:val="nil"/>
        <w:between w:val="nil"/>
      </w:pBdr>
      <w:tabs>
        <w:tab w:val="center" w:pos="4819"/>
        <w:tab w:val="right" w:pos="9638"/>
        <w:tab w:val="center" w:pos="3119"/>
      </w:tabs>
      <w:spacing w:after="0" w:line="276" w:lineRule="auto"/>
      <w:ind w:left="-70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                      alla popolazione e la ripresa economica dei territori delle regioni Abruzzo, Lazio, Marche e Umbria</w:t>
    </w:r>
  </w:p>
  <w:p w14:paraId="534AFC01" w14:textId="77777777" w:rsidR="00E65029" w:rsidRDefault="00CD7BB5">
    <w:pPr>
      <w:pBdr>
        <w:top w:val="nil"/>
        <w:left w:val="nil"/>
        <w:bottom w:val="nil"/>
        <w:right w:val="nil"/>
        <w:between w:val="nil"/>
      </w:pBdr>
      <w:tabs>
        <w:tab w:val="center" w:pos="4819"/>
        <w:tab w:val="right" w:pos="9638"/>
        <w:tab w:val="center" w:pos="3119"/>
      </w:tabs>
      <w:spacing w:after="0" w:line="276" w:lineRule="auto"/>
      <w:ind w:left="-70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interessati dagli eventi sismici verificatisi a far data dal 24 agosto 2016</w:t>
    </w:r>
  </w:p>
  <w:p w14:paraId="7EB294F7" w14:textId="77777777" w:rsidR="00E65029" w:rsidRDefault="00E65029">
    <w:pPr>
      <w:pBdr>
        <w:top w:val="nil"/>
        <w:left w:val="nil"/>
        <w:bottom w:val="nil"/>
        <w:right w:val="nil"/>
        <w:between w:val="nil"/>
      </w:pBdr>
      <w:tabs>
        <w:tab w:val="center" w:pos="4819"/>
        <w:tab w:val="right" w:pos="9638"/>
        <w:tab w:val="center" w:pos="3113"/>
      </w:tabs>
      <w:spacing w:after="0" w:line="240" w:lineRule="auto"/>
      <w:rPr>
        <w:color w:val="000000"/>
      </w:rPr>
    </w:pPr>
  </w:p>
  <w:p w14:paraId="2409C96F" w14:textId="77777777" w:rsidR="00E65029" w:rsidRDefault="00CD7BB5">
    <w:pPr>
      <w:pBdr>
        <w:top w:val="nil"/>
        <w:left w:val="nil"/>
        <w:bottom w:val="nil"/>
        <w:right w:val="nil"/>
        <w:between w:val="nil"/>
      </w:pBdr>
      <w:tabs>
        <w:tab w:val="center" w:pos="4819"/>
        <w:tab w:val="right" w:pos="9638"/>
      </w:tabs>
      <w:spacing w:after="0" w:line="240" w:lineRule="auto"/>
      <w:rPr>
        <w:color w:val="AEAAAA"/>
        <w:sz w:val="16"/>
        <w:szCs w:val="16"/>
      </w:rPr>
    </w:pPr>
    <w:r>
      <w:rPr>
        <w:color w:val="AEAAA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1F4"/>
    <w:multiLevelType w:val="hybridMultilevel"/>
    <w:tmpl w:val="21D2BA20"/>
    <w:lvl w:ilvl="0" w:tplc="EC5AD4C8">
      <w:start w:val="1"/>
      <w:numFmt w:val="bullet"/>
      <w:lvlText w:val="•"/>
      <w:lvlJc w:val="left"/>
      <w:pPr>
        <w:ind w:left="1239"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1" w:tplc="A140C5DA">
      <w:start w:val="1"/>
      <w:numFmt w:val="bullet"/>
      <w:lvlText w:val="o"/>
      <w:lvlJc w:val="left"/>
      <w:pPr>
        <w:ind w:left="20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2" w:tplc="EBB898E6">
      <w:start w:val="1"/>
      <w:numFmt w:val="bullet"/>
      <w:lvlText w:val="▪"/>
      <w:lvlJc w:val="left"/>
      <w:pPr>
        <w:ind w:left="27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3" w:tplc="2AE861F4">
      <w:start w:val="1"/>
      <w:numFmt w:val="bullet"/>
      <w:lvlText w:val="•"/>
      <w:lvlJc w:val="left"/>
      <w:pPr>
        <w:ind w:left="34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4" w:tplc="2D906F04">
      <w:start w:val="1"/>
      <w:numFmt w:val="bullet"/>
      <w:lvlText w:val="o"/>
      <w:lvlJc w:val="left"/>
      <w:pPr>
        <w:ind w:left="421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5" w:tplc="8EA84D78">
      <w:start w:val="1"/>
      <w:numFmt w:val="bullet"/>
      <w:lvlText w:val="▪"/>
      <w:lvlJc w:val="left"/>
      <w:pPr>
        <w:ind w:left="493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6" w:tplc="5A247774">
      <w:start w:val="1"/>
      <w:numFmt w:val="bullet"/>
      <w:lvlText w:val="•"/>
      <w:lvlJc w:val="left"/>
      <w:pPr>
        <w:ind w:left="56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7" w:tplc="1B888CF0">
      <w:start w:val="1"/>
      <w:numFmt w:val="bullet"/>
      <w:lvlText w:val="o"/>
      <w:lvlJc w:val="left"/>
      <w:pPr>
        <w:ind w:left="63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8" w:tplc="5EB846CA">
      <w:start w:val="1"/>
      <w:numFmt w:val="bullet"/>
      <w:lvlText w:val="▪"/>
      <w:lvlJc w:val="left"/>
      <w:pPr>
        <w:ind w:left="70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abstractNum>
  <w:abstractNum w:abstractNumId="1" w15:restartNumberingAfterBreak="0">
    <w:nsid w:val="05DB61F6"/>
    <w:multiLevelType w:val="multilevel"/>
    <w:tmpl w:val="57B07E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D194C"/>
    <w:multiLevelType w:val="multilevel"/>
    <w:tmpl w:val="76B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6ADA"/>
    <w:multiLevelType w:val="multilevel"/>
    <w:tmpl w:val="FC3C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8611B"/>
    <w:multiLevelType w:val="multilevel"/>
    <w:tmpl w:val="1F0E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D1F0C"/>
    <w:multiLevelType w:val="hybridMultilevel"/>
    <w:tmpl w:val="9764850E"/>
    <w:lvl w:ilvl="0" w:tplc="D71614F8">
      <w:start w:val="1"/>
      <w:numFmt w:val="bullet"/>
      <w:lvlText w:val="•"/>
      <w:lvlJc w:val="left"/>
      <w:pPr>
        <w:ind w:left="1239"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1" w:tplc="ABA440C4">
      <w:start w:val="1"/>
      <w:numFmt w:val="bullet"/>
      <w:lvlText w:val="o"/>
      <w:lvlJc w:val="left"/>
      <w:pPr>
        <w:ind w:left="20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2" w:tplc="E9120FC0">
      <w:start w:val="1"/>
      <w:numFmt w:val="bullet"/>
      <w:lvlText w:val="▪"/>
      <w:lvlJc w:val="left"/>
      <w:pPr>
        <w:ind w:left="27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3" w:tplc="7BB8E8E4">
      <w:start w:val="1"/>
      <w:numFmt w:val="bullet"/>
      <w:lvlText w:val="•"/>
      <w:lvlJc w:val="left"/>
      <w:pPr>
        <w:ind w:left="34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4" w:tplc="111809A8">
      <w:start w:val="1"/>
      <w:numFmt w:val="bullet"/>
      <w:lvlText w:val="o"/>
      <w:lvlJc w:val="left"/>
      <w:pPr>
        <w:ind w:left="421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5" w:tplc="C3762FD6">
      <w:start w:val="1"/>
      <w:numFmt w:val="bullet"/>
      <w:lvlText w:val="▪"/>
      <w:lvlJc w:val="left"/>
      <w:pPr>
        <w:ind w:left="493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6" w:tplc="75ACB8DE">
      <w:start w:val="1"/>
      <w:numFmt w:val="bullet"/>
      <w:lvlText w:val="•"/>
      <w:lvlJc w:val="left"/>
      <w:pPr>
        <w:ind w:left="56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7" w:tplc="92E8563E">
      <w:start w:val="1"/>
      <w:numFmt w:val="bullet"/>
      <w:lvlText w:val="o"/>
      <w:lvlJc w:val="left"/>
      <w:pPr>
        <w:ind w:left="63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8" w:tplc="20444EB8">
      <w:start w:val="1"/>
      <w:numFmt w:val="bullet"/>
      <w:lvlText w:val="▪"/>
      <w:lvlJc w:val="left"/>
      <w:pPr>
        <w:ind w:left="70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abstractNum>
  <w:abstractNum w:abstractNumId="6" w15:restartNumberingAfterBreak="0">
    <w:nsid w:val="3E02052F"/>
    <w:multiLevelType w:val="hybridMultilevel"/>
    <w:tmpl w:val="361424A2"/>
    <w:lvl w:ilvl="0" w:tplc="97A878DA">
      <w:start w:val="1"/>
      <w:numFmt w:val="bullet"/>
      <w:lvlText w:val="•"/>
      <w:lvlJc w:val="left"/>
      <w:pPr>
        <w:ind w:left="360"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1" w:tplc="A8C63AE0">
      <w:start w:val="1"/>
      <w:numFmt w:val="bullet"/>
      <w:lvlText w:val="o"/>
      <w:lvlJc w:val="left"/>
      <w:pPr>
        <w:ind w:left="184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2" w:tplc="3348C9DA">
      <w:start w:val="1"/>
      <w:numFmt w:val="bullet"/>
      <w:lvlText w:val="▪"/>
      <w:lvlJc w:val="left"/>
      <w:pPr>
        <w:ind w:left="256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3" w:tplc="2390A5E4">
      <w:start w:val="1"/>
      <w:numFmt w:val="bullet"/>
      <w:lvlText w:val="•"/>
      <w:lvlJc w:val="left"/>
      <w:pPr>
        <w:ind w:left="328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4" w:tplc="B4A81B1E">
      <w:start w:val="1"/>
      <w:numFmt w:val="bullet"/>
      <w:lvlText w:val="o"/>
      <w:lvlJc w:val="left"/>
      <w:pPr>
        <w:ind w:left="400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5" w:tplc="C2F6D058">
      <w:start w:val="1"/>
      <w:numFmt w:val="bullet"/>
      <w:lvlText w:val="▪"/>
      <w:lvlJc w:val="left"/>
      <w:pPr>
        <w:ind w:left="472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6" w:tplc="6DE8F4F8">
      <w:start w:val="1"/>
      <w:numFmt w:val="bullet"/>
      <w:lvlText w:val="•"/>
      <w:lvlJc w:val="left"/>
      <w:pPr>
        <w:ind w:left="544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7" w:tplc="6DB63842">
      <w:start w:val="1"/>
      <w:numFmt w:val="bullet"/>
      <w:lvlText w:val="o"/>
      <w:lvlJc w:val="left"/>
      <w:pPr>
        <w:ind w:left="616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8" w:tplc="87B836AE">
      <w:start w:val="1"/>
      <w:numFmt w:val="bullet"/>
      <w:lvlText w:val="▪"/>
      <w:lvlJc w:val="left"/>
      <w:pPr>
        <w:ind w:left="688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abstractNum>
  <w:abstractNum w:abstractNumId="7" w15:restartNumberingAfterBreak="0">
    <w:nsid w:val="437E0649"/>
    <w:multiLevelType w:val="hybridMultilevel"/>
    <w:tmpl w:val="8C12FF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9126B6"/>
    <w:multiLevelType w:val="multilevel"/>
    <w:tmpl w:val="7E64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80574"/>
    <w:multiLevelType w:val="multilevel"/>
    <w:tmpl w:val="D444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B12AA"/>
    <w:multiLevelType w:val="hybridMultilevel"/>
    <w:tmpl w:val="8D8A5840"/>
    <w:lvl w:ilvl="0" w:tplc="EA06ADAC">
      <w:start w:val="1"/>
      <w:numFmt w:val="bullet"/>
      <w:lvlText w:val="•"/>
      <w:lvlJc w:val="left"/>
      <w:pPr>
        <w:ind w:left="13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1" w:tplc="4410ACBA">
      <w:start w:val="1"/>
      <w:numFmt w:val="bullet"/>
      <w:lvlText w:val="o"/>
      <w:lvlJc w:val="left"/>
      <w:pPr>
        <w:ind w:left="122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2" w:tplc="C94C1E38">
      <w:start w:val="1"/>
      <w:numFmt w:val="bullet"/>
      <w:lvlText w:val="▪"/>
      <w:lvlJc w:val="left"/>
      <w:pPr>
        <w:ind w:left="194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3" w:tplc="C616B918">
      <w:start w:val="1"/>
      <w:numFmt w:val="bullet"/>
      <w:lvlText w:val="•"/>
      <w:lvlJc w:val="left"/>
      <w:pPr>
        <w:ind w:left="266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4" w:tplc="72EE9A32">
      <w:start w:val="1"/>
      <w:numFmt w:val="bullet"/>
      <w:lvlText w:val="o"/>
      <w:lvlJc w:val="left"/>
      <w:pPr>
        <w:ind w:left="338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5" w:tplc="16BC7E20">
      <w:start w:val="1"/>
      <w:numFmt w:val="bullet"/>
      <w:lvlText w:val="▪"/>
      <w:lvlJc w:val="left"/>
      <w:pPr>
        <w:ind w:left="410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6" w:tplc="15A249EA">
      <w:start w:val="1"/>
      <w:numFmt w:val="bullet"/>
      <w:lvlText w:val="•"/>
      <w:lvlJc w:val="left"/>
      <w:pPr>
        <w:ind w:left="482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7" w:tplc="2BE458BA">
      <w:start w:val="1"/>
      <w:numFmt w:val="bullet"/>
      <w:lvlText w:val="o"/>
      <w:lvlJc w:val="left"/>
      <w:pPr>
        <w:ind w:left="554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8" w:tplc="53B009C2">
      <w:start w:val="1"/>
      <w:numFmt w:val="bullet"/>
      <w:lvlText w:val="▪"/>
      <w:lvlJc w:val="left"/>
      <w:pPr>
        <w:ind w:left="626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abstractNum>
  <w:abstractNum w:abstractNumId="11" w15:restartNumberingAfterBreak="0">
    <w:nsid w:val="69455877"/>
    <w:multiLevelType w:val="multilevel"/>
    <w:tmpl w:val="297A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0063F4"/>
    <w:multiLevelType w:val="hybridMultilevel"/>
    <w:tmpl w:val="9858F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78910846">
    <w:abstractNumId w:val="6"/>
  </w:num>
  <w:num w:numId="2" w16cid:durableId="182670174">
    <w:abstractNumId w:val="6"/>
  </w:num>
  <w:num w:numId="3" w16cid:durableId="1797140271">
    <w:abstractNumId w:val="0"/>
  </w:num>
  <w:num w:numId="4" w16cid:durableId="952174237">
    <w:abstractNumId w:val="5"/>
  </w:num>
  <w:num w:numId="5" w16cid:durableId="1785539802">
    <w:abstractNumId w:val="10"/>
  </w:num>
  <w:num w:numId="6" w16cid:durableId="1521972087">
    <w:abstractNumId w:val="11"/>
  </w:num>
  <w:num w:numId="7" w16cid:durableId="1608393676">
    <w:abstractNumId w:val="1"/>
  </w:num>
  <w:num w:numId="8" w16cid:durableId="1890070485">
    <w:abstractNumId w:val="7"/>
  </w:num>
  <w:num w:numId="9" w16cid:durableId="2102140412">
    <w:abstractNumId w:val="12"/>
  </w:num>
  <w:num w:numId="10" w16cid:durableId="804011124">
    <w:abstractNumId w:val="9"/>
  </w:num>
  <w:num w:numId="11" w16cid:durableId="1512140538">
    <w:abstractNumId w:val="4"/>
  </w:num>
  <w:num w:numId="12" w16cid:durableId="1254819656">
    <w:abstractNumId w:val="2"/>
  </w:num>
  <w:num w:numId="13" w16cid:durableId="1288122332">
    <w:abstractNumId w:val="3"/>
  </w:num>
  <w:num w:numId="14" w16cid:durableId="206646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29"/>
    <w:rsid w:val="0000011D"/>
    <w:rsid w:val="0000055E"/>
    <w:rsid w:val="000019F5"/>
    <w:rsid w:val="00002F3F"/>
    <w:rsid w:val="000037F2"/>
    <w:rsid w:val="00003BC0"/>
    <w:rsid w:val="000070E3"/>
    <w:rsid w:val="00013571"/>
    <w:rsid w:val="0001498B"/>
    <w:rsid w:val="00014D00"/>
    <w:rsid w:val="00015DC6"/>
    <w:rsid w:val="00016677"/>
    <w:rsid w:val="00017AEC"/>
    <w:rsid w:val="00020340"/>
    <w:rsid w:val="00022165"/>
    <w:rsid w:val="00023721"/>
    <w:rsid w:val="00026640"/>
    <w:rsid w:val="0002666A"/>
    <w:rsid w:val="00030662"/>
    <w:rsid w:val="00034B85"/>
    <w:rsid w:val="00041338"/>
    <w:rsid w:val="0004293D"/>
    <w:rsid w:val="00046101"/>
    <w:rsid w:val="00046803"/>
    <w:rsid w:val="000471E9"/>
    <w:rsid w:val="000500FB"/>
    <w:rsid w:val="00054E51"/>
    <w:rsid w:val="00055DB2"/>
    <w:rsid w:val="00056E8C"/>
    <w:rsid w:val="00057AA4"/>
    <w:rsid w:val="00060257"/>
    <w:rsid w:val="000608C8"/>
    <w:rsid w:val="000610A2"/>
    <w:rsid w:val="000648C1"/>
    <w:rsid w:val="00064A53"/>
    <w:rsid w:val="00066179"/>
    <w:rsid w:val="00066B89"/>
    <w:rsid w:val="00067472"/>
    <w:rsid w:val="00070204"/>
    <w:rsid w:val="0007359F"/>
    <w:rsid w:val="0007502A"/>
    <w:rsid w:val="00077DF8"/>
    <w:rsid w:val="00080166"/>
    <w:rsid w:val="00080536"/>
    <w:rsid w:val="00081234"/>
    <w:rsid w:val="00081900"/>
    <w:rsid w:val="0008311D"/>
    <w:rsid w:val="0008334F"/>
    <w:rsid w:val="0008765D"/>
    <w:rsid w:val="000905A2"/>
    <w:rsid w:val="00091C50"/>
    <w:rsid w:val="0009264F"/>
    <w:rsid w:val="000927D5"/>
    <w:rsid w:val="00093CB2"/>
    <w:rsid w:val="00097A74"/>
    <w:rsid w:val="00097A9E"/>
    <w:rsid w:val="000A19A9"/>
    <w:rsid w:val="000A2953"/>
    <w:rsid w:val="000A401D"/>
    <w:rsid w:val="000A4F3C"/>
    <w:rsid w:val="000A5D0F"/>
    <w:rsid w:val="000B02DC"/>
    <w:rsid w:val="000B1AEB"/>
    <w:rsid w:val="000B208D"/>
    <w:rsid w:val="000B6699"/>
    <w:rsid w:val="000C28FF"/>
    <w:rsid w:val="000C3882"/>
    <w:rsid w:val="000C5096"/>
    <w:rsid w:val="000C534B"/>
    <w:rsid w:val="000C582E"/>
    <w:rsid w:val="000C650B"/>
    <w:rsid w:val="000D1757"/>
    <w:rsid w:val="000D40D0"/>
    <w:rsid w:val="000D70F1"/>
    <w:rsid w:val="000D712D"/>
    <w:rsid w:val="000E00DE"/>
    <w:rsid w:val="000E212D"/>
    <w:rsid w:val="000E5CED"/>
    <w:rsid w:val="000E767B"/>
    <w:rsid w:val="000F04D9"/>
    <w:rsid w:val="000F1A88"/>
    <w:rsid w:val="000F3076"/>
    <w:rsid w:val="000F3F30"/>
    <w:rsid w:val="000F494E"/>
    <w:rsid w:val="000F517D"/>
    <w:rsid w:val="000F62CC"/>
    <w:rsid w:val="000F7ED7"/>
    <w:rsid w:val="00104373"/>
    <w:rsid w:val="001056C3"/>
    <w:rsid w:val="00110935"/>
    <w:rsid w:val="00113862"/>
    <w:rsid w:val="00114170"/>
    <w:rsid w:val="00115DA4"/>
    <w:rsid w:val="00116466"/>
    <w:rsid w:val="00122096"/>
    <w:rsid w:val="00122273"/>
    <w:rsid w:val="00123210"/>
    <w:rsid w:val="00124434"/>
    <w:rsid w:val="0012504B"/>
    <w:rsid w:val="0012557C"/>
    <w:rsid w:val="00125B06"/>
    <w:rsid w:val="00125C79"/>
    <w:rsid w:val="00126C22"/>
    <w:rsid w:val="00126E7B"/>
    <w:rsid w:val="00127D01"/>
    <w:rsid w:val="00132C41"/>
    <w:rsid w:val="0013449E"/>
    <w:rsid w:val="00141D8C"/>
    <w:rsid w:val="00141E0E"/>
    <w:rsid w:val="00142848"/>
    <w:rsid w:val="00142C8A"/>
    <w:rsid w:val="00152D18"/>
    <w:rsid w:val="00152D8B"/>
    <w:rsid w:val="00154DC6"/>
    <w:rsid w:val="00157C26"/>
    <w:rsid w:val="00160AEF"/>
    <w:rsid w:val="001627EE"/>
    <w:rsid w:val="00162C54"/>
    <w:rsid w:val="00163B3C"/>
    <w:rsid w:val="001654EA"/>
    <w:rsid w:val="00166A95"/>
    <w:rsid w:val="001675AE"/>
    <w:rsid w:val="0016771E"/>
    <w:rsid w:val="00167A5B"/>
    <w:rsid w:val="001705D9"/>
    <w:rsid w:val="00174DCC"/>
    <w:rsid w:val="0018030B"/>
    <w:rsid w:val="001816A7"/>
    <w:rsid w:val="00185DB4"/>
    <w:rsid w:val="001875E5"/>
    <w:rsid w:val="001913A1"/>
    <w:rsid w:val="00191EC6"/>
    <w:rsid w:val="001923C3"/>
    <w:rsid w:val="00195647"/>
    <w:rsid w:val="001960E1"/>
    <w:rsid w:val="001966BE"/>
    <w:rsid w:val="00197579"/>
    <w:rsid w:val="00197C09"/>
    <w:rsid w:val="001A1CAA"/>
    <w:rsid w:val="001A1E7A"/>
    <w:rsid w:val="001A415C"/>
    <w:rsid w:val="001A4A32"/>
    <w:rsid w:val="001B0484"/>
    <w:rsid w:val="001B0EDF"/>
    <w:rsid w:val="001B1912"/>
    <w:rsid w:val="001B3699"/>
    <w:rsid w:val="001B3B75"/>
    <w:rsid w:val="001B544F"/>
    <w:rsid w:val="001B58E1"/>
    <w:rsid w:val="001C2594"/>
    <w:rsid w:val="001C3EB8"/>
    <w:rsid w:val="001C70EB"/>
    <w:rsid w:val="001D2EE4"/>
    <w:rsid w:val="001D3751"/>
    <w:rsid w:val="001D4F35"/>
    <w:rsid w:val="001D5292"/>
    <w:rsid w:val="001D77B6"/>
    <w:rsid w:val="001E02B1"/>
    <w:rsid w:val="001E1890"/>
    <w:rsid w:val="001E1AAC"/>
    <w:rsid w:val="001E3A4C"/>
    <w:rsid w:val="001E5A5B"/>
    <w:rsid w:val="001E62B5"/>
    <w:rsid w:val="001F0AC4"/>
    <w:rsid w:val="001F13BA"/>
    <w:rsid w:val="001F76C4"/>
    <w:rsid w:val="00201C95"/>
    <w:rsid w:val="00203049"/>
    <w:rsid w:val="00203687"/>
    <w:rsid w:val="00203F35"/>
    <w:rsid w:val="00205D7D"/>
    <w:rsid w:val="00206F51"/>
    <w:rsid w:val="00210624"/>
    <w:rsid w:val="00211358"/>
    <w:rsid w:val="002115DC"/>
    <w:rsid w:val="0021298C"/>
    <w:rsid w:val="0021334D"/>
    <w:rsid w:val="002133BC"/>
    <w:rsid w:val="002134E4"/>
    <w:rsid w:val="002155D6"/>
    <w:rsid w:val="002164F7"/>
    <w:rsid w:val="0021798F"/>
    <w:rsid w:val="00220C39"/>
    <w:rsid w:val="00222873"/>
    <w:rsid w:val="00225157"/>
    <w:rsid w:val="00225C92"/>
    <w:rsid w:val="002262AE"/>
    <w:rsid w:val="002269DC"/>
    <w:rsid w:val="00226AF1"/>
    <w:rsid w:val="00226C73"/>
    <w:rsid w:val="00231713"/>
    <w:rsid w:val="0023238A"/>
    <w:rsid w:val="00232BBF"/>
    <w:rsid w:val="00232C82"/>
    <w:rsid w:val="002331AE"/>
    <w:rsid w:val="002354C3"/>
    <w:rsid w:val="00236B8B"/>
    <w:rsid w:val="00237445"/>
    <w:rsid w:val="00237FD0"/>
    <w:rsid w:val="00240036"/>
    <w:rsid w:val="0024003A"/>
    <w:rsid w:val="00242957"/>
    <w:rsid w:val="00246F1A"/>
    <w:rsid w:val="0024716E"/>
    <w:rsid w:val="002472B2"/>
    <w:rsid w:val="0025359A"/>
    <w:rsid w:val="00256099"/>
    <w:rsid w:val="002570F1"/>
    <w:rsid w:val="00257BF6"/>
    <w:rsid w:val="00260364"/>
    <w:rsid w:val="00261BB8"/>
    <w:rsid w:val="00264348"/>
    <w:rsid w:val="0026775E"/>
    <w:rsid w:val="0027004B"/>
    <w:rsid w:val="00271A92"/>
    <w:rsid w:val="0027265E"/>
    <w:rsid w:val="00273393"/>
    <w:rsid w:val="0027361F"/>
    <w:rsid w:val="002736C1"/>
    <w:rsid w:val="002758F0"/>
    <w:rsid w:val="00275C71"/>
    <w:rsid w:val="00275CCC"/>
    <w:rsid w:val="002772D3"/>
    <w:rsid w:val="00277DD9"/>
    <w:rsid w:val="00281B33"/>
    <w:rsid w:val="002825B1"/>
    <w:rsid w:val="002829CF"/>
    <w:rsid w:val="00282A25"/>
    <w:rsid w:val="00283CB0"/>
    <w:rsid w:val="00284A82"/>
    <w:rsid w:val="002868AB"/>
    <w:rsid w:val="00287B60"/>
    <w:rsid w:val="00287C69"/>
    <w:rsid w:val="00291107"/>
    <w:rsid w:val="00292296"/>
    <w:rsid w:val="002923D0"/>
    <w:rsid w:val="00292E75"/>
    <w:rsid w:val="00293A80"/>
    <w:rsid w:val="002940BC"/>
    <w:rsid w:val="00295197"/>
    <w:rsid w:val="002965A8"/>
    <w:rsid w:val="002A039E"/>
    <w:rsid w:val="002A378A"/>
    <w:rsid w:val="002A43E3"/>
    <w:rsid w:val="002A5CD4"/>
    <w:rsid w:val="002B21C3"/>
    <w:rsid w:val="002B3135"/>
    <w:rsid w:val="002B370E"/>
    <w:rsid w:val="002B4575"/>
    <w:rsid w:val="002C11A7"/>
    <w:rsid w:val="002C24D0"/>
    <w:rsid w:val="002C62E7"/>
    <w:rsid w:val="002D0EAD"/>
    <w:rsid w:val="002D2C7E"/>
    <w:rsid w:val="002D4F66"/>
    <w:rsid w:val="002D7496"/>
    <w:rsid w:val="002E002D"/>
    <w:rsid w:val="002E096F"/>
    <w:rsid w:val="002E15E9"/>
    <w:rsid w:val="002E25C0"/>
    <w:rsid w:val="002E39CA"/>
    <w:rsid w:val="002E69B2"/>
    <w:rsid w:val="002F238D"/>
    <w:rsid w:val="002F6136"/>
    <w:rsid w:val="002F7DE6"/>
    <w:rsid w:val="00301061"/>
    <w:rsid w:val="00306E29"/>
    <w:rsid w:val="00307D76"/>
    <w:rsid w:val="00311BA0"/>
    <w:rsid w:val="00313124"/>
    <w:rsid w:val="00313913"/>
    <w:rsid w:val="00314858"/>
    <w:rsid w:val="00315737"/>
    <w:rsid w:val="003178F0"/>
    <w:rsid w:val="00320718"/>
    <w:rsid w:val="00320EB3"/>
    <w:rsid w:val="00321094"/>
    <w:rsid w:val="00321151"/>
    <w:rsid w:val="00321782"/>
    <w:rsid w:val="00322130"/>
    <w:rsid w:val="00322FE6"/>
    <w:rsid w:val="003230A1"/>
    <w:rsid w:val="0032576E"/>
    <w:rsid w:val="00325C1D"/>
    <w:rsid w:val="00325DF9"/>
    <w:rsid w:val="003304AB"/>
    <w:rsid w:val="00331BAA"/>
    <w:rsid w:val="0033373D"/>
    <w:rsid w:val="0033791F"/>
    <w:rsid w:val="00342B98"/>
    <w:rsid w:val="00344EAE"/>
    <w:rsid w:val="00346358"/>
    <w:rsid w:val="00346D72"/>
    <w:rsid w:val="00347531"/>
    <w:rsid w:val="00352801"/>
    <w:rsid w:val="00352BD7"/>
    <w:rsid w:val="00357302"/>
    <w:rsid w:val="00365143"/>
    <w:rsid w:val="003654E6"/>
    <w:rsid w:val="00370621"/>
    <w:rsid w:val="00371A6E"/>
    <w:rsid w:val="003729B7"/>
    <w:rsid w:val="00374E35"/>
    <w:rsid w:val="00374F8C"/>
    <w:rsid w:val="003767C9"/>
    <w:rsid w:val="00380D64"/>
    <w:rsid w:val="003815C5"/>
    <w:rsid w:val="00390955"/>
    <w:rsid w:val="00391538"/>
    <w:rsid w:val="0039239B"/>
    <w:rsid w:val="00395BBF"/>
    <w:rsid w:val="003966B7"/>
    <w:rsid w:val="003A013B"/>
    <w:rsid w:val="003A111A"/>
    <w:rsid w:val="003A1200"/>
    <w:rsid w:val="003A2DBC"/>
    <w:rsid w:val="003A39FB"/>
    <w:rsid w:val="003A4D4B"/>
    <w:rsid w:val="003A5F14"/>
    <w:rsid w:val="003B2383"/>
    <w:rsid w:val="003B495F"/>
    <w:rsid w:val="003B4B0E"/>
    <w:rsid w:val="003B6160"/>
    <w:rsid w:val="003B65EA"/>
    <w:rsid w:val="003B7688"/>
    <w:rsid w:val="003C02A7"/>
    <w:rsid w:val="003C043B"/>
    <w:rsid w:val="003C1AF0"/>
    <w:rsid w:val="003C2136"/>
    <w:rsid w:val="003C217A"/>
    <w:rsid w:val="003C2273"/>
    <w:rsid w:val="003C2420"/>
    <w:rsid w:val="003C3302"/>
    <w:rsid w:val="003C4E68"/>
    <w:rsid w:val="003C590F"/>
    <w:rsid w:val="003D3E7E"/>
    <w:rsid w:val="003D5343"/>
    <w:rsid w:val="003D5C7E"/>
    <w:rsid w:val="003D6CDD"/>
    <w:rsid w:val="003D768B"/>
    <w:rsid w:val="003E1B19"/>
    <w:rsid w:val="003E4A83"/>
    <w:rsid w:val="003E4AC0"/>
    <w:rsid w:val="003E547E"/>
    <w:rsid w:val="003E5BD0"/>
    <w:rsid w:val="003E5D3B"/>
    <w:rsid w:val="003E5D4D"/>
    <w:rsid w:val="003F15DB"/>
    <w:rsid w:val="003F35B5"/>
    <w:rsid w:val="003F3767"/>
    <w:rsid w:val="003F63BE"/>
    <w:rsid w:val="003F6401"/>
    <w:rsid w:val="003F702B"/>
    <w:rsid w:val="00400D60"/>
    <w:rsid w:val="004018EF"/>
    <w:rsid w:val="00403C53"/>
    <w:rsid w:val="00404542"/>
    <w:rsid w:val="0041148C"/>
    <w:rsid w:val="004171DC"/>
    <w:rsid w:val="00417B3D"/>
    <w:rsid w:val="00420760"/>
    <w:rsid w:val="004212A8"/>
    <w:rsid w:val="004230D6"/>
    <w:rsid w:val="00427B01"/>
    <w:rsid w:val="004309FD"/>
    <w:rsid w:val="004348C7"/>
    <w:rsid w:val="00434D8D"/>
    <w:rsid w:val="00435250"/>
    <w:rsid w:val="00441569"/>
    <w:rsid w:val="00443FC9"/>
    <w:rsid w:val="0044406D"/>
    <w:rsid w:val="00444295"/>
    <w:rsid w:val="004467FC"/>
    <w:rsid w:val="00446DDA"/>
    <w:rsid w:val="00447ED6"/>
    <w:rsid w:val="00455A59"/>
    <w:rsid w:val="00455D67"/>
    <w:rsid w:val="00455FAF"/>
    <w:rsid w:val="00455FC1"/>
    <w:rsid w:val="00456CC5"/>
    <w:rsid w:val="00457814"/>
    <w:rsid w:val="00460708"/>
    <w:rsid w:val="00460CB7"/>
    <w:rsid w:val="00461264"/>
    <w:rsid w:val="00471040"/>
    <w:rsid w:val="00476B27"/>
    <w:rsid w:val="00477203"/>
    <w:rsid w:val="004773EA"/>
    <w:rsid w:val="00477F14"/>
    <w:rsid w:val="00482E2F"/>
    <w:rsid w:val="004830DE"/>
    <w:rsid w:val="004836AF"/>
    <w:rsid w:val="00483AD9"/>
    <w:rsid w:val="00484F00"/>
    <w:rsid w:val="00486B04"/>
    <w:rsid w:val="0048716E"/>
    <w:rsid w:val="00491B31"/>
    <w:rsid w:val="00491BBE"/>
    <w:rsid w:val="00491EFD"/>
    <w:rsid w:val="004926C4"/>
    <w:rsid w:val="00492726"/>
    <w:rsid w:val="0049565A"/>
    <w:rsid w:val="00497071"/>
    <w:rsid w:val="004A0DB0"/>
    <w:rsid w:val="004A1526"/>
    <w:rsid w:val="004A1615"/>
    <w:rsid w:val="004A2241"/>
    <w:rsid w:val="004A26F3"/>
    <w:rsid w:val="004A372A"/>
    <w:rsid w:val="004A6CC5"/>
    <w:rsid w:val="004B06D0"/>
    <w:rsid w:val="004B4911"/>
    <w:rsid w:val="004B52F2"/>
    <w:rsid w:val="004B6F60"/>
    <w:rsid w:val="004B7EE1"/>
    <w:rsid w:val="004C0090"/>
    <w:rsid w:val="004C07C2"/>
    <w:rsid w:val="004C2994"/>
    <w:rsid w:val="004C32B9"/>
    <w:rsid w:val="004D35E9"/>
    <w:rsid w:val="004D4ED0"/>
    <w:rsid w:val="004D519B"/>
    <w:rsid w:val="004E097B"/>
    <w:rsid w:val="004E1D0D"/>
    <w:rsid w:val="004E26AD"/>
    <w:rsid w:val="004E4992"/>
    <w:rsid w:val="004E5713"/>
    <w:rsid w:val="004E5888"/>
    <w:rsid w:val="004E606C"/>
    <w:rsid w:val="004E725B"/>
    <w:rsid w:val="004E72A2"/>
    <w:rsid w:val="004E74C8"/>
    <w:rsid w:val="004E7C69"/>
    <w:rsid w:val="004F1040"/>
    <w:rsid w:val="00501303"/>
    <w:rsid w:val="00502574"/>
    <w:rsid w:val="005039F2"/>
    <w:rsid w:val="005178B2"/>
    <w:rsid w:val="00517CB6"/>
    <w:rsid w:val="00520E7C"/>
    <w:rsid w:val="0052212C"/>
    <w:rsid w:val="005270DD"/>
    <w:rsid w:val="00531092"/>
    <w:rsid w:val="00533DED"/>
    <w:rsid w:val="00536770"/>
    <w:rsid w:val="00541BAA"/>
    <w:rsid w:val="00542EC7"/>
    <w:rsid w:val="005458A2"/>
    <w:rsid w:val="005507AC"/>
    <w:rsid w:val="00552910"/>
    <w:rsid w:val="0055353C"/>
    <w:rsid w:val="00554937"/>
    <w:rsid w:val="00555614"/>
    <w:rsid w:val="00555B67"/>
    <w:rsid w:val="005562B5"/>
    <w:rsid w:val="0056206D"/>
    <w:rsid w:val="00566C4F"/>
    <w:rsid w:val="0056743A"/>
    <w:rsid w:val="00567893"/>
    <w:rsid w:val="0057023A"/>
    <w:rsid w:val="005705DA"/>
    <w:rsid w:val="00574524"/>
    <w:rsid w:val="005748F3"/>
    <w:rsid w:val="0057492B"/>
    <w:rsid w:val="00574EC5"/>
    <w:rsid w:val="0057693C"/>
    <w:rsid w:val="00576B9B"/>
    <w:rsid w:val="00577E15"/>
    <w:rsid w:val="005804F6"/>
    <w:rsid w:val="0058102F"/>
    <w:rsid w:val="0058130E"/>
    <w:rsid w:val="005824E5"/>
    <w:rsid w:val="00586974"/>
    <w:rsid w:val="0058707E"/>
    <w:rsid w:val="00590C60"/>
    <w:rsid w:val="0059128B"/>
    <w:rsid w:val="00591AAE"/>
    <w:rsid w:val="00591E58"/>
    <w:rsid w:val="00592C1E"/>
    <w:rsid w:val="005966B7"/>
    <w:rsid w:val="0059680B"/>
    <w:rsid w:val="00596AE7"/>
    <w:rsid w:val="005A0636"/>
    <w:rsid w:val="005A0FB1"/>
    <w:rsid w:val="005A107B"/>
    <w:rsid w:val="005A3914"/>
    <w:rsid w:val="005A458D"/>
    <w:rsid w:val="005A4BB6"/>
    <w:rsid w:val="005A6056"/>
    <w:rsid w:val="005A688C"/>
    <w:rsid w:val="005B64AF"/>
    <w:rsid w:val="005C13D7"/>
    <w:rsid w:val="005C2BFD"/>
    <w:rsid w:val="005C4920"/>
    <w:rsid w:val="005C50CC"/>
    <w:rsid w:val="005C637F"/>
    <w:rsid w:val="005D343D"/>
    <w:rsid w:val="005D4320"/>
    <w:rsid w:val="005D53FE"/>
    <w:rsid w:val="005E1599"/>
    <w:rsid w:val="005E1D09"/>
    <w:rsid w:val="005E2A18"/>
    <w:rsid w:val="005E2D1A"/>
    <w:rsid w:val="005E2FD6"/>
    <w:rsid w:val="005E5F19"/>
    <w:rsid w:val="005F1349"/>
    <w:rsid w:val="005F2B57"/>
    <w:rsid w:val="005F37E5"/>
    <w:rsid w:val="005F4445"/>
    <w:rsid w:val="005F59ED"/>
    <w:rsid w:val="005F5A4C"/>
    <w:rsid w:val="005F6203"/>
    <w:rsid w:val="0060027E"/>
    <w:rsid w:val="00601D3F"/>
    <w:rsid w:val="00602BEC"/>
    <w:rsid w:val="00603869"/>
    <w:rsid w:val="00605186"/>
    <w:rsid w:val="00605ACB"/>
    <w:rsid w:val="006074F0"/>
    <w:rsid w:val="00607ED2"/>
    <w:rsid w:val="00610E23"/>
    <w:rsid w:val="00613FD0"/>
    <w:rsid w:val="00614AE0"/>
    <w:rsid w:val="006151B7"/>
    <w:rsid w:val="00615DC1"/>
    <w:rsid w:val="00616981"/>
    <w:rsid w:val="0062071B"/>
    <w:rsid w:val="006215B7"/>
    <w:rsid w:val="0062165B"/>
    <w:rsid w:val="00622570"/>
    <w:rsid w:val="00622DCC"/>
    <w:rsid w:val="00623A85"/>
    <w:rsid w:val="00626FB3"/>
    <w:rsid w:val="006277E3"/>
    <w:rsid w:val="006303A4"/>
    <w:rsid w:val="00630594"/>
    <w:rsid w:val="00631D4A"/>
    <w:rsid w:val="00634AAD"/>
    <w:rsid w:val="00634ED1"/>
    <w:rsid w:val="006367D9"/>
    <w:rsid w:val="006400FC"/>
    <w:rsid w:val="00641016"/>
    <w:rsid w:val="00641402"/>
    <w:rsid w:val="0064258B"/>
    <w:rsid w:val="00642D08"/>
    <w:rsid w:val="00643449"/>
    <w:rsid w:val="00643E47"/>
    <w:rsid w:val="00644576"/>
    <w:rsid w:val="00645AF7"/>
    <w:rsid w:val="00645ED4"/>
    <w:rsid w:val="00646B94"/>
    <w:rsid w:val="006534C9"/>
    <w:rsid w:val="0065531A"/>
    <w:rsid w:val="006553B2"/>
    <w:rsid w:val="0066032C"/>
    <w:rsid w:val="006622BC"/>
    <w:rsid w:val="006648E4"/>
    <w:rsid w:val="00665A17"/>
    <w:rsid w:val="00666C86"/>
    <w:rsid w:val="00667B1A"/>
    <w:rsid w:val="00667D5B"/>
    <w:rsid w:val="006707AC"/>
    <w:rsid w:val="00675203"/>
    <w:rsid w:val="006871D3"/>
    <w:rsid w:val="00690FEF"/>
    <w:rsid w:val="006933D9"/>
    <w:rsid w:val="006934A1"/>
    <w:rsid w:val="006942BC"/>
    <w:rsid w:val="0069503D"/>
    <w:rsid w:val="0069541E"/>
    <w:rsid w:val="006954C8"/>
    <w:rsid w:val="00695B26"/>
    <w:rsid w:val="00695C96"/>
    <w:rsid w:val="00695CB3"/>
    <w:rsid w:val="00696C77"/>
    <w:rsid w:val="00697469"/>
    <w:rsid w:val="006A1531"/>
    <w:rsid w:val="006A1892"/>
    <w:rsid w:val="006A28DE"/>
    <w:rsid w:val="006A353B"/>
    <w:rsid w:val="006A4E00"/>
    <w:rsid w:val="006A7493"/>
    <w:rsid w:val="006B37DA"/>
    <w:rsid w:val="006B480D"/>
    <w:rsid w:val="006B6605"/>
    <w:rsid w:val="006B6AFC"/>
    <w:rsid w:val="006C157A"/>
    <w:rsid w:val="006C3967"/>
    <w:rsid w:val="006C486E"/>
    <w:rsid w:val="006D0303"/>
    <w:rsid w:val="006D3B70"/>
    <w:rsid w:val="006D4E0B"/>
    <w:rsid w:val="006D4FC9"/>
    <w:rsid w:val="006D5E83"/>
    <w:rsid w:val="006E4098"/>
    <w:rsid w:val="006E7B10"/>
    <w:rsid w:val="006F12C1"/>
    <w:rsid w:val="006F23C3"/>
    <w:rsid w:val="006F4415"/>
    <w:rsid w:val="006F483F"/>
    <w:rsid w:val="006F6A3B"/>
    <w:rsid w:val="00701C07"/>
    <w:rsid w:val="00701CDC"/>
    <w:rsid w:val="00703FFE"/>
    <w:rsid w:val="00704765"/>
    <w:rsid w:val="007069DB"/>
    <w:rsid w:val="00707E75"/>
    <w:rsid w:val="00707ED2"/>
    <w:rsid w:val="00710C50"/>
    <w:rsid w:val="00712C53"/>
    <w:rsid w:val="00713C38"/>
    <w:rsid w:val="00714646"/>
    <w:rsid w:val="00716DBD"/>
    <w:rsid w:val="00721B2B"/>
    <w:rsid w:val="00722AE9"/>
    <w:rsid w:val="007232F6"/>
    <w:rsid w:val="00725655"/>
    <w:rsid w:val="00726F26"/>
    <w:rsid w:val="00730BBF"/>
    <w:rsid w:val="00732EE9"/>
    <w:rsid w:val="00736D18"/>
    <w:rsid w:val="007372E4"/>
    <w:rsid w:val="00740EB3"/>
    <w:rsid w:val="00742FC2"/>
    <w:rsid w:val="00743E48"/>
    <w:rsid w:val="00744D7F"/>
    <w:rsid w:val="00746748"/>
    <w:rsid w:val="007519CD"/>
    <w:rsid w:val="00751A47"/>
    <w:rsid w:val="007530CB"/>
    <w:rsid w:val="007578B7"/>
    <w:rsid w:val="007615BE"/>
    <w:rsid w:val="007638D1"/>
    <w:rsid w:val="007639BD"/>
    <w:rsid w:val="00763B1C"/>
    <w:rsid w:val="007649B7"/>
    <w:rsid w:val="00764BAA"/>
    <w:rsid w:val="00764C35"/>
    <w:rsid w:val="00765025"/>
    <w:rsid w:val="00766D09"/>
    <w:rsid w:val="007710E8"/>
    <w:rsid w:val="0077130D"/>
    <w:rsid w:val="007718EC"/>
    <w:rsid w:val="0077509B"/>
    <w:rsid w:val="007751AE"/>
    <w:rsid w:val="0078040B"/>
    <w:rsid w:val="007835B8"/>
    <w:rsid w:val="00783D45"/>
    <w:rsid w:val="00790303"/>
    <w:rsid w:val="007A008A"/>
    <w:rsid w:val="007A1ECB"/>
    <w:rsid w:val="007A47E2"/>
    <w:rsid w:val="007A577B"/>
    <w:rsid w:val="007A6A50"/>
    <w:rsid w:val="007B35FF"/>
    <w:rsid w:val="007C0937"/>
    <w:rsid w:val="007C0A92"/>
    <w:rsid w:val="007C493A"/>
    <w:rsid w:val="007C5134"/>
    <w:rsid w:val="007C6A61"/>
    <w:rsid w:val="007C6C13"/>
    <w:rsid w:val="007C6E1D"/>
    <w:rsid w:val="007C72CA"/>
    <w:rsid w:val="007C73D3"/>
    <w:rsid w:val="007C7907"/>
    <w:rsid w:val="007C7DE6"/>
    <w:rsid w:val="007D1A6C"/>
    <w:rsid w:val="007D34B8"/>
    <w:rsid w:val="007D48DD"/>
    <w:rsid w:val="007D5A43"/>
    <w:rsid w:val="007D61A4"/>
    <w:rsid w:val="007E17F5"/>
    <w:rsid w:val="007E7831"/>
    <w:rsid w:val="007F3876"/>
    <w:rsid w:val="007F5523"/>
    <w:rsid w:val="007F70CA"/>
    <w:rsid w:val="007F7AFC"/>
    <w:rsid w:val="007F7E70"/>
    <w:rsid w:val="008001D6"/>
    <w:rsid w:val="00801BC6"/>
    <w:rsid w:val="00802CB0"/>
    <w:rsid w:val="0080731F"/>
    <w:rsid w:val="008124E8"/>
    <w:rsid w:val="00816068"/>
    <w:rsid w:val="008162B1"/>
    <w:rsid w:val="00824722"/>
    <w:rsid w:val="008258D2"/>
    <w:rsid w:val="00826A31"/>
    <w:rsid w:val="00826B09"/>
    <w:rsid w:val="00830047"/>
    <w:rsid w:val="00834581"/>
    <w:rsid w:val="00836406"/>
    <w:rsid w:val="008429AE"/>
    <w:rsid w:val="00842B8B"/>
    <w:rsid w:val="008463E2"/>
    <w:rsid w:val="00852E5E"/>
    <w:rsid w:val="00853038"/>
    <w:rsid w:val="00854DE5"/>
    <w:rsid w:val="00860466"/>
    <w:rsid w:val="008661F0"/>
    <w:rsid w:val="00866D97"/>
    <w:rsid w:val="008713A1"/>
    <w:rsid w:val="00873499"/>
    <w:rsid w:val="00873E0F"/>
    <w:rsid w:val="008742F4"/>
    <w:rsid w:val="008745D7"/>
    <w:rsid w:val="00875521"/>
    <w:rsid w:val="00876812"/>
    <w:rsid w:val="0087698A"/>
    <w:rsid w:val="00881FC8"/>
    <w:rsid w:val="0088253F"/>
    <w:rsid w:val="0088296C"/>
    <w:rsid w:val="0088752D"/>
    <w:rsid w:val="00887EF5"/>
    <w:rsid w:val="008915C8"/>
    <w:rsid w:val="00891841"/>
    <w:rsid w:val="008928E2"/>
    <w:rsid w:val="00892AA8"/>
    <w:rsid w:val="00894992"/>
    <w:rsid w:val="008A3A5D"/>
    <w:rsid w:val="008A3F59"/>
    <w:rsid w:val="008B04E3"/>
    <w:rsid w:val="008B2B62"/>
    <w:rsid w:val="008B36ED"/>
    <w:rsid w:val="008B3A71"/>
    <w:rsid w:val="008B5743"/>
    <w:rsid w:val="008B6AB4"/>
    <w:rsid w:val="008B6B62"/>
    <w:rsid w:val="008C2DC8"/>
    <w:rsid w:val="008C5708"/>
    <w:rsid w:val="008C619D"/>
    <w:rsid w:val="008C7FCB"/>
    <w:rsid w:val="008D04AA"/>
    <w:rsid w:val="008D2FF7"/>
    <w:rsid w:val="008D57A9"/>
    <w:rsid w:val="008D591C"/>
    <w:rsid w:val="008E0A86"/>
    <w:rsid w:val="008E24AE"/>
    <w:rsid w:val="008E31E7"/>
    <w:rsid w:val="008E6132"/>
    <w:rsid w:val="008E62CA"/>
    <w:rsid w:val="008E7B79"/>
    <w:rsid w:val="008F1301"/>
    <w:rsid w:val="008F26FE"/>
    <w:rsid w:val="008F287E"/>
    <w:rsid w:val="008F4013"/>
    <w:rsid w:val="0090153C"/>
    <w:rsid w:val="00904E14"/>
    <w:rsid w:val="00905519"/>
    <w:rsid w:val="00905598"/>
    <w:rsid w:val="00905912"/>
    <w:rsid w:val="00906064"/>
    <w:rsid w:val="00910414"/>
    <w:rsid w:val="0091138B"/>
    <w:rsid w:val="009115EA"/>
    <w:rsid w:val="00911E84"/>
    <w:rsid w:val="00911F64"/>
    <w:rsid w:val="00915B1E"/>
    <w:rsid w:val="00917E15"/>
    <w:rsid w:val="00920F8F"/>
    <w:rsid w:val="009224C7"/>
    <w:rsid w:val="00923DB5"/>
    <w:rsid w:val="009264F4"/>
    <w:rsid w:val="00926745"/>
    <w:rsid w:val="0092700F"/>
    <w:rsid w:val="00931396"/>
    <w:rsid w:val="009322F9"/>
    <w:rsid w:val="00934357"/>
    <w:rsid w:val="009353C4"/>
    <w:rsid w:val="00935FD8"/>
    <w:rsid w:val="00936FCF"/>
    <w:rsid w:val="00937857"/>
    <w:rsid w:val="00937858"/>
    <w:rsid w:val="00940910"/>
    <w:rsid w:val="00940A69"/>
    <w:rsid w:val="00950D68"/>
    <w:rsid w:val="00956A46"/>
    <w:rsid w:val="00960739"/>
    <w:rsid w:val="009610CD"/>
    <w:rsid w:val="00961375"/>
    <w:rsid w:val="00964B5B"/>
    <w:rsid w:val="00964BB7"/>
    <w:rsid w:val="009663A6"/>
    <w:rsid w:val="00966861"/>
    <w:rsid w:val="00967A6C"/>
    <w:rsid w:val="00970968"/>
    <w:rsid w:val="00973916"/>
    <w:rsid w:val="00975783"/>
    <w:rsid w:val="009764D5"/>
    <w:rsid w:val="00976F23"/>
    <w:rsid w:val="0098057F"/>
    <w:rsid w:val="0098098E"/>
    <w:rsid w:val="00980D8B"/>
    <w:rsid w:val="00982BCD"/>
    <w:rsid w:val="00983636"/>
    <w:rsid w:val="00983A98"/>
    <w:rsid w:val="009856C9"/>
    <w:rsid w:val="00986044"/>
    <w:rsid w:val="009863ED"/>
    <w:rsid w:val="009873D2"/>
    <w:rsid w:val="00990ADB"/>
    <w:rsid w:val="00990DB5"/>
    <w:rsid w:val="00993279"/>
    <w:rsid w:val="009961C1"/>
    <w:rsid w:val="009961F6"/>
    <w:rsid w:val="009967ED"/>
    <w:rsid w:val="009A1E27"/>
    <w:rsid w:val="009A2158"/>
    <w:rsid w:val="009A23F7"/>
    <w:rsid w:val="009A45D5"/>
    <w:rsid w:val="009A571D"/>
    <w:rsid w:val="009A6996"/>
    <w:rsid w:val="009A6D82"/>
    <w:rsid w:val="009B05DD"/>
    <w:rsid w:val="009B2475"/>
    <w:rsid w:val="009B4779"/>
    <w:rsid w:val="009B7281"/>
    <w:rsid w:val="009B7948"/>
    <w:rsid w:val="009C0414"/>
    <w:rsid w:val="009C0A2A"/>
    <w:rsid w:val="009C3B05"/>
    <w:rsid w:val="009C45CA"/>
    <w:rsid w:val="009C46BC"/>
    <w:rsid w:val="009D01E5"/>
    <w:rsid w:val="009D1037"/>
    <w:rsid w:val="009D19BF"/>
    <w:rsid w:val="009D1B1C"/>
    <w:rsid w:val="009D2FFE"/>
    <w:rsid w:val="009D5118"/>
    <w:rsid w:val="009D5161"/>
    <w:rsid w:val="009D53D1"/>
    <w:rsid w:val="009D71FF"/>
    <w:rsid w:val="009E2785"/>
    <w:rsid w:val="009E3E35"/>
    <w:rsid w:val="009E71E2"/>
    <w:rsid w:val="009F0814"/>
    <w:rsid w:val="009F0CE7"/>
    <w:rsid w:val="009F257F"/>
    <w:rsid w:val="009F5383"/>
    <w:rsid w:val="009F6876"/>
    <w:rsid w:val="00A01496"/>
    <w:rsid w:val="00A019D9"/>
    <w:rsid w:val="00A01ACF"/>
    <w:rsid w:val="00A026A7"/>
    <w:rsid w:val="00A02AA7"/>
    <w:rsid w:val="00A03CF8"/>
    <w:rsid w:val="00A068D3"/>
    <w:rsid w:val="00A1011C"/>
    <w:rsid w:val="00A1119E"/>
    <w:rsid w:val="00A119AE"/>
    <w:rsid w:val="00A12F03"/>
    <w:rsid w:val="00A13744"/>
    <w:rsid w:val="00A13FC1"/>
    <w:rsid w:val="00A2228E"/>
    <w:rsid w:val="00A2325C"/>
    <w:rsid w:val="00A23432"/>
    <w:rsid w:val="00A235A7"/>
    <w:rsid w:val="00A23907"/>
    <w:rsid w:val="00A2695B"/>
    <w:rsid w:val="00A30508"/>
    <w:rsid w:val="00A310AC"/>
    <w:rsid w:val="00A33EE1"/>
    <w:rsid w:val="00A35040"/>
    <w:rsid w:val="00A365BE"/>
    <w:rsid w:val="00A425B4"/>
    <w:rsid w:val="00A4304C"/>
    <w:rsid w:val="00A4395F"/>
    <w:rsid w:val="00A444A9"/>
    <w:rsid w:val="00A44CC7"/>
    <w:rsid w:val="00A46512"/>
    <w:rsid w:val="00A46AA5"/>
    <w:rsid w:val="00A50770"/>
    <w:rsid w:val="00A510B9"/>
    <w:rsid w:val="00A51F53"/>
    <w:rsid w:val="00A545EC"/>
    <w:rsid w:val="00A54D6B"/>
    <w:rsid w:val="00A564BB"/>
    <w:rsid w:val="00A56912"/>
    <w:rsid w:val="00A60D64"/>
    <w:rsid w:val="00A61B80"/>
    <w:rsid w:val="00A62719"/>
    <w:rsid w:val="00A629E6"/>
    <w:rsid w:val="00A723A9"/>
    <w:rsid w:val="00A73BB3"/>
    <w:rsid w:val="00A749E2"/>
    <w:rsid w:val="00A75282"/>
    <w:rsid w:val="00A75B47"/>
    <w:rsid w:val="00A7672D"/>
    <w:rsid w:val="00A77D6F"/>
    <w:rsid w:val="00A81167"/>
    <w:rsid w:val="00A81E9D"/>
    <w:rsid w:val="00A87E45"/>
    <w:rsid w:val="00A907FE"/>
    <w:rsid w:val="00A925DB"/>
    <w:rsid w:val="00A92B69"/>
    <w:rsid w:val="00A95BCB"/>
    <w:rsid w:val="00A97B4F"/>
    <w:rsid w:val="00AA0B23"/>
    <w:rsid w:val="00AA34C8"/>
    <w:rsid w:val="00AA3798"/>
    <w:rsid w:val="00AA3BF6"/>
    <w:rsid w:val="00AA55CA"/>
    <w:rsid w:val="00AA723D"/>
    <w:rsid w:val="00AB01CF"/>
    <w:rsid w:val="00AB0F17"/>
    <w:rsid w:val="00AB144A"/>
    <w:rsid w:val="00AB15AE"/>
    <w:rsid w:val="00AB63EA"/>
    <w:rsid w:val="00AB6910"/>
    <w:rsid w:val="00AC2C10"/>
    <w:rsid w:val="00AC38A1"/>
    <w:rsid w:val="00AC51F8"/>
    <w:rsid w:val="00AD0F7A"/>
    <w:rsid w:val="00AD19F9"/>
    <w:rsid w:val="00AD1BD9"/>
    <w:rsid w:val="00AD2F2A"/>
    <w:rsid w:val="00AD3CAA"/>
    <w:rsid w:val="00AD3D17"/>
    <w:rsid w:val="00AD44F9"/>
    <w:rsid w:val="00AD4D2C"/>
    <w:rsid w:val="00AE0158"/>
    <w:rsid w:val="00AE7116"/>
    <w:rsid w:val="00AF3720"/>
    <w:rsid w:val="00AF37EC"/>
    <w:rsid w:val="00B01937"/>
    <w:rsid w:val="00B02CB7"/>
    <w:rsid w:val="00B02F53"/>
    <w:rsid w:val="00B03FC9"/>
    <w:rsid w:val="00B046DE"/>
    <w:rsid w:val="00B05056"/>
    <w:rsid w:val="00B05C78"/>
    <w:rsid w:val="00B05FB2"/>
    <w:rsid w:val="00B063FB"/>
    <w:rsid w:val="00B06A66"/>
    <w:rsid w:val="00B11D6C"/>
    <w:rsid w:val="00B11D76"/>
    <w:rsid w:val="00B1241D"/>
    <w:rsid w:val="00B1281F"/>
    <w:rsid w:val="00B16128"/>
    <w:rsid w:val="00B161CB"/>
    <w:rsid w:val="00B226E0"/>
    <w:rsid w:val="00B2347D"/>
    <w:rsid w:val="00B26711"/>
    <w:rsid w:val="00B33330"/>
    <w:rsid w:val="00B33F8F"/>
    <w:rsid w:val="00B349C4"/>
    <w:rsid w:val="00B37080"/>
    <w:rsid w:val="00B37D8C"/>
    <w:rsid w:val="00B40A03"/>
    <w:rsid w:val="00B411E4"/>
    <w:rsid w:val="00B4197F"/>
    <w:rsid w:val="00B42DE4"/>
    <w:rsid w:val="00B431DB"/>
    <w:rsid w:val="00B44260"/>
    <w:rsid w:val="00B442AD"/>
    <w:rsid w:val="00B448B4"/>
    <w:rsid w:val="00B46480"/>
    <w:rsid w:val="00B47292"/>
    <w:rsid w:val="00B47467"/>
    <w:rsid w:val="00B523CB"/>
    <w:rsid w:val="00B5267D"/>
    <w:rsid w:val="00B52724"/>
    <w:rsid w:val="00B562F3"/>
    <w:rsid w:val="00B650A0"/>
    <w:rsid w:val="00B66186"/>
    <w:rsid w:val="00B70163"/>
    <w:rsid w:val="00B707EF"/>
    <w:rsid w:val="00B7102B"/>
    <w:rsid w:val="00B744C8"/>
    <w:rsid w:val="00B74686"/>
    <w:rsid w:val="00B77C3C"/>
    <w:rsid w:val="00B82102"/>
    <w:rsid w:val="00B8406E"/>
    <w:rsid w:val="00B841FA"/>
    <w:rsid w:val="00B850D0"/>
    <w:rsid w:val="00B87DAD"/>
    <w:rsid w:val="00B930C5"/>
    <w:rsid w:val="00BA40B9"/>
    <w:rsid w:val="00BA5101"/>
    <w:rsid w:val="00BA6BB2"/>
    <w:rsid w:val="00BB0BDC"/>
    <w:rsid w:val="00BB2D22"/>
    <w:rsid w:val="00BB6A6D"/>
    <w:rsid w:val="00BB6AA6"/>
    <w:rsid w:val="00BC584D"/>
    <w:rsid w:val="00BC7F07"/>
    <w:rsid w:val="00BD04D6"/>
    <w:rsid w:val="00BD1900"/>
    <w:rsid w:val="00BD3A70"/>
    <w:rsid w:val="00BD3BBB"/>
    <w:rsid w:val="00BE199D"/>
    <w:rsid w:val="00BE1A01"/>
    <w:rsid w:val="00BE1B51"/>
    <w:rsid w:val="00BE70AD"/>
    <w:rsid w:val="00BF0CC7"/>
    <w:rsid w:val="00BF7BF4"/>
    <w:rsid w:val="00C11F31"/>
    <w:rsid w:val="00C1227F"/>
    <w:rsid w:val="00C129B2"/>
    <w:rsid w:val="00C14390"/>
    <w:rsid w:val="00C17614"/>
    <w:rsid w:val="00C22F05"/>
    <w:rsid w:val="00C27BB7"/>
    <w:rsid w:val="00C30738"/>
    <w:rsid w:val="00C32248"/>
    <w:rsid w:val="00C32B4A"/>
    <w:rsid w:val="00C32D34"/>
    <w:rsid w:val="00C330E1"/>
    <w:rsid w:val="00C342D7"/>
    <w:rsid w:val="00C3432B"/>
    <w:rsid w:val="00C37F81"/>
    <w:rsid w:val="00C42B82"/>
    <w:rsid w:val="00C4311F"/>
    <w:rsid w:val="00C46098"/>
    <w:rsid w:val="00C463A6"/>
    <w:rsid w:val="00C47CC1"/>
    <w:rsid w:val="00C54878"/>
    <w:rsid w:val="00C57471"/>
    <w:rsid w:val="00C61300"/>
    <w:rsid w:val="00C635FD"/>
    <w:rsid w:val="00C63BAF"/>
    <w:rsid w:val="00C70273"/>
    <w:rsid w:val="00C703B9"/>
    <w:rsid w:val="00C718C2"/>
    <w:rsid w:val="00C718D2"/>
    <w:rsid w:val="00C7242B"/>
    <w:rsid w:val="00C73109"/>
    <w:rsid w:val="00C767AB"/>
    <w:rsid w:val="00C76E3C"/>
    <w:rsid w:val="00C8038C"/>
    <w:rsid w:val="00C80DEC"/>
    <w:rsid w:val="00C811FC"/>
    <w:rsid w:val="00C81F76"/>
    <w:rsid w:val="00C84B9B"/>
    <w:rsid w:val="00C84E3C"/>
    <w:rsid w:val="00C84F63"/>
    <w:rsid w:val="00C85032"/>
    <w:rsid w:val="00C92200"/>
    <w:rsid w:val="00C92FB0"/>
    <w:rsid w:val="00C94447"/>
    <w:rsid w:val="00CA18FA"/>
    <w:rsid w:val="00CA2A9E"/>
    <w:rsid w:val="00CA5960"/>
    <w:rsid w:val="00CA5C05"/>
    <w:rsid w:val="00CA6456"/>
    <w:rsid w:val="00CA7A8A"/>
    <w:rsid w:val="00CB1FCA"/>
    <w:rsid w:val="00CB32F0"/>
    <w:rsid w:val="00CB4AF7"/>
    <w:rsid w:val="00CB7135"/>
    <w:rsid w:val="00CC0815"/>
    <w:rsid w:val="00CC133B"/>
    <w:rsid w:val="00CC28D1"/>
    <w:rsid w:val="00CC3680"/>
    <w:rsid w:val="00CC3CBB"/>
    <w:rsid w:val="00CC683B"/>
    <w:rsid w:val="00CC6965"/>
    <w:rsid w:val="00CC69E2"/>
    <w:rsid w:val="00CD0AF1"/>
    <w:rsid w:val="00CD1777"/>
    <w:rsid w:val="00CD278B"/>
    <w:rsid w:val="00CD3086"/>
    <w:rsid w:val="00CD34DC"/>
    <w:rsid w:val="00CD5164"/>
    <w:rsid w:val="00CD5C44"/>
    <w:rsid w:val="00CD7BB5"/>
    <w:rsid w:val="00CE0386"/>
    <w:rsid w:val="00CE03EA"/>
    <w:rsid w:val="00CE1A41"/>
    <w:rsid w:val="00CE25C9"/>
    <w:rsid w:val="00CE261D"/>
    <w:rsid w:val="00CE3083"/>
    <w:rsid w:val="00CE38A6"/>
    <w:rsid w:val="00CE4F5C"/>
    <w:rsid w:val="00CE55B5"/>
    <w:rsid w:val="00CE66FE"/>
    <w:rsid w:val="00CF1D73"/>
    <w:rsid w:val="00CF51F6"/>
    <w:rsid w:val="00CF65DB"/>
    <w:rsid w:val="00CF77C0"/>
    <w:rsid w:val="00D00D55"/>
    <w:rsid w:val="00D01594"/>
    <w:rsid w:val="00D01938"/>
    <w:rsid w:val="00D0407E"/>
    <w:rsid w:val="00D0522C"/>
    <w:rsid w:val="00D060F6"/>
    <w:rsid w:val="00D06BF1"/>
    <w:rsid w:val="00D101ED"/>
    <w:rsid w:val="00D13033"/>
    <w:rsid w:val="00D13D6A"/>
    <w:rsid w:val="00D14494"/>
    <w:rsid w:val="00D159D7"/>
    <w:rsid w:val="00D15B4D"/>
    <w:rsid w:val="00D165F9"/>
    <w:rsid w:val="00D20922"/>
    <w:rsid w:val="00D20D70"/>
    <w:rsid w:val="00D24B31"/>
    <w:rsid w:val="00D27842"/>
    <w:rsid w:val="00D27D01"/>
    <w:rsid w:val="00D3067D"/>
    <w:rsid w:val="00D3110B"/>
    <w:rsid w:val="00D320F4"/>
    <w:rsid w:val="00D34095"/>
    <w:rsid w:val="00D340CF"/>
    <w:rsid w:val="00D41260"/>
    <w:rsid w:val="00D41398"/>
    <w:rsid w:val="00D41C46"/>
    <w:rsid w:val="00D43525"/>
    <w:rsid w:val="00D46017"/>
    <w:rsid w:val="00D46CB7"/>
    <w:rsid w:val="00D544C4"/>
    <w:rsid w:val="00D54690"/>
    <w:rsid w:val="00D54B6F"/>
    <w:rsid w:val="00D550D0"/>
    <w:rsid w:val="00D55104"/>
    <w:rsid w:val="00D556FF"/>
    <w:rsid w:val="00D57E8D"/>
    <w:rsid w:val="00D613BC"/>
    <w:rsid w:val="00D61743"/>
    <w:rsid w:val="00D63684"/>
    <w:rsid w:val="00D743C4"/>
    <w:rsid w:val="00D74F3C"/>
    <w:rsid w:val="00D75F8D"/>
    <w:rsid w:val="00D76850"/>
    <w:rsid w:val="00D77C61"/>
    <w:rsid w:val="00D80B1F"/>
    <w:rsid w:val="00D84B2C"/>
    <w:rsid w:val="00D858CA"/>
    <w:rsid w:val="00D87B70"/>
    <w:rsid w:val="00D87D46"/>
    <w:rsid w:val="00D90627"/>
    <w:rsid w:val="00D909D0"/>
    <w:rsid w:val="00D932C5"/>
    <w:rsid w:val="00D96D53"/>
    <w:rsid w:val="00D9732F"/>
    <w:rsid w:val="00DA04E2"/>
    <w:rsid w:val="00DA1DD3"/>
    <w:rsid w:val="00DA24C7"/>
    <w:rsid w:val="00DA526A"/>
    <w:rsid w:val="00DB1CD3"/>
    <w:rsid w:val="00DB2788"/>
    <w:rsid w:val="00DB36FE"/>
    <w:rsid w:val="00DB42CE"/>
    <w:rsid w:val="00DB4F73"/>
    <w:rsid w:val="00DB7010"/>
    <w:rsid w:val="00DC18BB"/>
    <w:rsid w:val="00DC1FDD"/>
    <w:rsid w:val="00DC6F57"/>
    <w:rsid w:val="00DD05ED"/>
    <w:rsid w:val="00DD0BE3"/>
    <w:rsid w:val="00DD3547"/>
    <w:rsid w:val="00DD4C3C"/>
    <w:rsid w:val="00DD5568"/>
    <w:rsid w:val="00DD6E8F"/>
    <w:rsid w:val="00DE4A7A"/>
    <w:rsid w:val="00DE68E5"/>
    <w:rsid w:val="00DE7550"/>
    <w:rsid w:val="00DF0044"/>
    <w:rsid w:val="00DF1851"/>
    <w:rsid w:val="00DF18E3"/>
    <w:rsid w:val="00DF7C94"/>
    <w:rsid w:val="00E01A56"/>
    <w:rsid w:val="00E05FF5"/>
    <w:rsid w:val="00E061ED"/>
    <w:rsid w:val="00E07441"/>
    <w:rsid w:val="00E076CE"/>
    <w:rsid w:val="00E10A3D"/>
    <w:rsid w:val="00E13919"/>
    <w:rsid w:val="00E16A1C"/>
    <w:rsid w:val="00E16EB6"/>
    <w:rsid w:val="00E246AC"/>
    <w:rsid w:val="00E25FE9"/>
    <w:rsid w:val="00E26408"/>
    <w:rsid w:val="00E26CF8"/>
    <w:rsid w:val="00E2705E"/>
    <w:rsid w:val="00E27A1D"/>
    <w:rsid w:val="00E30F99"/>
    <w:rsid w:val="00E31A30"/>
    <w:rsid w:val="00E326B7"/>
    <w:rsid w:val="00E33078"/>
    <w:rsid w:val="00E33479"/>
    <w:rsid w:val="00E335B3"/>
    <w:rsid w:val="00E346CB"/>
    <w:rsid w:val="00E34FC7"/>
    <w:rsid w:val="00E35A6C"/>
    <w:rsid w:val="00E361D4"/>
    <w:rsid w:val="00E36C21"/>
    <w:rsid w:val="00E412A5"/>
    <w:rsid w:val="00E42E8E"/>
    <w:rsid w:val="00E500E3"/>
    <w:rsid w:val="00E5346B"/>
    <w:rsid w:val="00E57568"/>
    <w:rsid w:val="00E575FB"/>
    <w:rsid w:val="00E62383"/>
    <w:rsid w:val="00E62722"/>
    <w:rsid w:val="00E643E7"/>
    <w:rsid w:val="00E65029"/>
    <w:rsid w:val="00E71AF6"/>
    <w:rsid w:val="00E72494"/>
    <w:rsid w:val="00E7350C"/>
    <w:rsid w:val="00E73F10"/>
    <w:rsid w:val="00E75640"/>
    <w:rsid w:val="00E759A0"/>
    <w:rsid w:val="00E76E0C"/>
    <w:rsid w:val="00E817A1"/>
    <w:rsid w:val="00E819FE"/>
    <w:rsid w:val="00E828DC"/>
    <w:rsid w:val="00E83D67"/>
    <w:rsid w:val="00E856E3"/>
    <w:rsid w:val="00E85C4E"/>
    <w:rsid w:val="00E85F08"/>
    <w:rsid w:val="00E87916"/>
    <w:rsid w:val="00E9007B"/>
    <w:rsid w:val="00E91CD3"/>
    <w:rsid w:val="00E93EA2"/>
    <w:rsid w:val="00E94F72"/>
    <w:rsid w:val="00E950DA"/>
    <w:rsid w:val="00EA0F0A"/>
    <w:rsid w:val="00EA1464"/>
    <w:rsid w:val="00EA26D1"/>
    <w:rsid w:val="00EA2804"/>
    <w:rsid w:val="00EA3D4E"/>
    <w:rsid w:val="00EA4235"/>
    <w:rsid w:val="00EA43DB"/>
    <w:rsid w:val="00EA64E4"/>
    <w:rsid w:val="00EA6D0A"/>
    <w:rsid w:val="00EB04DA"/>
    <w:rsid w:val="00EB080E"/>
    <w:rsid w:val="00EB2204"/>
    <w:rsid w:val="00EB28EB"/>
    <w:rsid w:val="00EB3F4A"/>
    <w:rsid w:val="00EB4B1D"/>
    <w:rsid w:val="00EC0979"/>
    <w:rsid w:val="00EC2BA3"/>
    <w:rsid w:val="00EC53D1"/>
    <w:rsid w:val="00EC67DA"/>
    <w:rsid w:val="00EC767A"/>
    <w:rsid w:val="00ED1E91"/>
    <w:rsid w:val="00ED29A8"/>
    <w:rsid w:val="00ED2C26"/>
    <w:rsid w:val="00ED4DED"/>
    <w:rsid w:val="00ED70E4"/>
    <w:rsid w:val="00ED7732"/>
    <w:rsid w:val="00EE097D"/>
    <w:rsid w:val="00EE0FB0"/>
    <w:rsid w:val="00EE1513"/>
    <w:rsid w:val="00EE227D"/>
    <w:rsid w:val="00EE341D"/>
    <w:rsid w:val="00EE7769"/>
    <w:rsid w:val="00EF07E4"/>
    <w:rsid w:val="00EF1EE8"/>
    <w:rsid w:val="00EF5425"/>
    <w:rsid w:val="00EF5571"/>
    <w:rsid w:val="00EF57A4"/>
    <w:rsid w:val="00EF70B5"/>
    <w:rsid w:val="00F01467"/>
    <w:rsid w:val="00F02407"/>
    <w:rsid w:val="00F039A9"/>
    <w:rsid w:val="00F068CD"/>
    <w:rsid w:val="00F07FFC"/>
    <w:rsid w:val="00F106EC"/>
    <w:rsid w:val="00F127A4"/>
    <w:rsid w:val="00F15977"/>
    <w:rsid w:val="00F15CE2"/>
    <w:rsid w:val="00F20FFC"/>
    <w:rsid w:val="00F2141C"/>
    <w:rsid w:val="00F23070"/>
    <w:rsid w:val="00F24F2D"/>
    <w:rsid w:val="00F26791"/>
    <w:rsid w:val="00F3208A"/>
    <w:rsid w:val="00F3579F"/>
    <w:rsid w:val="00F35908"/>
    <w:rsid w:val="00F373EE"/>
    <w:rsid w:val="00F417D7"/>
    <w:rsid w:val="00F43BD6"/>
    <w:rsid w:val="00F44734"/>
    <w:rsid w:val="00F450F7"/>
    <w:rsid w:val="00F45183"/>
    <w:rsid w:val="00F47B60"/>
    <w:rsid w:val="00F526BD"/>
    <w:rsid w:val="00F53243"/>
    <w:rsid w:val="00F53433"/>
    <w:rsid w:val="00F53B96"/>
    <w:rsid w:val="00F578E8"/>
    <w:rsid w:val="00F57A35"/>
    <w:rsid w:val="00F65092"/>
    <w:rsid w:val="00F65BCE"/>
    <w:rsid w:val="00F66832"/>
    <w:rsid w:val="00F66D40"/>
    <w:rsid w:val="00F72013"/>
    <w:rsid w:val="00F73615"/>
    <w:rsid w:val="00F7408E"/>
    <w:rsid w:val="00F7460E"/>
    <w:rsid w:val="00F74EAC"/>
    <w:rsid w:val="00F75213"/>
    <w:rsid w:val="00F810B1"/>
    <w:rsid w:val="00F81D23"/>
    <w:rsid w:val="00F82F9A"/>
    <w:rsid w:val="00F835A6"/>
    <w:rsid w:val="00F84C8C"/>
    <w:rsid w:val="00F84E3C"/>
    <w:rsid w:val="00F85564"/>
    <w:rsid w:val="00F85D93"/>
    <w:rsid w:val="00F875D7"/>
    <w:rsid w:val="00F9044D"/>
    <w:rsid w:val="00F91943"/>
    <w:rsid w:val="00F92A56"/>
    <w:rsid w:val="00F93A4A"/>
    <w:rsid w:val="00FA15EB"/>
    <w:rsid w:val="00FA1C66"/>
    <w:rsid w:val="00FA280C"/>
    <w:rsid w:val="00FA3791"/>
    <w:rsid w:val="00FA74F3"/>
    <w:rsid w:val="00FB295C"/>
    <w:rsid w:val="00FB6440"/>
    <w:rsid w:val="00FB6F28"/>
    <w:rsid w:val="00FC4370"/>
    <w:rsid w:val="00FC5211"/>
    <w:rsid w:val="00FC6E3B"/>
    <w:rsid w:val="00FC786A"/>
    <w:rsid w:val="00FD0371"/>
    <w:rsid w:val="00FD2C3F"/>
    <w:rsid w:val="00FD58F5"/>
    <w:rsid w:val="00FE0432"/>
    <w:rsid w:val="00FE0623"/>
    <w:rsid w:val="00FE0639"/>
    <w:rsid w:val="00FE13F5"/>
    <w:rsid w:val="00FE1C06"/>
    <w:rsid w:val="00FE3548"/>
    <w:rsid w:val="00FE464B"/>
    <w:rsid w:val="00FE67B7"/>
    <w:rsid w:val="00FE6E40"/>
    <w:rsid w:val="00FE76FA"/>
    <w:rsid w:val="00FF5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6067"/>
  <w15:docId w15:val="{3F44BF1E-D714-3D4F-A3AA-D0C0D59E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7649B7"/>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aliases w:val="Titolo 1 SF,Paragrafo elenco 2,符号列表,列出段落2,lp1,列出段落1,·ûºÅÁÐ±í,¡¤?o?¨¢D¡À¨ª,?¡è?o?¡§¡éD?¨¤¡§a,??¨¨?o??¡ì?¨¦D?¡§¡è?¡ìa,??¡§¡§?o???¨¬?¡§|D??¡ì?¨¨??¨¬a,???¡ì?¡ì?o???¡§???¡ì|D???¨¬?¡§¡§??¡§?a,????¨¬??¨¬?o????¡ì????¨¬|D???¡§???¡ì?¡ì???¡ì?a,?"/>
    <w:basedOn w:val="Normale"/>
    <w:link w:val="ParagrafoelencoCarattere"/>
    <w:uiPriority w:val="34"/>
    <w:qFormat/>
    <w:rsid w:val="00667B1A"/>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ParagrafoelencoCarattere">
    <w:name w:val="Paragrafo elenco Carattere"/>
    <w:aliases w:val="Titolo 1 SF Carattere,Paragrafo elenco 2 Carattere,符号列表 Carattere,列出段落2 Carattere,lp1 Carattere,列出段落1 Carattere,·ûºÅÁÐ±í Carattere,¡¤?o?¨¢D¡À¨ª Carattere,?¡è?o?¡§¡éD?¨¤¡§a Carattere,??¨¨?o??¡ì?¨¦D?¡§¡è?¡ìa Carattere"/>
    <w:basedOn w:val="Carpredefinitoparagrafo"/>
    <w:link w:val="Paragrafoelenco"/>
    <w:uiPriority w:val="34"/>
    <w:qFormat/>
    <w:locked/>
    <w:rsid w:val="00667B1A"/>
    <w:rPr>
      <w:rFonts w:asciiTheme="minorHAnsi" w:eastAsiaTheme="minorHAnsi" w:hAnsiTheme="minorHAnsi" w:cstheme="minorBidi"/>
      <w:kern w:val="2"/>
      <w:sz w:val="24"/>
      <w:szCs w:val="24"/>
      <w:lang w:eastAsia="en-US"/>
      <w14:ligatures w14:val="standardContextual"/>
    </w:rPr>
  </w:style>
  <w:style w:type="character" w:styleId="Collegamentoipertestuale">
    <w:name w:val="Hyperlink"/>
    <w:basedOn w:val="Carpredefinitoparagrafo"/>
    <w:uiPriority w:val="99"/>
    <w:unhideWhenUsed/>
    <w:rsid w:val="00477203"/>
    <w:rPr>
      <w:color w:val="0000FF" w:themeColor="hyperlink"/>
      <w:u w:val="single"/>
    </w:rPr>
  </w:style>
  <w:style w:type="paragraph" w:styleId="Nessunaspaziatura">
    <w:name w:val="No Spacing"/>
    <w:uiPriority w:val="1"/>
    <w:qFormat/>
    <w:rsid w:val="0008765D"/>
    <w:pPr>
      <w:spacing w:after="0" w:line="240" w:lineRule="auto"/>
    </w:pPr>
  </w:style>
  <w:style w:type="character" w:styleId="Menzionenonrisolta">
    <w:name w:val="Unresolved Mention"/>
    <w:basedOn w:val="Carpredefinitoparagrafo"/>
    <w:uiPriority w:val="99"/>
    <w:semiHidden/>
    <w:unhideWhenUsed/>
    <w:rsid w:val="00DB2788"/>
    <w:rPr>
      <w:color w:val="605E5C"/>
      <w:shd w:val="clear" w:color="auto" w:fill="E1DFDD"/>
    </w:rPr>
  </w:style>
  <w:style w:type="paragraph" w:styleId="Intestazione">
    <w:name w:val="header"/>
    <w:basedOn w:val="Normale"/>
    <w:link w:val="IntestazioneCarattere"/>
    <w:uiPriority w:val="99"/>
    <w:unhideWhenUsed/>
    <w:rsid w:val="009409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910"/>
  </w:style>
  <w:style w:type="paragraph" w:styleId="Pidipagina">
    <w:name w:val="footer"/>
    <w:basedOn w:val="Normale"/>
    <w:link w:val="PidipaginaCarattere"/>
    <w:uiPriority w:val="99"/>
    <w:unhideWhenUsed/>
    <w:rsid w:val="009409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910"/>
  </w:style>
  <w:style w:type="paragraph" w:styleId="NormaleWeb">
    <w:name w:val="Normal (Web)"/>
    <w:basedOn w:val="Normale"/>
    <w:uiPriority w:val="99"/>
    <w:semiHidden/>
    <w:unhideWhenUsed/>
    <w:rsid w:val="002F23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350">
      <w:bodyDiv w:val="1"/>
      <w:marLeft w:val="0"/>
      <w:marRight w:val="0"/>
      <w:marTop w:val="0"/>
      <w:marBottom w:val="0"/>
      <w:divBdr>
        <w:top w:val="none" w:sz="0" w:space="0" w:color="auto"/>
        <w:left w:val="none" w:sz="0" w:space="0" w:color="auto"/>
        <w:bottom w:val="none" w:sz="0" w:space="0" w:color="auto"/>
        <w:right w:val="none" w:sz="0" w:space="0" w:color="auto"/>
      </w:divBdr>
    </w:div>
    <w:div w:id="84769349">
      <w:bodyDiv w:val="1"/>
      <w:marLeft w:val="0"/>
      <w:marRight w:val="0"/>
      <w:marTop w:val="0"/>
      <w:marBottom w:val="0"/>
      <w:divBdr>
        <w:top w:val="none" w:sz="0" w:space="0" w:color="auto"/>
        <w:left w:val="none" w:sz="0" w:space="0" w:color="auto"/>
        <w:bottom w:val="none" w:sz="0" w:space="0" w:color="auto"/>
        <w:right w:val="none" w:sz="0" w:space="0" w:color="auto"/>
      </w:divBdr>
    </w:div>
    <w:div w:id="119080870">
      <w:bodyDiv w:val="1"/>
      <w:marLeft w:val="0"/>
      <w:marRight w:val="0"/>
      <w:marTop w:val="0"/>
      <w:marBottom w:val="0"/>
      <w:divBdr>
        <w:top w:val="none" w:sz="0" w:space="0" w:color="auto"/>
        <w:left w:val="none" w:sz="0" w:space="0" w:color="auto"/>
        <w:bottom w:val="none" w:sz="0" w:space="0" w:color="auto"/>
        <w:right w:val="none" w:sz="0" w:space="0" w:color="auto"/>
      </w:divBdr>
    </w:div>
    <w:div w:id="135102146">
      <w:bodyDiv w:val="1"/>
      <w:marLeft w:val="0"/>
      <w:marRight w:val="0"/>
      <w:marTop w:val="0"/>
      <w:marBottom w:val="0"/>
      <w:divBdr>
        <w:top w:val="none" w:sz="0" w:space="0" w:color="auto"/>
        <w:left w:val="none" w:sz="0" w:space="0" w:color="auto"/>
        <w:bottom w:val="none" w:sz="0" w:space="0" w:color="auto"/>
        <w:right w:val="none" w:sz="0" w:space="0" w:color="auto"/>
      </w:divBdr>
    </w:div>
    <w:div w:id="210919724">
      <w:bodyDiv w:val="1"/>
      <w:marLeft w:val="0"/>
      <w:marRight w:val="0"/>
      <w:marTop w:val="0"/>
      <w:marBottom w:val="0"/>
      <w:divBdr>
        <w:top w:val="none" w:sz="0" w:space="0" w:color="auto"/>
        <w:left w:val="none" w:sz="0" w:space="0" w:color="auto"/>
        <w:bottom w:val="none" w:sz="0" w:space="0" w:color="auto"/>
        <w:right w:val="none" w:sz="0" w:space="0" w:color="auto"/>
      </w:divBdr>
    </w:div>
    <w:div w:id="225846204">
      <w:bodyDiv w:val="1"/>
      <w:marLeft w:val="0"/>
      <w:marRight w:val="0"/>
      <w:marTop w:val="0"/>
      <w:marBottom w:val="0"/>
      <w:divBdr>
        <w:top w:val="none" w:sz="0" w:space="0" w:color="auto"/>
        <w:left w:val="none" w:sz="0" w:space="0" w:color="auto"/>
        <w:bottom w:val="none" w:sz="0" w:space="0" w:color="auto"/>
        <w:right w:val="none" w:sz="0" w:space="0" w:color="auto"/>
      </w:divBdr>
    </w:div>
    <w:div w:id="282659465">
      <w:bodyDiv w:val="1"/>
      <w:marLeft w:val="0"/>
      <w:marRight w:val="0"/>
      <w:marTop w:val="0"/>
      <w:marBottom w:val="0"/>
      <w:divBdr>
        <w:top w:val="none" w:sz="0" w:space="0" w:color="auto"/>
        <w:left w:val="none" w:sz="0" w:space="0" w:color="auto"/>
        <w:bottom w:val="none" w:sz="0" w:space="0" w:color="auto"/>
        <w:right w:val="none" w:sz="0" w:space="0" w:color="auto"/>
      </w:divBdr>
    </w:div>
    <w:div w:id="600333750">
      <w:bodyDiv w:val="1"/>
      <w:marLeft w:val="0"/>
      <w:marRight w:val="0"/>
      <w:marTop w:val="0"/>
      <w:marBottom w:val="0"/>
      <w:divBdr>
        <w:top w:val="none" w:sz="0" w:space="0" w:color="auto"/>
        <w:left w:val="none" w:sz="0" w:space="0" w:color="auto"/>
        <w:bottom w:val="none" w:sz="0" w:space="0" w:color="auto"/>
        <w:right w:val="none" w:sz="0" w:space="0" w:color="auto"/>
      </w:divBdr>
    </w:div>
    <w:div w:id="810290143">
      <w:bodyDiv w:val="1"/>
      <w:marLeft w:val="0"/>
      <w:marRight w:val="0"/>
      <w:marTop w:val="0"/>
      <w:marBottom w:val="0"/>
      <w:divBdr>
        <w:top w:val="none" w:sz="0" w:space="0" w:color="auto"/>
        <w:left w:val="none" w:sz="0" w:space="0" w:color="auto"/>
        <w:bottom w:val="none" w:sz="0" w:space="0" w:color="auto"/>
        <w:right w:val="none" w:sz="0" w:space="0" w:color="auto"/>
      </w:divBdr>
    </w:div>
    <w:div w:id="810946172">
      <w:bodyDiv w:val="1"/>
      <w:marLeft w:val="0"/>
      <w:marRight w:val="0"/>
      <w:marTop w:val="0"/>
      <w:marBottom w:val="0"/>
      <w:divBdr>
        <w:top w:val="none" w:sz="0" w:space="0" w:color="auto"/>
        <w:left w:val="none" w:sz="0" w:space="0" w:color="auto"/>
        <w:bottom w:val="none" w:sz="0" w:space="0" w:color="auto"/>
        <w:right w:val="none" w:sz="0" w:space="0" w:color="auto"/>
      </w:divBdr>
    </w:div>
    <w:div w:id="832642576">
      <w:bodyDiv w:val="1"/>
      <w:marLeft w:val="0"/>
      <w:marRight w:val="0"/>
      <w:marTop w:val="0"/>
      <w:marBottom w:val="0"/>
      <w:divBdr>
        <w:top w:val="none" w:sz="0" w:space="0" w:color="auto"/>
        <w:left w:val="none" w:sz="0" w:space="0" w:color="auto"/>
        <w:bottom w:val="none" w:sz="0" w:space="0" w:color="auto"/>
        <w:right w:val="none" w:sz="0" w:space="0" w:color="auto"/>
      </w:divBdr>
    </w:div>
    <w:div w:id="932126445">
      <w:bodyDiv w:val="1"/>
      <w:marLeft w:val="0"/>
      <w:marRight w:val="0"/>
      <w:marTop w:val="0"/>
      <w:marBottom w:val="0"/>
      <w:divBdr>
        <w:top w:val="none" w:sz="0" w:space="0" w:color="auto"/>
        <w:left w:val="none" w:sz="0" w:space="0" w:color="auto"/>
        <w:bottom w:val="none" w:sz="0" w:space="0" w:color="auto"/>
        <w:right w:val="none" w:sz="0" w:space="0" w:color="auto"/>
      </w:divBdr>
    </w:div>
    <w:div w:id="948439377">
      <w:bodyDiv w:val="1"/>
      <w:marLeft w:val="0"/>
      <w:marRight w:val="0"/>
      <w:marTop w:val="0"/>
      <w:marBottom w:val="0"/>
      <w:divBdr>
        <w:top w:val="none" w:sz="0" w:space="0" w:color="auto"/>
        <w:left w:val="none" w:sz="0" w:space="0" w:color="auto"/>
        <w:bottom w:val="none" w:sz="0" w:space="0" w:color="auto"/>
        <w:right w:val="none" w:sz="0" w:space="0" w:color="auto"/>
      </w:divBdr>
    </w:div>
    <w:div w:id="998967412">
      <w:bodyDiv w:val="1"/>
      <w:marLeft w:val="0"/>
      <w:marRight w:val="0"/>
      <w:marTop w:val="0"/>
      <w:marBottom w:val="0"/>
      <w:divBdr>
        <w:top w:val="none" w:sz="0" w:space="0" w:color="auto"/>
        <w:left w:val="none" w:sz="0" w:space="0" w:color="auto"/>
        <w:bottom w:val="none" w:sz="0" w:space="0" w:color="auto"/>
        <w:right w:val="none" w:sz="0" w:space="0" w:color="auto"/>
      </w:divBdr>
    </w:div>
    <w:div w:id="1073043490">
      <w:bodyDiv w:val="1"/>
      <w:marLeft w:val="0"/>
      <w:marRight w:val="0"/>
      <w:marTop w:val="0"/>
      <w:marBottom w:val="0"/>
      <w:divBdr>
        <w:top w:val="none" w:sz="0" w:space="0" w:color="auto"/>
        <w:left w:val="none" w:sz="0" w:space="0" w:color="auto"/>
        <w:bottom w:val="none" w:sz="0" w:space="0" w:color="auto"/>
        <w:right w:val="none" w:sz="0" w:space="0" w:color="auto"/>
      </w:divBdr>
    </w:div>
    <w:div w:id="1125850220">
      <w:bodyDiv w:val="1"/>
      <w:marLeft w:val="0"/>
      <w:marRight w:val="0"/>
      <w:marTop w:val="0"/>
      <w:marBottom w:val="0"/>
      <w:divBdr>
        <w:top w:val="none" w:sz="0" w:space="0" w:color="auto"/>
        <w:left w:val="none" w:sz="0" w:space="0" w:color="auto"/>
        <w:bottom w:val="none" w:sz="0" w:space="0" w:color="auto"/>
        <w:right w:val="none" w:sz="0" w:space="0" w:color="auto"/>
      </w:divBdr>
    </w:div>
    <w:div w:id="1155756055">
      <w:bodyDiv w:val="1"/>
      <w:marLeft w:val="0"/>
      <w:marRight w:val="0"/>
      <w:marTop w:val="0"/>
      <w:marBottom w:val="0"/>
      <w:divBdr>
        <w:top w:val="none" w:sz="0" w:space="0" w:color="auto"/>
        <w:left w:val="none" w:sz="0" w:space="0" w:color="auto"/>
        <w:bottom w:val="none" w:sz="0" w:space="0" w:color="auto"/>
        <w:right w:val="none" w:sz="0" w:space="0" w:color="auto"/>
      </w:divBdr>
    </w:div>
    <w:div w:id="1210267711">
      <w:bodyDiv w:val="1"/>
      <w:marLeft w:val="0"/>
      <w:marRight w:val="0"/>
      <w:marTop w:val="0"/>
      <w:marBottom w:val="0"/>
      <w:divBdr>
        <w:top w:val="none" w:sz="0" w:space="0" w:color="auto"/>
        <w:left w:val="none" w:sz="0" w:space="0" w:color="auto"/>
        <w:bottom w:val="none" w:sz="0" w:space="0" w:color="auto"/>
        <w:right w:val="none" w:sz="0" w:space="0" w:color="auto"/>
      </w:divBdr>
    </w:div>
    <w:div w:id="1232890652">
      <w:bodyDiv w:val="1"/>
      <w:marLeft w:val="0"/>
      <w:marRight w:val="0"/>
      <w:marTop w:val="0"/>
      <w:marBottom w:val="0"/>
      <w:divBdr>
        <w:top w:val="none" w:sz="0" w:space="0" w:color="auto"/>
        <w:left w:val="none" w:sz="0" w:space="0" w:color="auto"/>
        <w:bottom w:val="none" w:sz="0" w:space="0" w:color="auto"/>
        <w:right w:val="none" w:sz="0" w:space="0" w:color="auto"/>
      </w:divBdr>
    </w:div>
    <w:div w:id="1244141889">
      <w:bodyDiv w:val="1"/>
      <w:marLeft w:val="0"/>
      <w:marRight w:val="0"/>
      <w:marTop w:val="0"/>
      <w:marBottom w:val="0"/>
      <w:divBdr>
        <w:top w:val="none" w:sz="0" w:space="0" w:color="auto"/>
        <w:left w:val="none" w:sz="0" w:space="0" w:color="auto"/>
        <w:bottom w:val="none" w:sz="0" w:space="0" w:color="auto"/>
        <w:right w:val="none" w:sz="0" w:space="0" w:color="auto"/>
      </w:divBdr>
    </w:div>
    <w:div w:id="1260061733">
      <w:bodyDiv w:val="1"/>
      <w:marLeft w:val="0"/>
      <w:marRight w:val="0"/>
      <w:marTop w:val="0"/>
      <w:marBottom w:val="0"/>
      <w:divBdr>
        <w:top w:val="none" w:sz="0" w:space="0" w:color="auto"/>
        <w:left w:val="none" w:sz="0" w:space="0" w:color="auto"/>
        <w:bottom w:val="none" w:sz="0" w:space="0" w:color="auto"/>
        <w:right w:val="none" w:sz="0" w:space="0" w:color="auto"/>
      </w:divBdr>
    </w:div>
    <w:div w:id="1358962787">
      <w:bodyDiv w:val="1"/>
      <w:marLeft w:val="0"/>
      <w:marRight w:val="0"/>
      <w:marTop w:val="0"/>
      <w:marBottom w:val="0"/>
      <w:divBdr>
        <w:top w:val="none" w:sz="0" w:space="0" w:color="auto"/>
        <w:left w:val="none" w:sz="0" w:space="0" w:color="auto"/>
        <w:bottom w:val="none" w:sz="0" w:space="0" w:color="auto"/>
        <w:right w:val="none" w:sz="0" w:space="0" w:color="auto"/>
      </w:divBdr>
    </w:div>
    <w:div w:id="1402099776">
      <w:bodyDiv w:val="1"/>
      <w:marLeft w:val="0"/>
      <w:marRight w:val="0"/>
      <w:marTop w:val="0"/>
      <w:marBottom w:val="0"/>
      <w:divBdr>
        <w:top w:val="none" w:sz="0" w:space="0" w:color="auto"/>
        <w:left w:val="none" w:sz="0" w:space="0" w:color="auto"/>
        <w:bottom w:val="none" w:sz="0" w:space="0" w:color="auto"/>
        <w:right w:val="none" w:sz="0" w:space="0" w:color="auto"/>
      </w:divBdr>
    </w:div>
    <w:div w:id="1405106010">
      <w:bodyDiv w:val="1"/>
      <w:marLeft w:val="0"/>
      <w:marRight w:val="0"/>
      <w:marTop w:val="0"/>
      <w:marBottom w:val="0"/>
      <w:divBdr>
        <w:top w:val="none" w:sz="0" w:space="0" w:color="auto"/>
        <w:left w:val="none" w:sz="0" w:space="0" w:color="auto"/>
        <w:bottom w:val="none" w:sz="0" w:space="0" w:color="auto"/>
        <w:right w:val="none" w:sz="0" w:space="0" w:color="auto"/>
      </w:divBdr>
    </w:div>
    <w:div w:id="1433284891">
      <w:bodyDiv w:val="1"/>
      <w:marLeft w:val="0"/>
      <w:marRight w:val="0"/>
      <w:marTop w:val="0"/>
      <w:marBottom w:val="0"/>
      <w:divBdr>
        <w:top w:val="none" w:sz="0" w:space="0" w:color="auto"/>
        <w:left w:val="none" w:sz="0" w:space="0" w:color="auto"/>
        <w:bottom w:val="none" w:sz="0" w:space="0" w:color="auto"/>
        <w:right w:val="none" w:sz="0" w:space="0" w:color="auto"/>
      </w:divBdr>
    </w:div>
    <w:div w:id="1438020920">
      <w:bodyDiv w:val="1"/>
      <w:marLeft w:val="0"/>
      <w:marRight w:val="0"/>
      <w:marTop w:val="0"/>
      <w:marBottom w:val="0"/>
      <w:divBdr>
        <w:top w:val="none" w:sz="0" w:space="0" w:color="auto"/>
        <w:left w:val="none" w:sz="0" w:space="0" w:color="auto"/>
        <w:bottom w:val="none" w:sz="0" w:space="0" w:color="auto"/>
        <w:right w:val="none" w:sz="0" w:space="0" w:color="auto"/>
      </w:divBdr>
    </w:div>
    <w:div w:id="1440099781">
      <w:bodyDiv w:val="1"/>
      <w:marLeft w:val="0"/>
      <w:marRight w:val="0"/>
      <w:marTop w:val="0"/>
      <w:marBottom w:val="0"/>
      <w:divBdr>
        <w:top w:val="none" w:sz="0" w:space="0" w:color="auto"/>
        <w:left w:val="none" w:sz="0" w:space="0" w:color="auto"/>
        <w:bottom w:val="none" w:sz="0" w:space="0" w:color="auto"/>
        <w:right w:val="none" w:sz="0" w:space="0" w:color="auto"/>
      </w:divBdr>
    </w:div>
    <w:div w:id="1536429030">
      <w:bodyDiv w:val="1"/>
      <w:marLeft w:val="0"/>
      <w:marRight w:val="0"/>
      <w:marTop w:val="0"/>
      <w:marBottom w:val="0"/>
      <w:divBdr>
        <w:top w:val="none" w:sz="0" w:space="0" w:color="auto"/>
        <w:left w:val="none" w:sz="0" w:space="0" w:color="auto"/>
        <w:bottom w:val="none" w:sz="0" w:space="0" w:color="auto"/>
        <w:right w:val="none" w:sz="0" w:space="0" w:color="auto"/>
      </w:divBdr>
    </w:div>
    <w:div w:id="1545798503">
      <w:bodyDiv w:val="1"/>
      <w:marLeft w:val="0"/>
      <w:marRight w:val="0"/>
      <w:marTop w:val="0"/>
      <w:marBottom w:val="0"/>
      <w:divBdr>
        <w:top w:val="none" w:sz="0" w:space="0" w:color="auto"/>
        <w:left w:val="none" w:sz="0" w:space="0" w:color="auto"/>
        <w:bottom w:val="none" w:sz="0" w:space="0" w:color="auto"/>
        <w:right w:val="none" w:sz="0" w:space="0" w:color="auto"/>
      </w:divBdr>
    </w:div>
    <w:div w:id="1608387325">
      <w:bodyDiv w:val="1"/>
      <w:marLeft w:val="0"/>
      <w:marRight w:val="0"/>
      <w:marTop w:val="0"/>
      <w:marBottom w:val="0"/>
      <w:divBdr>
        <w:top w:val="none" w:sz="0" w:space="0" w:color="auto"/>
        <w:left w:val="none" w:sz="0" w:space="0" w:color="auto"/>
        <w:bottom w:val="none" w:sz="0" w:space="0" w:color="auto"/>
        <w:right w:val="none" w:sz="0" w:space="0" w:color="auto"/>
      </w:divBdr>
    </w:div>
    <w:div w:id="1655379419">
      <w:bodyDiv w:val="1"/>
      <w:marLeft w:val="0"/>
      <w:marRight w:val="0"/>
      <w:marTop w:val="0"/>
      <w:marBottom w:val="0"/>
      <w:divBdr>
        <w:top w:val="none" w:sz="0" w:space="0" w:color="auto"/>
        <w:left w:val="none" w:sz="0" w:space="0" w:color="auto"/>
        <w:bottom w:val="none" w:sz="0" w:space="0" w:color="auto"/>
        <w:right w:val="none" w:sz="0" w:space="0" w:color="auto"/>
      </w:divBdr>
    </w:div>
    <w:div w:id="1656299403">
      <w:bodyDiv w:val="1"/>
      <w:marLeft w:val="0"/>
      <w:marRight w:val="0"/>
      <w:marTop w:val="0"/>
      <w:marBottom w:val="0"/>
      <w:divBdr>
        <w:top w:val="none" w:sz="0" w:space="0" w:color="auto"/>
        <w:left w:val="none" w:sz="0" w:space="0" w:color="auto"/>
        <w:bottom w:val="none" w:sz="0" w:space="0" w:color="auto"/>
        <w:right w:val="none" w:sz="0" w:space="0" w:color="auto"/>
      </w:divBdr>
    </w:div>
    <w:div w:id="1734738899">
      <w:bodyDiv w:val="1"/>
      <w:marLeft w:val="0"/>
      <w:marRight w:val="0"/>
      <w:marTop w:val="0"/>
      <w:marBottom w:val="0"/>
      <w:divBdr>
        <w:top w:val="none" w:sz="0" w:space="0" w:color="auto"/>
        <w:left w:val="none" w:sz="0" w:space="0" w:color="auto"/>
        <w:bottom w:val="none" w:sz="0" w:space="0" w:color="auto"/>
        <w:right w:val="none" w:sz="0" w:space="0" w:color="auto"/>
      </w:divBdr>
    </w:div>
    <w:div w:id="1841188648">
      <w:bodyDiv w:val="1"/>
      <w:marLeft w:val="0"/>
      <w:marRight w:val="0"/>
      <w:marTop w:val="0"/>
      <w:marBottom w:val="0"/>
      <w:divBdr>
        <w:top w:val="none" w:sz="0" w:space="0" w:color="auto"/>
        <w:left w:val="none" w:sz="0" w:space="0" w:color="auto"/>
        <w:bottom w:val="none" w:sz="0" w:space="0" w:color="auto"/>
        <w:right w:val="none" w:sz="0" w:space="0" w:color="auto"/>
      </w:divBdr>
    </w:div>
    <w:div w:id="1880781237">
      <w:bodyDiv w:val="1"/>
      <w:marLeft w:val="0"/>
      <w:marRight w:val="0"/>
      <w:marTop w:val="0"/>
      <w:marBottom w:val="0"/>
      <w:divBdr>
        <w:top w:val="none" w:sz="0" w:space="0" w:color="auto"/>
        <w:left w:val="none" w:sz="0" w:space="0" w:color="auto"/>
        <w:bottom w:val="none" w:sz="0" w:space="0" w:color="auto"/>
        <w:right w:val="none" w:sz="0" w:space="0" w:color="auto"/>
      </w:divBdr>
    </w:div>
    <w:div w:id="1883403893">
      <w:bodyDiv w:val="1"/>
      <w:marLeft w:val="0"/>
      <w:marRight w:val="0"/>
      <w:marTop w:val="0"/>
      <w:marBottom w:val="0"/>
      <w:divBdr>
        <w:top w:val="none" w:sz="0" w:space="0" w:color="auto"/>
        <w:left w:val="none" w:sz="0" w:space="0" w:color="auto"/>
        <w:bottom w:val="none" w:sz="0" w:space="0" w:color="auto"/>
        <w:right w:val="none" w:sz="0" w:space="0" w:color="auto"/>
      </w:divBdr>
    </w:div>
    <w:div w:id="1950818928">
      <w:bodyDiv w:val="1"/>
      <w:marLeft w:val="0"/>
      <w:marRight w:val="0"/>
      <w:marTop w:val="0"/>
      <w:marBottom w:val="0"/>
      <w:divBdr>
        <w:top w:val="none" w:sz="0" w:space="0" w:color="auto"/>
        <w:left w:val="none" w:sz="0" w:space="0" w:color="auto"/>
        <w:bottom w:val="none" w:sz="0" w:space="0" w:color="auto"/>
        <w:right w:val="none" w:sz="0" w:space="0" w:color="auto"/>
      </w:divBdr>
    </w:div>
    <w:div w:id="1987926249">
      <w:bodyDiv w:val="1"/>
      <w:marLeft w:val="0"/>
      <w:marRight w:val="0"/>
      <w:marTop w:val="0"/>
      <w:marBottom w:val="0"/>
      <w:divBdr>
        <w:top w:val="none" w:sz="0" w:space="0" w:color="auto"/>
        <w:left w:val="none" w:sz="0" w:space="0" w:color="auto"/>
        <w:bottom w:val="none" w:sz="0" w:space="0" w:color="auto"/>
        <w:right w:val="none" w:sz="0" w:space="0" w:color="auto"/>
      </w:divBdr>
    </w:div>
    <w:div w:id="213578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commissario@governo.it" TargetMode="External"/><Relationship Id="rId3" Type="http://schemas.openxmlformats.org/officeDocument/2006/relationships/settings" Target="settings.xml"/><Relationship Id="rId7" Type="http://schemas.openxmlformats.org/officeDocument/2006/relationships/hyperlink" Target="http://ge.di.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Di Benedetto</dc:creator>
  <cp:lastModifiedBy>Cristiano Pietropaolo</cp:lastModifiedBy>
  <cp:revision>3</cp:revision>
  <cp:lastPrinted>2025-05-14T13:51:00Z</cp:lastPrinted>
  <dcterms:created xsi:type="dcterms:W3CDTF">2026-06-10T14:04:00Z</dcterms:created>
  <dcterms:modified xsi:type="dcterms:W3CDTF">2026-06-10T14:32:00Z</dcterms:modified>
</cp:coreProperties>
</file>