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33C" w:rsidRDefault="00B130CC" w:rsidP="0009533C">
      <w:pPr>
        <w:jc w:val="center"/>
        <w:rPr>
          <w:b/>
          <w:bCs/>
          <w:sz w:val="28"/>
          <w:szCs w:val="28"/>
        </w:rPr>
      </w:pPr>
      <w:r w:rsidRPr="008651ED">
        <w:rPr>
          <w:b/>
          <w:bCs/>
          <w:sz w:val="28"/>
          <w:szCs w:val="28"/>
        </w:rPr>
        <w:t>COMUNICATO STAMPA</w:t>
      </w:r>
    </w:p>
    <w:p w:rsidR="00660310" w:rsidRDefault="00660310" w:rsidP="0009533C">
      <w:pPr>
        <w:jc w:val="center"/>
        <w:rPr>
          <w:b/>
          <w:bCs/>
          <w:sz w:val="28"/>
          <w:szCs w:val="28"/>
        </w:rPr>
      </w:pPr>
    </w:p>
    <w:p w:rsidR="00AB33CB" w:rsidRPr="00AB33CB" w:rsidRDefault="00AB33CB" w:rsidP="00AB33CB">
      <w:pPr>
        <w:pStyle w:val="Nessunaspaziatura"/>
        <w:ind w:left="709"/>
        <w:rPr>
          <w:rFonts w:asciiTheme="majorHAnsi" w:hAnsiTheme="majorHAnsi" w:cstheme="majorHAnsi"/>
          <w:b/>
          <w:bCs/>
          <w:sz w:val="28"/>
          <w:szCs w:val="28"/>
        </w:rPr>
      </w:pPr>
      <w:r w:rsidRPr="00AB33CB">
        <w:rPr>
          <w:rFonts w:asciiTheme="majorHAnsi" w:hAnsiTheme="majorHAnsi" w:cstheme="majorHAnsi"/>
          <w:b/>
          <w:bCs/>
          <w:sz w:val="28"/>
          <w:szCs w:val="28"/>
        </w:rPr>
        <w:t>Ricostruzione sisma 2016: incontro tra il Commissario straordinario e il Presidente della Provincia di Macerata</w:t>
      </w:r>
    </w:p>
    <w:p w:rsidR="00AB33CB" w:rsidRPr="00AB33CB" w:rsidRDefault="00AB33CB" w:rsidP="00AB33CB">
      <w:pPr>
        <w:pStyle w:val="Nessunaspaziatura"/>
        <w:ind w:left="709"/>
        <w:rPr>
          <w:rFonts w:asciiTheme="majorHAnsi" w:hAnsiTheme="majorHAnsi" w:cstheme="majorHAnsi"/>
          <w:b/>
          <w:bCs/>
          <w:sz w:val="28"/>
          <w:szCs w:val="28"/>
        </w:rPr>
      </w:pPr>
    </w:p>
    <w:p w:rsidR="00AB33CB" w:rsidRPr="00AB33CB" w:rsidRDefault="00AB33CB" w:rsidP="00AB33CB">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t>Questa mattina il Commissario straordinario per la ricostruzione sisma 2016 ha incontrato ufficialmente il Presidente della Provincia di Macerata, Alessandro Gentilucci, recentemente eletto e Sindaco di Pieve Torina.</w:t>
      </w:r>
    </w:p>
    <w:p w:rsidR="00AB33CB" w:rsidRPr="00AB33CB" w:rsidRDefault="00AB33CB" w:rsidP="00AB33CB">
      <w:pPr>
        <w:pStyle w:val="Nessunaspaziatura"/>
        <w:ind w:left="709"/>
        <w:jc w:val="both"/>
        <w:rPr>
          <w:rFonts w:asciiTheme="majorHAnsi" w:hAnsiTheme="majorHAnsi" w:cstheme="majorHAnsi"/>
          <w:sz w:val="28"/>
          <w:szCs w:val="28"/>
        </w:rPr>
      </w:pPr>
    </w:p>
    <w:p w:rsidR="00AB33CB" w:rsidRPr="00AB33CB" w:rsidRDefault="00AB33CB" w:rsidP="00AB33CB">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t>L’incontro ha rappresentato un primo momento di confronto istituzionale, finalizzato a verificare lo stato di evoluzione e di attuazione del programma di ricostruzione post-sisma che vede protagonista la Provincia di Macerata.</w:t>
      </w:r>
    </w:p>
    <w:p w:rsidR="00AB33CB" w:rsidRPr="00AB33CB" w:rsidRDefault="00AB33CB" w:rsidP="00AB33CB">
      <w:pPr>
        <w:pStyle w:val="Nessunaspaziatura"/>
        <w:ind w:left="709"/>
        <w:jc w:val="both"/>
        <w:rPr>
          <w:rFonts w:asciiTheme="majorHAnsi" w:hAnsiTheme="majorHAnsi" w:cstheme="majorHAnsi"/>
          <w:sz w:val="28"/>
          <w:szCs w:val="28"/>
        </w:rPr>
      </w:pPr>
    </w:p>
    <w:p w:rsidR="00AB33CB" w:rsidRPr="00AB33CB" w:rsidRDefault="00AB33CB" w:rsidP="00AB33CB">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t>Si tratta di un insieme di interventi per un valore complessivo di circa 140 milioni di euro, che riguardano plessi istituzionali ed edifici di competenza provinciale, con una particolare attenzione all’edilizia scolastica.</w:t>
      </w:r>
    </w:p>
    <w:p w:rsidR="00AB33CB" w:rsidRPr="00AB33CB" w:rsidRDefault="00AB33CB" w:rsidP="00AB33CB">
      <w:pPr>
        <w:pStyle w:val="Nessunaspaziatura"/>
        <w:ind w:left="709"/>
        <w:jc w:val="both"/>
        <w:rPr>
          <w:rFonts w:asciiTheme="majorHAnsi" w:hAnsiTheme="majorHAnsi" w:cstheme="majorHAnsi"/>
          <w:sz w:val="28"/>
          <w:szCs w:val="28"/>
        </w:rPr>
      </w:pPr>
    </w:p>
    <w:p w:rsidR="00AB33CB" w:rsidRPr="00AB33CB" w:rsidRDefault="00AB33CB" w:rsidP="00AB33CB">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t>Il confronto, svoltosi in un clima di grande collaborazione, è stato particolarmente proficuo e ha evidenziato una piena sintonia tra il Commissario e il Presidente della Provincia. Nel corso dell’incontro è stato effettuato un esame puntuale degli interventi, uno per uno, con l’obiettivo di individuare le azioni necessarie per accelerare ulteriormente l’attuazione dei lavori.</w:t>
      </w:r>
    </w:p>
    <w:p w:rsidR="00AB33CB" w:rsidRPr="00AB33CB" w:rsidRDefault="00AB33CB" w:rsidP="00AB33CB">
      <w:pPr>
        <w:pStyle w:val="Nessunaspaziatura"/>
        <w:ind w:left="709"/>
        <w:jc w:val="both"/>
        <w:rPr>
          <w:rFonts w:asciiTheme="majorHAnsi" w:hAnsiTheme="majorHAnsi" w:cstheme="majorHAnsi"/>
          <w:sz w:val="28"/>
          <w:szCs w:val="28"/>
        </w:rPr>
      </w:pPr>
    </w:p>
    <w:p w:rsidR="00AB33CB" w:rsidRPr="00AB33CB" w:rsidRDefault="00AB33CB" w:rsidP="00AB33CB">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t>Segnali positivi emergono sul fronte di alcuni interventi già conclusi, come quelli del Provveditorato a Macerata, mentre per altri si registrano importanti passi avanti: è infatti previsto entro l’estate l’avvio dei lavori di riparazione della Prefettura, edificio centrale situato in Piazza della Libertà.</w:t>
      </w:r>
    </w:p>
    <w:p w:rsidR="00AB33CB" w:rsidRPr="00AB33CB" w:rsidRDefault="00AB33CB" w:rsidP="00AB33CB">
      <w:pPr>
        <w:pStyle w:val="Nessunaspaziatura"/>
        <w:ind w:left="709"/>
        <w:jc w:val="both"/>
        <w:rPr>
          <w:rFonts w:asciiTheme="majorHAnsi" w:hAnsiTheme="majorHAnsi" w:cstheme="majorHAnsi"/>
          <w:sz w:val="28"/>
          <w:szCs w:val="28"/>
        </w:rPr>
      </w:pPr>
    </w:p>
    <w:p w:rsidR="00AB33CB" w:rsidRPr="00AB33CB" w:rsidRDefault="00AB33CB" w:rsidP="00AB33CB">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t>Per quanto riguarda la nuova caserma dei Vigili del Fuoco, si è prossimi all’approvazione del progetto esecutivo, passaggio decisivo per garantire ai vigili del fuoco della provincia di Macerata una nuova struttura moderna e funzionale.</w:t>
      </w:r>
    </w:p>
    <w:p w:rsidR="00AB33CB" w:rsidRPr="00AB33CB" w:rsidRDefault="00AB33CB" w:rsidP="00AB33CB">
      <w:pPr>
        <w:pStyle w:val="Nessunaspaziatura"/>
        <w:ind w:left="709"/>
        <w:jc w:val="both"/>
        <w:rPr>
          <w:rFonts w:asciiTheme="majorHAnsi" w:hAnsiTheme="majorHAnsi" w:cstheme="majorHAnsi"/>
          <w:sz w:val="28"/>
          <w:szCs w:val="28"/>
        </w:rPr>
      </w:pPr>
    </w:p>
    <w:p w:rsidR="00AB33CB" w:rsidRPr="00AB33CB" w:rsidRDefault="00AB33CB" w:rsidP="00AB33CB">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lastRenderedPageBreak/>
        <w:t>Permangono invece alcune situazioni che richiedono ulteriori approfondimenti tecnici. Tra queste, l’Istituto “Varnelli” di Cingoli, per il quale è stato convocato un tavolo tecnico l’8 maggio, finalizzato a fornire un quadro definitivo ai progettisti già incaricati.</w:t>
      </w:r>
    </w:p>
    <w:p w:rsidR="00AB33CB" w:rsidRPr="00AB33CB" w:rsidRDefault="00AB33CB" w:rsidP="00AB33CB">
      <w:pPr>
        <w:pStyle w:val="Nessunaspaziatura"/>
        <w:ind w:left="709"/>
        <w:jc w:val="both"/>
        <w:rPr>
          <w:rFonts w:asciiTheme="majorHAnsi" w:hAnsiTheme="majorHAnsi" w:cstheme="majorHAnsi"/>
          <w:sz w:val="28"/>
          <w:szCs w:val="28"/>
        </w:rPr>
      </w:pPr>
    </w:p>
    <w:p w:rsidR="00AB33CB" w:rsidRPr="00AB33CB" w:rsidRDefault="00AB33CB" w:rsidP="00AB33CB">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t xml:space="preserve">Analogo percorso di approfondimento riguarda anche la sede della Questura e del Comando provinciale dei Carabinieri, dove si rende necessario definire il quadro </w:t>
      </w:r>
      <w:proofErr w:type="spellStart"/>
      <w:r w:rsidRPr="00AB33CB">
        <w:rPr>
          <w:rFonts w:asciiTheme="majorHAnsi" w:hAnsiTheme="majorHAnsi" w:cstheme="majorHAnsi"/>
          <w:sz w:val="28"/>
          <w:szCs w:val="28"/>
        </w:rPr>
        <w:t>esigenziale</w:t>
      </w:r>
      <w:proofErr w:type="spellEnd"/>
      <w:r w:rsidRPr="00AB33CB">
        <w:rPr>
          <w:rFonts w:asciiTheme="majorHAnsi" w:hAnsiTheme="majorHAnsi" w:cstheme="majorHAnsi"/>
          <w:sz w:val="28"/>
          <w:szCs w:val="28"/>
        </w:rPr>
        <w:t xml:space="preserve"> d</w:t>
      </w:r>
      <w:r w:rsidR="00FC3E44">
        <w:rPr>
          <w:rFonts w:asciiTheme="majorHAnsi" w:hAnsiTheme="majorHAnsi" w:cstheme="majorHAnsi"/>
          <w:sz w:val="28"/>
          <w:szCs w:val="28"/>
        </w:rPr>
        <w:t>elle istituzioni di riferimento</w:t>
      </w:r>
      <w:r w:rsidRPr="00AB33CB">
        <w:rPr>
          <w:rFonts w:asciiTheme="majorHAnsi" w:hAnsiTheme="majorHAnsi" w:cstheme="majorHAnsi"/>
          <w:sz w:val="28"/>
          <w:szCs w:val="28"/>
        </w:rPr>
        <w:t>.</w:t>
      </w:r>
    </w:p>
    <w:p w:rsidR="00AB33CB" w:rsidRPr="00AB33CB" w:rsidRDefault="00AB33CB" w:rsidP="00AB33CB">
      <w:pPr>
        <w:pStyle w:val="Nessunaspaziatura"/>
        <w:ind w:left="709"/>
        <w:jc w:val="both"/>
        <w:rPr>
          <w:rFonts w:asciiTheme="majorHAnsi" w:hAnsiTheme="majorHAnsi" w:cstheme="majorHAnsi"/>
          <w:sz w:val="28"/>
          <w:szCs w:val="28"/>
        </w:rPr>
      </w:pPr>
    </w:p>
    <w:p w:rsidR="00AB33CB" w:rsidRPr="00AB33CB" w:rsidRDefault="00AB33CB" w:rsidP="00AB33CB">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t>“L’incontro di oggi – ha dichiarato il Commissario – è stato sereno, costruttivo e fortemente operativo. La sintonia istituzionale riscontrata rappresenta un elemento fondamentale per accelerare i processi e dare risposte concrete ai territori. L’obiettivo condiviso è quello di procedere con determinazione, garantendo tempi certi e qualità degli interventi”.</w:t>
      </w:r>
    </w:p>
    <w:p w:rsidR="00AB33CB" w:rsidRPr="00AB33CB" w:rsidRDefault="00AB33CB" w:rsidP="00AB33CB">
      <w:pPr>
        <w:pStyle w:val="Nessunaspaziatura"/>
        <w:ind w:left="709"/>
        <w:jc w:val="both"/>
        <w:rPr>
          <w:rFonts w:asciiTheme="majorHAnsi" w:hAnsiTheme="majorHAnsi" w:cstheme="majorHAnsi"/>
          <w:sz w:val="28"/>
          <w:szCs w:val="28"/>
        </w:rPr>
      </w:pPr>
    </w:p>
    <w:p w:rsidR="00FC3E44" w:rsidRPr="00AB33CB" w:rsidRDefault="00AB33CB" w:rsidP="00FC3E44">
      <w:pPr>
        <w:pStyle w:val="Nessunaspaziatura"/>
        <w:ind w:left="709"/>
        <w:jc w:val="both"/>
        <w:rPr>
          <w:rFonts w:asciiTheme="majorHAnsi" w:hAnsiTheme="majorHAnsi" w:cstheme="majorHAnsi"/>
          <w:sz w:val="28"/>
          <w:szCs w:val="28"/>
        </w:rPr>
      </w:pPr>
      <w:r w:rsidRPr="00AB33CB">
        <w:rPr>
          <w:rFonts w:asciiTheme="majorHAnsi" w:hAnsiTheme="majorHAnsi" w:cstheme="majorHAnsi"/>
          <w:sz w:val="28"/>
          <w:szCs w:val="28"/>
        </w:rPr>
        <w:t>“Il confronto ha consentito una ricognizione puntuale dello stato di avanzamento degli interventi e delle relative criticità – ha dichiarato il Presidente Alessandro Gentilucci –. In particolare, è emersa la volontà di privilegiare una metodologia basata sul coordinamento operativo sulle fasi progettuali e autorizzative, al fine di ridurre i tempi di attuazione. La Provincia è pienamente impegnata nel garantire il rispetto dei cronoprogrammi, con particolare attenzione agli interventi di edilizia scolastica e alle opere</w:t>
      </w:r>
      <w:r w:rsidR="00FC3E44">
        <w:rPr>
          <w:rFonts w:asciiTheme="majorHAnsi" w:hAnsiTheme="majorHAnsi" w:cstheme="majorHAnsi"/>
          <w:sz w:val="28"/>
          <w:szCs w:val="28"/>
        </w:rPr>
        <w:t xml:space="preserve"> strategiche per il territorio. Con il Commissario abbiamo parlato del futuro dei nostri territori</w:t>
      </w:r>
      <w:r w:rsidR="00D95062">
        <w:rPr>
          <w:rFonts w:asciiTheme="majorHAnsi" w:hAnsiTheme="majorHAnsi" w:cstheme="majorHAnsi"/>
          <w:sz w:val="28"/>
          <w:szCs w:val="28"/>
        </w:rPr>
        <w:t xml:space="preserve">, </w:t>
      </w:r>
      <w:r w:rsidR="00FC3E44">
        <w:rPr>
          <w:rFonts w:asciiTheme="majorHAnsi" w:hAnsiTheme="majorHAnsi" w:cstheme="majorHAnsi"/>
          <w:sz w:val="28"/>
          <w:szCs w:val="28"/>
        </w:rPr>
        <w:t>con un focus sui nostri giovani, su quelle che saranno le</w:t>
      </w:r>
      <w:r w:rsidR="00D95062">
        <w:rPr>
          <w:rFonts w:asciiTheme="majorHAnsi" w:hAnsiTheme="majorHAnsi" w:cstheme="majorHAnsi"/>
          <w:sz w:val="28"/>
          <w:szCs w:val="28"/>
        </w:rPr>
        <w:t xml:space="preserve"> classi dirigenti del domani</w:t>
      </w:r>
      <w:r w:rsidR="00FC3E44">
        <w:rPr>
          <w:rFonts w:asciiTheme="majorHAnsi" w:hAnsiTheme="majorHAnsi" w:cstheme="majorHAnsi"/>
          <w:sz w:val="28"/>
          <w:szCs w:val="28"/>
        </w:rPr>
        <w:t>, focalizzando temi come formazione e istruzione che sono quelli che poi servono per arrivare al lavoro. La ricostruzione, quindi, come elemento di svil</w:t>
      </w:r>
      <w:r w:rsidR="00D95062">
        <w:rPr>
          <w:rFonts w:asciiTheme="majorHAnsi" w:hAnsiTheme="majorHAnsi" w:cstheme="majorHAnsi"/>
          <w:sz w:val="28"/>
          <w:szCs w:val="28"/>
        </w:rPr>
        <w:t>uppo, di ripartenza, di capacità</w:t>
      </w:r>
      <w:r w:rsidR="00FC3E44">
        <w:rPr>
          <w:rFonts w:asciiTheme="majorHAnsi" w:hAnsiTheme="majorHAnsi" w:cstheme="majorHAnsi"/>
          <w:sz w:val="28"/>
          <w:szCs w:val="28"/>
        </w:rPr>
        <w:t xml:space="preserve"> di essere al passo con i tempi</w:t>
      </w:r>
      <w:r w:rsidR="00D95062">
        <w:rPr>
          <w:rFonts w:asciiTheme="majorHAnsi" w:hAnsiTheme="majorHAnsi" w:cstheme="majorHAnsi"/>
          <w:sz w:val="28"/>
          <w:szCs w:val="28"/>
        </w:rPr>
        <w:t>, avendo a disposizione strutture scolastiche che dovranno esse</w:t>
      </w:r>
      <w:r w:rsidR="00FC3E44">
        <w:rPr>
          <w:rFonts w:asciiTheme="majorHAnsi" w:hAnsiTheme="majorHAnsi" w:cstheme="majorHAnsi"/>
          <w:sz w:val="28"/>
          <w:szCs w:val="28"/>
        </w:rPr>
        <w:t xml:space="preserve">re </w:t>
      </w:r>
      <w:r w:rsidR="00D95062">
        <w:rPr>
          <w:rFonts w:asciiTheme="majorHAnsi" w:hAnsiTheme="majorHAnsi" w:cstheme="majorHAnsi"/>
          <w:sz w:val="28"/>
          <w:szCs w:val="28"/>
        </w:rPr>
        <w:t xml:space="preserve">sia </w:t>
      </w:r>
      <w:r w:rsidR="00FC3E44">
        <w:rPr>
          <w:rFonts w:asciiTheme="majorHAnsi" w:hAnsiTheme="majorHAnsi" w:cstheme="majorHAnsi"/>
          <w:sz w:val="28"/>
          <w:szCs w:val="28"/>
        </w:rPr>
        <w:t>efficienti dal punto di vista si</w:t>
      </w:r>
      <w:r w:rsidR="00D95062">
        <w:rPr>
          <w:rFonts w:asciiTheme="majorHAnsi" w:hAnsiTheme="majorHAnsi" w:cstheme="majorHAnsi"/>
          <w:sz w:val="28"/>
          <w:szCs w:val="28"/>
        </w:rPr>
        <w:t>smico,</w:t>
      </w:r>
      <w:r w:rsidR="00FC3E44">
        <w:rPr>
          <w:rFonts w:asciiTheme="majorHAnsi" w:hAnsiTheme="majorHAnsi" w:cstheme="majorHAnsi"/>
          <w:sz w:val="28"/>
          <w:szCs w:val="28"/>
        </w:rPr>
        <w:t xml:space="preserve"> </w:t>
      </w:r>
      <w:r w:rsidR="00D95062">
        <w:rPr>
          <w:rFonts w:asciiTheme="majorHAnsi" w:hAnsiTheme="majorHAnsi" w:cstheme="majorHAnsi"/>
          <w:sz w:val="28"/>
          <w:szCs w:val="28"/>
        </w:rPr>
        <w:t>che</w:t>
      </w:r>
      <w:r w:rsidR="00FC3E44">
        <w:rPr>
          <w:rFonts w:asciiTheme="majorHAnsi" w:hAnsiTheme="majorHAnsi" w:cstheme="majorHAnsi"/>
          <w:sz w:val="28"/>
          <w:szCs w:val="28"/>
        </w:rPr>
        <w:t xml:space="preserve"> all’</w:t>
      </w:r>
      <w:r w:rsidR="00D95062">
        <w:rPr>
          <w:rFonts w:asciiTheme="majorHAnsi" w:hAnsiTheme="majorHAnsi" w:cstheme="majorHAnsi"/>
          <w:sz w:val="28"/>
          <w:szCs w:val="28"/>
        </w:rPr>
        <w:t>avangu</w:t>
      </w:r>
      <w:r w:rsidR="00FC3E44">
        <w:rPr>
          <w:rFonts w:asciiTheme="majorHAnsi" w:hAnsiTheme="majorHAnsi" w:cstheme="majorHAnsi"/>
          <w:sz w:val="28"/>
          <w:szCs w:val="28"/>
        </w:rPr>
        <w:t>ardia dal punto di vista dei labo</w:t>
      </w:r>
      <w:r w:rsidR="00D95062">
        <w:rPr>
          <w:rFonts w:asciiTheme="majorHAnsi" w:hAnsiTheme="majorHAnsi" w:cstheme="majorHAnsi"/>
          <w:sz w:val="28"/>
          <w:szCs w:val="28"/>
        </w:rPr>
        <w:t>r</w:t>
      </w:r>
      <w:r w:rsidR="00FC3E44">
        <w:rPr>
          <w:rFonts w:asciiTheme="majorHAnsi" w:hAnsiTheme="majorHAnsi" w:cstheme="majorHAnsi"/>
          <w:sz w:val="28"/>
          <w:szCs w:val="28"/>
        </w:rPr>
        <w:t xml:space="preserve">atori”. </w:t>
      </w:r>
    </w:p>
    <w:sectPr w:rsidR="00FC3E44" w:rsidRPr="00AB33CB" w:rsidSect="004F67F4">
      <w:headerReference w:type="default" r:id="rId7"/>
      <w:footerReference w:type="default" r:id="rId8"/>
      <w:pgSz w:w="11900" w:h="16820"/>
      <w:pgMar w:top="535" w:right="1408" w:bottom="707"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001" w:rsidRDefault="008F5001" w:rsidP="004C2EA7">
      <w:pPr>
        <w:spacing w:line="240" w:lineRule="auto"/>
      </w:pPr>
      <w:r>
        <w:separator/>
      </w:r>
    </w:p>
  </w:endnote>
  <w:endnote w:type="continuationSeparator" w:id="0">
    <w:p w:rsidR="008F5001" w:rsidRDefault="008F5001" w:rsidP="004C2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auto"/>
    <w:pitch w:val="default"/>
  </w:font>
  <w:font w:name="Kunstler Script">
    <w:panose1 w:val="030304020206070D0D06"/>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029" w:rsidRDefault="00CD7BB5">
    <w:pPr>
      <w:pBdr>
        <w:top w:val="nil"/>
        <w:left w:val="nil"/>
        <w:bottom w:val="nil"/>
        <w:right w:val="nil"/>
        <w:between w:val="nil"/>
      </w:pBdr>
      <w:tabs>
        <w:tab w:val="center" w:pos="4819"/>
        <w:tab w:val="right" w:pos="9638"/>
      </w:tabs>
      <w:spacing w:line="240" w:lineRule="auto"/>
      <w:jc w:val="center"/>
      <w:rPr>
        <w:b/>
        <w:color w:val="AEAAAA"/>
        <w:sz w:val="20"/>
        <w:szCs w:val="20"/>
      </w:rPr>
    </w:pPr>
    <w:r>
      <w:rPr>
        <w:b/>
        <w:color w:val="AEAAAA"/>
        <w:sz w:val="20"/>
        <w:szCs w:val="20"/>
      </w:rPr>
      <w:t>____________________________________________________________________________</w:t>
    </w:r>
  </w:p>
  <w:p w:rsidR="00E65029" w:rsidRDefault="00CD7BB5">
    <w:pPr>
      <w:pBdr>
        <w:top w:val="nil"/>
        <w:left w:val="nil"/>
        <w:bottom w:val="nil"/>
        <w:right w:val="nil"/>
        <w:between w:val="nil"/>
      </w:pBdr>
      <w:tabs>
        <w:tab w:val="center" w:pos="4819"/>
        <w:tab w:val="right" w:pos="9638"/>
      </w:tabs>
      <w:spacing w:line="240" w:lineRule="auto"/>
      <w:jc w:val="center"/>
      <w:rPr>
        <w:b/>
        <w:sz w:val="18"/>
        <w:szCs w:val="18"/>
      </w:rPr>
    </w:pPr>
    <w:r>
      <w:rPr>
        <w:b/>
        <w:sz w:val="18"/>
        <w:szCs w:val="18"/>
      </w:rPr>
      <w:t>Sede istituzionale</w:t>
    </w:r>
    <w:r>
      <w:rPr>
        <w:sz w:val="18"/>
        <w:szCs w:val="18"/>
      </w:rPr>
      <w:t xml:space="preserve"> Palazzo Wedekind, piazza Colonna, 366 - 00187 Roma tel. </w:t>
    </w:r>
    <w:r>
      <w:rPr>
        <w:b/>
        <w:sz w:val="18"/>
        <w:szCs w:val="18"/>
      </w:rPr>
      <w:t>06 67799200</w:t>
    </w:r>
  </w:p>
  <w:p w:rsidR="00E65029" w:rsidRDefault="00CD7BB5">
    <w:pPr>
      <w:pBdr>
        <w:top w:val="nil"/>
        <w:left w:val="nil"/>
        <w:bottom w:val="nil"/>
        <w:right w:val="nil"/>
        <w:between w:val="nil"/>
      </w:pBdr>
      <w:tabs>
        <w:tab w:val="center" w:pos="4819"/>
        <w:tab w:val="right" w:pos="9638"/>
      </w:tabs>
      <w:spacing w:line="240" w:lineRule="auto"/>
      <w:jc w:val="center"/>
      <w:rPr>
        <w:sz w:val="18"/>
        <w:szCs w:val="18"/>
      </w:rPr>
    </w:pPr>
    <w:r>
      <w:rPr>
        <w:b/>
        <w:sz w:val="18"/>
        <w:szCs w:val="18"/>
      </w:rPr>
      <w:t>Sede operativa Roma</w:t>
    </w:r>
    <w:r>
      <w:rPr>
        <w:sz w:val="18"/>
        <w:szCs w:val="18"/>
      </w:rPr>
      <w:t xml:space="preserve"> Via del Quirinale, 28 - 00184 Roma tel. </w:t>
    </w:r>
    <w:r>
      <w:rPr>
        <w:b/>
        <w:sz w:val="18"/>
        <w:szCs w:val="18"/>
      </w:rPr>
      <w:t>06 67795118</w:t>
    </w:r>
  </w:p>
  <w:p w:rsidR="00E65029" w:rsidRDefault="00CD7BB5">
    <w:pPr>
      <w:pBdr>
        <w:top w:val="nil"/>
        <w:left w:val="nil"/>
        <w:bottom w:val="nil"/>
        <w:right w:val="nil"/>
        <w:between w:val="nil"/>
      </w:pBdr>
      <w:tabs>
        <w:tab w:val="center" w:pos="4819"/>
        <w:tab w:val="right" w:pos="9638"/>
      </w:tabs>
      <w:spacing w:line="240" w:lineRule="auto"/>
      <w:jc w:val="center"/>
      <w:rPr>
        <w:sz w:val="18"/>
        <w:szCs w:val="18"/>
      </w:rPr>
    </w:pPr>
    <w:r>
      <w:rPr>
        <w:b/>
        <w:sz w:val="18"/>
        <w:szCs w:val="18"/>
      </w:rPr>
      <w:t>Sede operativa</w:t>
    </w:r>
    <w:r>
      <w:rPr>
        <w:sz w:val="18"/>
        <w:szCs w:val="18"/>
      </w:rPr>
      <w:t xml:space="preserve"> </w:t>
    </w:r>
    <w:r>
      <w:rPr>
        <w:b/>
        <w:sz w:val="18"/>
        <w:szCs w:val="18"/>
      </w:rPr>
      <w:t xml:space="preserve">Rieti </w:t>
    </w:r>
    <w:r>
      <w:rPr>
        <w:sz w:val="18"/>
        <w:szCs w:val="18"/>
      </w:rPr>
      <w:t xml:space="preserve">Via Giuseppe Pitoni, 2 - 02100 Rieti tel. </w:t>
    </w:r>
    <w:r>
      <w:rPr>
        <w:b/>
        <w:sz w:val="18"/>
        <w:szCs w:val="18"/>
      </w:rPr>
      <w:t>0746 1741925</w:t>
    </w:r>
  </w:p>
  <w:p w:rsidR="00E65029" w:rsidRDefault="00CD7BB5">
    <w:pPr>
      <w:pBdr>
        <w:top w:val="nil"/>
        <w:left w:val="nil"/>
        <w:bottom w:val="nil"/>
        <w:right w:val="nil"/>
        <w:between w:val="nil"/>
      </w:pBdr>
      <w:tabs>
        <w:tab w:val="center" w:pos="4819"/>
        <w:tab w:val="right" w:pos="9638"/>
      </w:tabs>
      <w:spacing w:line="240" w:lineRule="auto"/>
      <w:jc w:val="center"/>
      <w:rPr>
        <w:sz w:val="18"/>
        <w:szCs w:val="18"/>
      </w:rPr>
    </w:pPr>
    <w:r>
      <w:rPr>
        <w:color w:val="4472C4"/>
        <w:sz w:val="18"/>
        <w:szCs w:val="18"/>
        <w:u w:val="single"/>
      </w:rPr>
      <w:t>comm.ricostruzionesisma2016@pec.governo.it</w:t>
    </w:r>
    <w:r>
      <w:rPr>
        <w:color w:val="4472C4"/>
        <w:sz w:val="18"/>
        <w:szCs w:val="18"/>
      </w:rPr>
      <w:t xml:space="preserve"> </w:t>
    </w:r>
    <w:r>
      <w:rPr>
        <w:sz w:val="18"/>
        <w:szCs w:val="18"/>
      </w:rPr>
      <w:t xml:space="preserve">- </w:t>
    </w:r>
    <w:r>
      <w:rPr>
        <w:color w:val="4472C4"/>
        <w:sz w:val="18"/>
        <w:szCs w:val="18"/>
        <w:u w:val="single"/>
      </w:rPr>
      <w:t>commissario.sisma2016@governo.it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001" w:rsidRDefault="008F5001" w:rsidP="004C2EA7">
      <w:pPr>
        <w:spacing w:line="240" w:lineRule="auto"/>
      </w:pPr>
      <w:r>
        <w:separator/>
      </w:r>
    </w:p>
  </w:footnote>
  <w:footnote w:type="continuationSeparator" w:id="0">
    <w:p w:rsidR="008F5001" w:rsidRDefault="008F5001" w:rsidP="004C2E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029" w:rsidRDefault="00CD7BB5">
    <w:pPr>
      <w:pBdr>
        <w:top w:val="nil"/>
        <w:left w:val="nil"/>
        <w:bottom w:val="nil"/>
        <w:right w:val="nil"/>
        <w:between w:val="nil"/>
      </w:pBdr>
      <w:tabs>
        <w:tab w:val="center" w:pos="4819"/>
        <w:tab w:val="right" w:pos="9638"/>
      </w:tabs>
      <w:spacing w:line="240" w:lineRule="auto"/>
      <w:ind w:left="-567"/>
      <w:rPr>
        <w:rFonts w:ascii="Times New Roman" w:eastAsia="Times New Roman" w:hAnsi="Times New Roman" w:cs="Times New Roman"/>
        <w:i/>
        <w:sz w:val="18"/>
        <w:szCs w:val="18"/>
      </w:rPr>
    </w:pPr>
    <w:bookmarkStart w:id="0" w:name="_gjdgxs" w:colFirst="0" w:colLast="0"/>
    <w:bookmarkEnd w:id="0"/>
    <w:r>
      <w:rPr>
        <w:noProof/>
      </w:rPr>
      <w:drawing>
        <wp:anchor distT="0" distB="0" distL="114300" distR="114300" simplePos="0" relativeHeight="251658240" behindDoc="0" locked="0" layoutInCell="1" allowOverlap="1">
          <wp:simplePos x="0" y="0"/>
          <wp:positionH relativeFrom="column">
            <wp:posOffset>1977389</wp:posOffset>
          </wp:positionH>
          <wp:positionV relativeFrom="paragraph">
            <wp:posOffset>-110485</wp:posOffset>
          </wp:positionV>
          <wp:extent cx="714375" cy="79230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4375" cy="792307"/>
                  </a:xfrm>
                  <a:prstGeom prst="rect">
                    <a:avLst/>
                  </a:prstGeom>
                  <a:ln/>
                </pic:spPr>
              </pic:pic>
            </a:graphicData>
          </a:graphic>
        </wp:anchor>
      </w:drawing>
    </w:r>
  </w:p>
  <w:p w:rsidR="00E65029" w:rsidRDefault="00E65029">
    <w:pPr>
      <w:pBdr>
        <w:top w:val="nil"/>
        <w:left w:val="nil"/>
        <w:bottom w:val="nil"/>
        <w:right w:val="nil"/>
        <w:between w:val="nil"/>
      </w:pBdr>
      <w:tabs>
        <w:tab w:val="center" w:pos="4819"/>
        <w:tab w:val="right" w:pos="9638"/>
      </w:tabs>
      <w:spacing w:line="240" w:lineRule="auto"/>
      <w:rPr>
        <w:rFonts w:ascii="Liberation Serif" w:eastAsia="Liberation Serif" w:hAnsi="Liberation Serif" w:cs="Liberation Serif"/>
      </w:rPr>
    </w:pPr>
  </w:p>
  <w:p w:rsidR="00E65029" w:rsidRDefault="00E65029">
    <w:pPr>
      <w:pBdr>
        <w:top w:val="nil"/>
        <w:left w:val="nil"/>
        <w:bottom w:val="nil"/>
        <w:right w:val="nil"/>
        <w:between w:val="nil"/>
      </w:pBdr>
      <w:tabs>
        <w:tab w:val="center" w:pos="4819"/>
        <w:tab w:val="right" w:pos="9638"/>
      </w:tabs>
      <w:spacing w:line="240" w:lineRule="auto"/>
      <w:rPr>
        <w:rFonts w:ascii="Liberation Serif" w:eastAsia="Liberation Serif" w:hAnsi="Liberation Serif" w:cs="Liberation Serif"/>
      </w:rPr>
    </w:pPr>
  </w:p>
  <w:p w:rsidR="00E65029" w:rsidRDefault="00E65029">
    <w:pPr>
      <w:pBdr>
        <w:top w:val="nil"/>
        <w:left w:val="nil"/>
        <w:bottom w:val="nil"/>
        <w:right w:val="nil"/>
        <w:between w:val="nil"/>
      </w:pBdr>
      <w:tabs>
        <w:tab w:val="center" w:pos="4819"/>
        <w:tab w:val="right" w:pos="9638"/>
      </w:tabs>
      <w:spacing w:line="240" w:lineRule="auto"/>
      <w:rPr>
        <w:rFonts w:ascii="Liberation Serif" w:eastAsia="Liberation Serif" w:hAnsi="Liberation Serif" w:cs="Liberation Serif"/>
      </w:rPr>
    </w:pPr>
  </w:p>
  <w:p w:rsidR="00E65029" w:rsidRDefault="00E65029">
    <w:pPr>
      <w:pBdr>
        <w:top w:val="nil"/>
        <w:left w:val="nil"/>
        <w:bottom w:val="nil"/>
        <w:right w:val="nil"/>
        <w:between w:val="nil"/>
      </w:pBdr>
      <w:tabs>
        <w:tab w:val="center" w:pos="4819"/>
        <w:tab w:val="right" w:pos="9638"/>
      </w:tabs>
      <w:spacing w:line="240" w:lineRule="auto"/>
      <w:rPr>
        <w:rFonts w:ascii="Liberation Serif" w:eastAsia="Liberation Serif" w:hAnsi="Liberation Serif" w:cs="Liberation Serif"/>
      </w:rPr>
    </w:pPr>
  </w:p>
  <w:p w:rsidR="00E65029" w:rsidRDefault="00CD7BB5">
    <w:pPr>
      <w:pBdr>
        <w:top w:val="nil"/>
        <w:left w:val="nil"/>
        <w:bottom w:val="nil"/>
        <w:right w:val="nil"/>
        <w:between w:val="nil"/>
      </w:pBdr>
      <w:tabs>
        <w:tab w:val="center" w:pos="4819"/>
        <w:tab w:val="right" w:pos="9638"/>
        <w:tab w:val="center" w:pos="3180"/>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p w:rsidR="00E65029" w:rsidRDefault="00CD7BB5">
    <w:pPr>
      <w:pBdr>
        <w:top w:val="nil"/>
        <w:left w:val="nil"/>
        <w:bottom w:val="nil"/>
        <w:right w:val="nil"/>
        <w:between w:val="nil"/>
      </w:pBdr>
      <w:tabs>
        <w:tab w:val="center" w:pos="4819"/>
        <w:tab w:val="right" w:pos="9638"/>
        <w:tab w:val="center" w:pos="3180"/>
      </w:tabs>
      <w:spacing w:line="240" w:lineRule="auto"/>
    </w:pPr>
    <w:r>
      <w:rPr>
        <w:rFonts w:ascii="Kunstler Script" w:eastAsia="Kunstler Script" w:hAnsi="Kunstler Script" w:cs="Kunstler Script"/>
        <w:sz w:val="52"/>
        <w:szCs w:val="52"/>
      </w:rPr>
      <w:t xml:space="preserve">             Presidenza del Consiglio dei Ministri</w:t>
    </w:r>
  </w:p>
  <w:p w:rsidR="00E65029" w:rsidRDefault="00CD7BB5">
    <w:pPr>
      <w:pBdr>
        <w:top w:val="nil"/>
        <w:left w:val="nil"/>
        <w:bottom w:val="nil"/>
        <w:right w:val="nil"/>
        <w:between w:val="nil"/>
      </w:pBdr>
      <w:tabs>
        <w:tab w:val="center" w:pos="4819"/>
        <w:tab w:val="right" w:pos="9638"/>
        <w:tab w:val="center" w:pos="3119"/>
      </w:tabs>
      <w:spacing w:line="276" w:lineRule="auto"/>
      <w:ind w:left="-709"/>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                              Il Commissario Straordinario del Governo per la riparazione, la ricostruzione, l’assistenza </w:t>
    </w:r>
  </w:p>
  <w:p w:rsidR="00E65029" w:rsidRDefault="00CD7BB5">
    <w:pPr>
      <w:pBdr>
        <w:top w:val="nil"/>
        <w:left w:val="nil"/>
        <w:bottom w:val="nil"/>
        <w:right w:val="nil"/>
        <w:between w:val="nil"/>
      </w:pBdr>
      <w:tabs>
        <w:tab w:val="center" w:pos="4819"/>
        <w:tab w:val="right" w:pos="9638"/>
        <w:tab w:val="center" w:pos="3119"/>
      </w:tabs>
      <w:spacing w:line="276" w:lineRule="auto"/>
      <w:ind w:left="-709"/>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                      alla popolazione e la ripresa economica dei territori delle regioni Abruzzo, Lazio, Marche e Umbria</w:t>
    </w:r>
  </w:p>
  <w:p w:rsidR="00E65029" w:rsidRDefault="00CD7BB5">
    <w:pPr>
      <w:pBdr>
        <w:top w:val="nil"/>
        <w:left w:val="nil"/>
        <w:bottom w:val="nil"/>
        <w:right w:val="nil"/>
        <w:between w:val="nil"/>
      </w:pBdr>
      <w:tabs>
        <w:tab w:val="center" w:pos="4819"/>
        <w:tab w:val="right" w:pos="9638"/>
        <w:tab w:val="center" w:pos="3119"/>
      </w:tabs>
      <w:spacing w:line="276" w:lineRule="auto"/>
      <w:ind w:left="-709"/>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interessati dagli eventi sismici verificatisi a far data dal 24 agosto 2016</w:t>
    </w:r>
  </w:p>
  <w:p w:rsidR="00E65029" w:rsidRDefault="00E65029">
    <w:pPr>
      <w:pBdr>
        <w:top w:val="nil"/>
        <w:left w:val="nil"/>
        <w:bottom w:val="nil"/>
        <w:right w:val="nil"/>
        <w:between w:val="nil"/>
      </w:pBdr>
      <w:tabs>
        <w:tab w:val="center" w:pos="4819"/>
        <w:tab w:val="right" w:pos="9638"/>
        <w:tab w:val="center" w:pos="3113"/>
      </w:tabs>
      <w:spacing w:line="240" w:lineRule="auto"/>
    </w:pPr>
  </w:p>
  <w:p w:rsidR="00E65029" w:rsidRDefault="00CD7BB5">
    <w:pPr>
      <w:pBdr>
        <w:top w:val="nil"/>
        <w:left w:val="nil"/>
        <w:bottom w:val="nil"/>
        <w:right w:val="nil"/>
        <w:between w:val="nil"/>
      </w:pBdr>
      <w:tabs>
        <w:tab w:val="center" w:pos="4819"/>
        <w:tab w:val="right" w:pos="9638"/>
      </w:tabs>
      <w:spacing w:line="240" w:lineRule="auto"/>
      <w:rPr>
        <w:color w:val="AEAAAA"/>
        <w:sz w:val="16"/>
        <w:szCs w:val="16"/>
      </w:rPr>
    </w:pPr>
    <w:r>
      <w:rPr>
        <w:color w:val="AEAAA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1F4"/>
    <w:multiLevelType w:val="hybridMultilevel"/>
    <w:tmpl w:val="21D2BA20"/>
    <w:lvl w:ilvl="0" w:tplc="EC5AD4C8">
      <w:start w:val="1"/>
      <w:numFmt w:val="bullet"/>
      <w:lvlText w:val="•"/>
      <w:lvlJc w:val="left"/>
      <w:pPr>
        <w:ind w:left="1239"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1" w:tplc="A140C5DA">
      <w:start w:val="1"/>
      <w:numFmt w:val="bullet"/>
      <w:lvlText w:val="o"/>
      <w:lvlJc w:val="left"/>
      <w:pPr>
        <w:ind w:left="20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2" w:tplc="EBB898E6">
      <w:start w:val="1"/>
      <w:numFmt w:val="bullet"/>
      <w:lvlText w:val="▪"/>
      <w:lvlJc w:val="left"/>
      <w:pPr>
        <w:ind w:left="27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3" w:tplc="2AE861F4">
      <w:start w:val="1"/>
      <w:numFmt w:val="bullet"/>
      <w:lvlText w:val="•"/>
      <w:lvlJc w:val="left"/>
      <w:pPr>
        <w:ind w:left="34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4" w:tplc="2D906F04">
      <w:start w:val="1"/>
      <w:numFmt w:val="bullet"/>
      <w:lvlText w:val="o"/>
      <w:lvlJc w:val="left"/>
      <w:pPr>
        <w:ind w:left="421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5" w:tplc="8EA84D78">
      <w:start w:val="1"/>
      <w:numFmt w:val="bullet"/>
      <w:lvlText w:val="▪"/>
      <w:lvlJc w:val="left"/>
      <w:pPr>
        <w:ind w:left="493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6" w:tplc="5A247774">
      <w:start w:val="1"/>
      <w:numFmt w:val="bullet"/>
      <w:lvlText w:val="•"/>
      <w:lvlJc w:val="left"/>
      <w:pPr>
        <w:ind w:left="56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7" w:tplc="1B888CF0">
      <w:start w:val="1"/>
      <w:numFmt w:val="bullet"/>
      <w:lvlText w:val="o"/>
      <w:lvlJc w:val="left"/>
      <w:pPr>
        <w:ind w:left="63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8" w:tplc="5EB846CA">
      <w:start w:val="1"/>
      <w:numFmt w:val="bullet"/>
      <w:lvlText w:val="▪"/>
      <w:lvlJc w:val="left"/>
      <w:pPr>
        <w:ind w:left="70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abstractNum>
  <w:abstractNum w:abstractNumId="1" w15:restartNumberingAfterBreak="0">
    <w:nsid w:val="02ED7B1C"/>
    <w:multiLevelType w:val="hybridMultilevel"/>
    <w:tmpl w:val="B456EE30"/>
    <w:lvl w:ilvl="0" w:tplc="04100001">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2" w15:restartNumberingAfterBreak="0">
    <w:nsid w:val="05DB61F6"/>
    <w:multiLevelType w:val="multilevel"/>
    <w:tmpl w:val="57B07E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D1F0C"/>
    <w:multiLevelType w:val="hybridMultilevel"/>
    <w:tmpl w:val="9764850E"/>
    <w:lvl w:ilvl="0" w:tplc="D71614F8">
      <w:start w:val="1"/>
      <w:numFmt w:val="bullet"/>
      <w:lvlText w:val="•"/>
      <w:lvlJc w:val="left"/>
      <w:pPr>
        <w:ind w:left="1239"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1" w:tplc="ABA440C4">
      <w:start w:val="1"/>
      <w:numFmt w:val="bullet"/>
      <w:lvlText w:val="o"/>
      <w:lvlJc w:val="left"/>
      <w:pPr>
        <w:ind w:left="20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2" w:tplc="E9120FC0">
      <w:start w:val="1"/>
      <w:numFmt w:val="bullet"/>
      <w:lvlText w:val="▪"/>
      <w:lvlJc w:val="left"/>
      <w:pPr>
        <w:ind w:left="27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3" w:tplc="7BB8E8E4">
      <w:start w:val="1"/>
      <w:numFmt w:val="bullet"/>
      <w:lvlText w:val="•"/>
      <w:lvlJc w:val="left"/>
      <w:pPr>
        <w:ind w:left="34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4" w:tplc="111809A8">
      <w:start w:val="1"/>
      <w:numFmt w:val="bullet"/>
      <w:lvlText w:val="o"/>
      <w:lvlJc w:val="left"/>
      <w:pPr>
        <w:ind w:left="421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5" w:tplc="C3762FD6">
      <w:start w:val="1"/>
      <w:numFmt w:val="bullet"/>
      <w:lvlText w:val="▪"/>
      <w:lvlJc w:val="left"/>
      <w:pPr>
        <w:ind w:left="493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6" w:tplc="75ACB8DE">
      <w:start w:val="1"/>
      <w:numFmt w:val="bullet"/>
      <w:lvlText w:val="•"/>
      <w:lvlJc w:val="left"/>
      <w:pPr>
        <w:ind w:left="56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7" w:tplc="92E8563E">
      <w:start w:val="1"/>
      <w:numFmt w:val="bullet"/>
      <w:lvlText w:val="o"/>
      <w:lvlJc w:val="left"/>
      <w:pPr>
        <w:ind w:left="63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8" w:tplc="20444EB8">
      <w:start w:val="1"/>
      <w:numFmt w:val="bullet"/>
      <w:lvlText w:val="▪"/>
      <w:lvlJc w:val="left"/>
      <w:pPr>
        <w:ind w:left="70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abstractNum>
  <w:abstractNum w:abstractNumId="4" w15:restartNumberingAfterBreak="0">
    <w:nsid w:val="318E4B36"/>
    <w:multiLevelType w:val="multilevel"/>
    <w:tmpl w:val="3DA0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25884"/>
    <w:multiLevelType w:val="multilevel"/>
    <w:tmpl w:val="30F8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2052F"/>
    <w:multiLevelType w:val="hybridMultilevel"/>
    <w:tmpl w:val="361424A2"/>
    <w:lvl w:ilvl="0" w:tplc="97A878DA">
      <w:start w:val="1"/>
      <w:numFmt w:val="bullet"/>
      <w:lvlText w:val="•"/>
      <w:lvlJc w:val="left"/>
      <w:pPr>
        <w:ind w:left="360"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1" w:tplc="A8C63AE0">
      <w:start w:val="1"/>
      <w:numFmt w:val="bullet"/>
      <w:lvlText w:val="o"/>
      <w:lvlJc w:val="left"/>
      <w:pPr>
        <w:ind w:left="184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2" w:tplc="3348C9DA">
      <w:start w:val="1"/>
      <w:numFmt w:val="bullet"/>
      <w:lvlText w:val="▪"/>
      <w:lvlJc w:val="left"/>
      <w:pPr>
        <w:ind w:left="256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3" w:tplc="2390A5E4">
      <w:start w:val="1"/>
      <w:numFmt w:val="bullet"/>
      <w:lvlText w:val="•"/>
      <w:lvlJc w:val="left"/>
      <w:pPr>
        <w:ind w:left="328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4" w:tplc="B4A81B1E">
      <w:start w:val="1"/>
      <w:numFmt w:val="bullet"/>
      <w:lvlText w:val="o"/>
      <w:lvlJc w:val="left"/>
      <w:pPr>
        <w:ind w:left="400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5" w:tplc="C2F6D058">
      <w:start w:val="1"/>
      <w:numFmt w:val="bullet"/>
      <w:lvlText w:val="▪"/>
      <w:lvlJc w:val="left"/>
      <w:pPr>
        <w:ind w:left="472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6" w:tplc="6DE8F4F8">
      <w:start w:val="1"/>
      <w:numFmt w:val="bullet"/>
      <w:lvlText w:val="•"/>
      <w:lvlJc w:val="left"/>
      <w:pPr>
        <w:ind w:left="544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7" w:tplc="6DB63842">
      <w:start w:val="1"/>
      <w:numFmt w:val="bullet"/>
      <w:lvlText w:val="o"/>
      <w:lvlJc w:val="left"/>
      <w:pPr>
        <w:ind w:left="616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8" w:tplc="87B836AE">
      <w:start w:val="1"/>
      <w:numFmt w:val="bullet"/>
      <w:lvlText w:val="▪"/>
      <w:lvlJc w:val="left"/>
      <w:pPr>
        <w:ind w:left="688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abstractNum>
  <w:abstractNum w:abstractNumId="7" w15:restartNumberingAfterBreak="0">
    <w:nsid w:val="437E0649"/>
    <w:multiLevelType w:val="hybridMultilevel"/>
    <w:tmpl w:val="8C12FF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FF6153"/>
    <w:multiLevelType w:val="multilevel"/>
    <w:tmpl w:val="DB18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B12AA"/>
    <w:multiLevelType w:val="hybridMultilevel"/>
    <w:tmpl w:val="8D8A5840"/>
    <w:lvl w:ilvl="0" w:tplc="EA06ADAC">
      <w:start w:val="1"/>
      <w:numFmt w:val="bullet"/>
      <w:lvlText w:val="•"/>
      <w:lvlJc w:val="left"/>
      <w:pPr>
        <w:ind w:left="13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1" w:tplc="4410ACBA">
      <w:start w:val="1"/>
      <w:numFmt w:val="bullet"/>
      <w:lvlText w:val="o"/>
      <w:lvlJc w:val="left"/>
      <w:pPr>
        <w:ind w:left="122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2" w:tplc="C94C1E38">
      <w:start w:val="1"/>
      <w:numFmt w:val="bullet"/>
      <w:lvlText w:val="▪"/>
      <w:lvlJc w:val="left"/>
      <w:pPr>
        <w:ind w:left="194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3" w:tplc="C616B918">
      <w:start w:val="1"/>
      <w:numFmt w:val="bullet"/>
      <w:lvlText w:val="•"/>
      <w:lvlJc w:val="left"/>
      <w:pPr>
        <w:ind w:left="266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4" w:tplc="72EE9A32">
      <w:start w:val="1"/>
      <w:numFmt w:val="bullet"/>
      <w:lvlText w:val="o"/>
      <w:lvlJc w:val="left"/>
      <w:pPr>
        <w:ind w:left="338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5" w:tplc="16BC7E20">
      <w:start w:val="1"/>
      <w:numFmt w:val="bullet"/>
      <w:lvlText w:val="▪"/>
      <w:lvlJc w:val="left"/>
      <w:pPr>
        <w:ind w:left="410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6" w:tplc="15A249EA">
      <w:start w:val="1"/>
      <w:numFmt w:val="bullet"/>
      <w:lvlText w:val="•"/>
      <w:lvlJc w:val="left"/>
      <w:pPr>
        <w:ind w:left="482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7" w:tplc="2BE458BA">
      <w:start w:val="1"/>
      <w:numFmt w:val="bullet"/>
      <w:lvlText w:val="o"/>
      <w:lvlJc w:val="left"/>
      <w:pPr>
        <w:ind w:left="554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8" w:tplc="53B009C2">
      <w:start w:val="1"/>
      <w:numFmt w:val="bullet"/>
      <w:lvlText w:val="▪"/>
      <w:lvlJc w:val="left"/>
      <w:pPr>
        <w:ind w:left="626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abstractNum>
  <w:abstractNum w:abstractNumId="10" w15:restartNumberingAfterBreak="0">
    <w:nsid w:val="69455877"/>
    <w:multiLevelType w:val="multilevel"/>
    <w:tmpl w:val="297A8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3426883">
    <w:abstractNumId w:val="6"/>
  </w:num>
  <w:num w:numId="2" w16cid:durableId="1317219470">
    <w:abstractNumId w:val="6"/>
  </w:num>
  <w:num w:numId="3" w16cid:durableId="628707915">
    <w:abstractNumId w:val="0"/>
  </w:num>
  <w:num w:numId="4" w16cid:durableId="1759595482">
    <w:abstractNumId w:val="3"/>
  </w:num>
  <w:num w:numId="5" w16cid:durableId="2077313402">
    <w:abstractNumId w:val="9"/>
  </w:num>
  <w:num w:numId="6" w16cid:durableId="751122245">
    <w:abstractNumId w:val="10"/>
  </w:num>
  <w:num w:numId="7" w16cid:durableId="1331637413">
    <w:abstractNumId w:val="2"/>
  </w:num>
  <w:num w:numId="8" w16cid:durableId="1328903107">
    <w:abstractNumId w:val="7"/>
  </w:num>
  <w:num w:numId="9" w16cid:durableId="386342877">
    <w:abstractNumId w:val="8"/>
  </w:num>
  <w:num w:numId="10" w16cid:durableId="1296375375">
    <w:abstractNumId w:val="1"/>
  </w:num>
  <w:num w:numId="11" w16cid:durableId="219823523">
    <w:abstractNumId w:val="5"/>
  </w:num>
  <w:num w:numId="12" w16cid:durableId="519242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31"/>
    <w:rsid w:val="000019F5"/>
    <w:rsid w:val="00002F3F"/>
    <w:rsid w:val="00003BC0"/>
    <w:rsid w:val="000070E3"/>
    <w:rsid w:val="000123D9"/>
    <w:rsid w:val="0001526A"/>
    <w:rsid w:val="00015DC6"/>
    <w:rsid w:val="00020340"/>
    <w:rsid w:val="00021D7B"/>
    <w:rsid w:val="00022165"/>
    <w:rsid w:val="00023176"/>
    <w:rsid w:val="00023721"/>
    <w:rsid w:val="00026640"/>
    <w:rsid w:val="0002666A"/>
    <w:rsid w:val="00036C01"/>
    <w:rsid w:val="000429C5"/>
    <w:rsid w:val="00045038"/>
    <w:rsid w:val="00046101"/>
    <w:rsid w:val="00046A23"/>
    <w:rsid w:val="000471E9"/>
    <w:rsid w:val="00051014"/>
    <w:rsid w:val="00053B9F"/>
    <w:rsid w:val="00054E51"/>
    <w:rsid w:val="00055DB2"/>
    <w:rsid w:val="000567FE"/>
    <w:rsid w:val="00056E8C"/>
    <w:rsid w:val="00057024"/>
    <w:rsid w:val="00060257"/>
    <w:rsid w:val="000608C8"/>
    <w:rsid w:val="000612B4"/>
    <w:rsid w:val="0006284D"/>
    <w:rsid w:val="000648C1"/>
    <w:rsid w:val="00064A53"/>
    <w:rsid w:val="00066B89"/>
    <w:rsid w:val="00066F2A"/>
    <w:rsid w:val="0007359F"/>
    <w:rsid w:val="00074B97"/>
    <w:rsid w:val="0007502A"/>
    <w:rsid w:val="000765D1"/>
    <w:rsid w:val="00077DF8"/>
    <w:rsid w:val="00080166"/>
    <w:rsid w:val="0008334F"/>
    <w:rsid w:val="0008765D"/>
    <w:rsid w:val="000905A2"/>
    <w:rsid w:val="0009264F"/>
    <w:rsid w:val="000927D5"/>
    <w:rsid w:val="0009533C"/>
    <w:rsid w:val="00097A74"/>
    <w:rsid w:val="000A19A9"/>
    <w:rsid w:val="000A2953"/>
    <w:rsid w:val="000A401D"/>
    <w:rsid w:val="000A4F3C"/>
    <w:rsid w:val="000A5AC4"/>
    <w:rsid w:val="000B02DC"/>
    <w:rsid w:val="000B1AEB"/>
    <w:rsid w:val="000B208D"/>
    <w:rsid w:val="000B6DA1"/>
    <w:rsid w:val="000C2C18"/>
    <w:rsid w:val="000C3882"/>
    <w:rsid w:val="000C5096"/>
    <w:rsid w:val="000C534B"/>
    <w:rsid w:val="000C5D12"/>
    <w:rsid w:val="000C650B"/>
    <w:rsid w:val="000D1757"/>
    <w:rsid w:val="000D70F1"/>
    <w:rsid w:val="000D712D"/>
    <w:rsid w:val="000E00DE"/>
    <w:rsid w:val="000E45C3"/>
    <w:rsid w:val="000E46FB"/>
    <w:rsid w:val="000E5CED"/>
    <w:rsid w:val="000E767B"/>
    <w:rsid w:val="000F04D9"/>
    <w:rsid w:val="000F1A88"/>
    <w:rsid w:val="000F3076"/>
    <w:rsid w:val="000F3F30"/>
    <w:rsid w:val="000F43CA"/>
    <w:rsid w:val="000F5BAA"/>
    <w:rsid w:val="000F62CC"/>
    <w:rsid w:val="000F6CC2"/>
    <w:rsid w:val="00101BAE"/>
    <w:rsid w:val="001104ED"/>
    <w:rsid w:val="00110935"/>
    <w:rsid w:val="00112027"/>
    <w:rsid w:val="001134B0"/>
    <w:rsid w:val="00113862"/>
    <w:rsid w:val="00114170"/>
    <w:rsid w:val="00115DA4"/>
    <w:rsid w:val="00116466"/>
    <w:rsid w:val="00116DD4"/>
    <w:rsid w:val="00122096"/>
    <w:rsid w:val="00122273"/>
    <w:rsid w:val="0012278A"/>
    <w:rsid w:val="00123210"/>
    <w:rsid w:val="0012504B"/>
    <w:rsid w:val="00125B06"/>
    <w:rsid w:val="00126C22"/>
    <w:rsid w:val="00126E7B"/>
    <w:rsid w:val="0013449E"/>
    <w:rsid w:val="00141D8C"/>
    <w:rsid w:val="00142345"/>
    <w:rsid w:val="0014280A"/>
    <w:rsid w:val="00142848"/>
    <w:rsid w:val="00142C8A"/>
    <w:rsid w:val="00152D8B"/>
    <w:rsid w:val="001570E0"/>
    <w:rsid w:val="001627EE"/>
    <w:rsid w:val="00162C54"/>
    <w:rsid w:val="00163925"/>
    <w:rsid w:val="00164316"/>
    <w:rsid w:val="001654EA"/>
    <w:rsid w:val="001675AE"/>
    <w:rsid w:val="0016771E"/>
    <w:rsid w:val="00170D0C"/>
    <w:rsid w:val="00171AE1"/>
    <w:rsid w:val="00174DCC"/>
    <w:rsid w:val="00175777"/>
    <w:rsid w:val="0018030B"/>
    <w:rsid w:val="001816A7"/>
    <w:rsid w:val="00181818"/>
    <w:rsid w:val="001841ED"/>
    <w:rsid w:val="001875E5"/>
    <w:rsid w:val="001913A1"/>
    <w:rsid w:val="00191EC6"/>
    <w:rsid w:val="001923C3"/>
    <w:rsid w:val="001960E1"/>
    <w:rsid w:val="00197579"/>
    <w:rsid w:val="00197C09"/>
    <w:rsid w:val="001A4D2C"/>
    <w:rsid w:val="001B1912"/>
    <w:rsid w:val="001B3699"/>
    <w:rsid w:val="001B3B75"/>
    <w:rsid w:val="001B58E1"/>
    <w:rsid w:val="001C3EB8"/>
    <w:rsid w:val="001C5D1B"/>
    <w:rsid w:val="001D2EE4"/>
    <w:rsid w:val="001D4F35"/>
    <w:rsid w:val="001D5292"/>
    <w:rsid w:val="001D77B6"/>
    <w:rsid w:val="001E02B1"/>
    <w:rsid w:val="001E1890"/>
    <w:rsid w:val="001E3A4C"/>
    <w:rsid w:val="001E5FCF"/>
    <w:rsid w:val="001F0AC4"/>
    <w:rsid w:val="001F0C88"/>
    <w:rsid w:val="001F13BA"/>
    <w:rsid w:val="001F76C4"/>
    <w:rsid w:val="00200D19"/>
    <w:rsid w:val="00205D7D"/>
    <w:rsid w:val="00206F51"/>
    <w:rsid w:val="0021298C"/>
    <w:rsid w:val="0021334D"/>
    <w:rsid w:val="002133BC"/>
    <w:rsid w:val="002134E4"/>
    <w:rsid w:val="002155D6"/>
    <w:rsid w:val="00215CAB"/>
    <w:rsid w:val="002164F7"/>
    <w:rsid w:val="0021798F"/>
    <w:rsid w:val="00222873"/>
    <w:rsid w:val="00225157"/>
    <w:rsid w:val="00225C97"/>
    <w:rsid w:val="00226AF1"/>
    <w:rsid w:val="00226C73"/>
    <w:rsid w:val="00230BBD"/>
    <w:rsid w:val="00231713"/>
    <w:rsid w:val="0023238A"/>
    <w:rsid w:val="002331AE"/>
    <w:rsid w:val="00237445"/>
    <w:rsid w:val="00237BB9"/>
    <w:rsid w:val="00237FD0"/>
    <w:rsid w:val="00240036"/>
    <w:rsid w:val="002406DD"/>
    <w:rsid w:val="00240BAC"/>
    <w:rsid w:val="00242957"/>
    <w:rsid w:val="0024716E"/>
    <w:rsid w:val="002472B2"/>
    <w:rsid w:val="0025359A"/>
    <w:rsid w:val="00255566"/>
    <w:rsid w:val="00256099"/>
    <w:rsid w:val="002570F1"/>
    <w:rsid w:val="00257BF6"/>
    <w:rsid w:val="00260364"/>
    <w:rsid w:val="0026775E"/>
    <w:rsid w:val="0027223C"/>
    <w:rsid w:val="0027361F"/>
    <w:rsid w:val="00275C71"/>
    <w:rsid w:val="00275CCC"/>
    <w:rsid w:val="002772D3"/>
    <w:rsid w:val="00277DD9"/>
    <w:rsid w:val="00281B33"/>
    <w:rsid w:val="002825B1"/>
    <w:rsid w:val="002829CF"/>
    <w:rsid w:val="00282A25"/>
    <w:rsid w:val="00284A82"/>
    <w:rsid w:val="00287B60"/>
    <w:rsid w:val="00291107"/>
    <w:rsid w:val="0029197B"/>
    <w:rsid w:val="00291A2D"/>
    <w:rsid w:val="00292296"/>
    <w:rsid w:val="00292E75"/>
    <w:rsid w:val="00292F5A"/>
    <w:rsid w:val="00295197"/>
    <w:rsid w:val="002965A8"/>
    <w:rsid w:val="002A378A"/>
    <w:rsid w:val="002A43E3"/>
    <w:rsid w:val="002A4A4A"/>
    <w:rsid w:val="002A5CD4"/>
    <w:rsid w:val="002B21C3"/>
    <w:rsid w:val="002B3135"/>
    <w:rsid w:val="002B370E"/>
    <w:rsid w:val="002C11A4"/>
    <w:rsid w:val="002C11A7"/>
    <w:rsid w:val="002C58AE"/>
    <w:rsid w:val="002C5A9F"/>
    <w:rsid w:val="002C5F14"/>
    <w:rsid w:val="002C62E7"/>
    <w:rsid w:val="002C7149"/>
    <w:rsid w:val="002D2C7E"/>
    <w:rsid w:val="002D4F66"/>
    <w:rsid w:val="002D6FE1"/>
    <w:rsid w:val="002D7496"/>
    <w:rsid w:val="002D7A7F"/>
    <w:rsid w:val="002E002D"/>
    <w:rsid w:val="002E096F"/>
    <w:rsid w:val="002E25C0"/>
    <w:rsid w:val="002E28DA"/>
    <w:rsid w:val="002E69B2"/>
    <w:rsid w:val="002E7574"/>
    <w:rsid w:val="002E7A19"/>
    <w:rsid w:val="002F1768"/>
    <w:rsid w:val="00301061"/>
    <w:rsid w:val="00306E29"/>
    <w:rsid w:val="00313124"/>
    <w:rsid w:val="00313913"/>
    <w:rsid w:val="00313C3F"/>
    <w:rsid w:val="00314858"/>
    <w:rsid w:val="00314B6B"/>
    <w:rsid w:val="003178F0"/>
    <w:rsid w:val="00320EB3"/>
    <w:rsid w:val="00321094"/>
    <w:rsid w:val="00322FE6"/>
    <w:rsid w:val="00325C1D"/>
    <w:rsid w:val="00325D21"/>
    <w:rsid w:val="00325DF9"/>
    <w:rsid w:val="00331BAA"/>
    <w:rsid w:val="0033373D"/>
    <w:rsid w:val="00335183"/>
    <w:rsid w:val="00335E33"/>
    <w:rsid w:val="003423C1"/>
    <w:rsid w:val="00344EAE"/>
    <w:rsid w:val="00346358"/>
    <w:rsid w:val="00346D72"/>
    <w:rsid w:val="00357302"/>
    <w:rsid w:val="00360633"/>
    <w:rsid w:val="003606EC"/>
    <w:rsid w:val="00365143"/>
    <w:rsid w:val="003675A3"/>
    <w:rsid w:val="00370621"/>
    <w:rsid w:val="00374F8C"/>
    <w:rsid w:val="00376026"/>
    <w:rsid w:val="003767C9"/>
    <w:rsid w:val="00380D64"/>
    <w:rsid w:val="0039239B"/>
    <w:rsid w:val="0039246D"/>
    <w:rsid w:val="00394C83"/>
    <w:rsid w:val="00395761"/>
    <w:rsid w:val="003966B7"/>
    <w:rsid w:val="0039724D"/>
    <w:rsid w:val="003A013B"/>
    <w:rsid w:val="003A0FC0"/>
    <w:rsid w:val="003A111A"/>
    <w:rsid w:val="003A39FB"/>
    <w:rsid w:val="003A5F14"/>
    <w:rsid w:val="003B2383"/>
    <w:rsid w:val="003B495F"/>
    <w:rsid w:val="003B6160"/>
    <w:rsid w:val="003B65EA"/>
    <w:rsid w:val="003C02A7"/>
    <w:rsid w:val="003C043B"/>
    <w:rsid w:val="003C177D"/>
    <w:rsid w:val="003C1AF0"/>
    <w:rsid w:val="003C217A"/>
    <w:rsid w:val="003C2273"/>
    <w:rsid w:val="003C2420"/>
    <w:rsid w:val="003C3302"/>
    <w:rsid w:val="003C590F"/>
    <w:rsid w:val="003C6D0E"/>
    <w:rsid w:val="003D24C8"/>
    <w:rsid w:val="003D3B64"/>
    <w:rsid w:val="003D3E7E"/>
    <w:rsid w:val="003D4A16"/>
    <w:rsid w:val="003D5C7E"/>
    <w:rsid w:val="003D6CDD"/>
    <w:rsid w:val="003D768B"/>
    <w:rsid w:val="003E2574"/>
    <w:rsid w:val="003E4A83"/>
    <w:rsid w:val="003E5BD0"/>
    <w:rsid w:val="003E5D3B"/>
    <w:rsid w:val="003E5D4D"/>
    <w:rsid w:val="003F1874"/>
    <w:rsid w:val="003F2378"/>
    <w:rsid w:val="003F2ED3"/>
    <w:rsid w:val="003F35B5"/>
    <w:rsid w:val="003F487E"/>
    <w:rsid w:val="003F702B"/>
    <w:rsid w:val="00400D60"/>
    <w:rsid w:val="004018EF"/>
    <w:rsid w:val="0040380F"/>
    <w:rsid w:val="00403C53"/>
    <w:rsid w:val="004044F3"/>
    <w:rsid w:val="00404542"/>
    <w:rsid w:val="004057D5"/>
    <w:rsid w:val="00406682"/>
    <w:rsid w:val="0041148C"/>
    <w:rsid w:val="00416AB9"/>
    <w:rsid w:val="004171DC"/>
    <w:rsid w:val="00417B3D"/>
    <w:rsid w:val="00420760"/>
    <w:rsid w:val="004212A8"/>
    <w:rsid w:val="00427B01"/>
    <w:rsid w:val="00435250"/>
    <w:rsid w:val="00441569"/>
    <w:rsid w:val="00443FC9"/>
    <w:rsid w:val="004467FC"/>
    <w:rsid w:val="00446DDA"/>
    <w:rsid w:val="00447ED6"/>
    <w:rsid w:val="00455D67"/>
    <w:rsid w:val="00455FAF"/>
    <w:rsid w:val="00455FC1"/>
    <w:rsid w:val="00456CC5"/>
    <w:rsid w:val="00457814"/>
    <w:rsid w:val="00460CB7"/>
    <w:rsid w:val="00461264"/>
    <w:rsid w:val="004617A1"/>
    <w:rsid w:val="004739F0"/>
    <w:rsid w:val="00476B27"/>
    <w:rsid w:val="00477203"/>
    <w:rsid w:val="004773EA"/>
    <w:rsid w:val="004808B6"/>
    <w:rsid w:val="00482E2F"/>
    <w:rsid w:val="00483069"/>
    <w:rsid w:val="004830DE"/>
    <w:rsid w:val="004836AF"/>
    <w:rsid w:val="00483AD9"/>
    <w:rsid w:val="00484A7E"/>
    <w:rsid w:val="00484F00"/>
    <w:rsid w:val="0048716E"/>
    <w:rsid w:val="004910B1"/>
    <w:rsid w:val="004914AD"/>
    <w:rsid w:val="00491B31"/>
    <w:rsid w:val="00491BBE"/>
    <w:rsid w:val="00492539"/>
    <w:rsid w:val="004926C4"/>
    <w:rsid w:val="00492726"/>
    <w:rsid w:val="004A1526"/>
    <w:rsid w:val="004A1615"/>
    <w:rsid w:val="004A26F3"/>
    <w:rsid w:val="004A372A"/>
    <w:rsid w:val="004A38A8"/>
    <w:rsid w:val="004A626D"/>
    <w:rsid w:val="004B06D0"/>
    <w:rsid w:val="004B52F2"/>
    <w:rsid w:val="004B6F60"/>
    <w:rsid w:val="004B7EE1"/>
    <w:rsid w:val="004C07C2"/>
    <w:rsid w:val="004C0D48"/>
    <w:rsid w:val="004C24D8"/>
    <w:rsid w:val="004C2994"/>
    <w:rsid w:val="004C2EA7"/>
    <w:rsid w:val="004C32B9"/>
    <w:rsid w:val="004C75EC"/>
    <w:rsid w:val="004C7C67"/>
    <w:rsid w:val="004D0ADC"/>
    <w:rsid w:val="004D35E9"/>
    <w:rsid w:val="004D4ED0"/>
    <w:rsid w:val="004D519B"/>
    <w:rsid w:val="004E080F"/>
    <w:rsid w:val="004E097B"/>
    <w:rsid w:val="004E1D0D"/>
    <w:rsid w:val="004E2AE1"/>
    <w:rsid w:val="004E4992"/>
    <w:rsid w:val="004E547F"/>
    <w:rsid w:val="004E5713"/>
    <w:rsid w:val="004E5888"/>
    <w:rsid w:val="004E5B05"/>
    <w:rsid w:val="004E606C"/>
    <w:rsid w:val="004E725B"/>
    <w:rsid w:val="004E72A2"/>
    <w:rsid w:val="004E7C69"/>
    <w:rsid w:val="004F67F4"/>
    <w:rsid w:val="004F7D62"/>
    <w:rsid w:val="00501303"/>
    <w:rsid w:val="00502574"/>
    <w:rsid w:val="005039F2"/>
    <w:rsid w:val="00504B39"/>
    <w:rsid w:val="005178B2"/>
    <w:rsid w:val="00520E7C"/>
    <w:rsid w:val="0052212C"/>
    <w:rsid w:val="0052295C"/>
    <w:rsid w:val="00523581"/>
    <w:rsid w:val="00525355"/>
    <w:rsid w:val="00531092"/>
    <w:rsid w:val="00533DED"/>
    <w:rsid w:val="00535B7F"/>
    <w:rsid w:val="00541017"/>
    <w:rsid w:val="00541BAA"/>
    <w:rsid w:val="005458A2"/>
    <w:rsid w:val="005507AC"/>
    <w:rsid w:val="00552910"/>
    <w:rsid w:val="0055353C"/>
    <w:rsid w:val="00554937"/>
    <w:rsid w:val="0055534A"/>
    <w:rsid w:val="00555461"/>
    <w:rsid w:val="00555614"/>
    <w:rsid w:val="00561F94"/>
    <w:rsid w:val="0056206D"/>
    <w:rsid w:val="0056743A"/>
    <w:rsid w:val="005705DA"/>
    <w:rsid w:val="0057098F"/>
    <w:rsid w:val="005722EA"/>
    <w:rsid w:val="00573BE2"/>
    <w:rsid w:val="00574524"/>
    <w:rsid w:val="005748F3"/>
    <w:rsid w:val="00574EC5"/>
    <w:rsid w:val="0057653C"/>
    <w:rsid w:val="0057693C"/>
    <w:rsid w:val="00576B9B"/>
    <w:rsid w:val="00577E15"/>
    <w:rsid w:val="005804F6"/>
    <w:rsid w:val="0058130E"/>
    <w:rsid w:val="005824E5"/>
    <w:rsid w:val="00582EEC"/>
    <w:rsid w:val="00584E17"/>
    <w:rsid w:val="00586974"/>
    <w:rsid w:val="0058707E"/>
    <w:rsid w:val="00590C60"/>
    <w:rsid w:val="005915CD"/>
    <w:rsid w:val="00591AAE"/>
    <w:rsid w:val="00591E58"/>
    <w:rsid w:val="00593C55"/>
    <w:rsid w:val="00593F06"/>
    <w:rsid w:val="005951DD"/>
    <w:rsid w:val="005966B7"/>
    <w:rsid w:val="0059680B"/>
    <w:rsid w:val="005A004C"/>
    <w:rsid w:val="005A0636"/>
    <w:rsid w:val="005A0FB1"/>
    <w:rsid w:val="005A458D"/>
    <w:rsid w:val="005A4BB6"/>
    <w:rsid w:val="005A6056"/>
    <w:rsid w:val="005A688C"/>
    <w:rsid w:val="005A729C"/>
    <w:rsid w:val="005B1CAC"/>
    <w:rsid w:val="005B4B84"/>
    <w:rsid w:val="005C50CC"/>
    <w:rsid w:val="005D4320"/>
    <w:rsid w:val="005D4E95"/>
    <w:rsid w:val="005D53FE"/>
    <w:rsid w:val="005E0B9F"/>
    <w:rsid w:val="005E0FD5"/>
    <w:rsid w:val="005E1599"/>
    <w:rsid w:val="005E2D1A"/>
    <w:rsid w:val="005E2FD6"/>
    <w:rsid w:val="005E4A3D"/>
    <w:rsid w:val="005F4445"/>
    <w:rsid w:val="005F5A4C"/>
    <w:rsid w:val="0060027E"/>
    <w:rsid w:val="00603869"/>
    <w:rsid w:val="00605186"/>
    <w:rsid w:val="00605ACB"/>
    <w:rsid w:val="0061050A"/>
    <w:rsid w:val="00610E23"/>
    <w:rsid w:val="00613FD0"/>
    <w:rsid w:val="00614AE0"/>
    <w:rsid w:val="00616981"/>
    <w:rsid w:val="00622570"/>
    <w:rsid w:val="00622DCC"/>
    <w:rsid w:val="006268C2"/>
    <w:rsid w:val="00626FB3"/>
    <w:rsid w:val="006277E3"/>
    <w:rsid w:val="006303A4"/>
    <w:rsid w:val="006304FB"/>
    <w:rsid w:val="00630594"/>
    <w:rsid w:val="00631A25"/>
    <w:rsid w:val="006337A7"/>
    <w:rsid w:val="00634AAD"/>
    <w:rsid w:val="00634ED1"/>
    <w:rsid w:val="006367D9"/>
    <w:rsid w:val="006400FC"/>
    <w:rsid w:val="00641016"/>
    <w:rsid w:val="0064258B"/>
    <w:rsid w:val="00642D08"/>
    <w:rsid w:val="00644576"/>
    <w:rsid w:val="00645AF7"/>
    <w:rsid w:val="00646B94"/>
    <w:rsid w:val="006534C9"/>
    <w:rsid w:val="006553B2"/>
    <w:rsid w:val="00656C57"/>
    <w:rsid w:val="00660310"/>
    <w:rsid w:val="006648E4"/>
    <w:rsid w:val="00667B1A"/>
    <w:rsid w:val="00667D5B"/>
    <w:rsid w:val="006707AC"/>
    <w:rsid w:val="006741AA"/>
    <w:rsid w:val="00675203"/>
    <w:rsid w:val="00684FCC"/>
    <w:rsid w:val="006871D3"/>
    <w:rsid w:val="00690FEF"/>
    <w:rsid w:val="006934A1"/>
    <w:rsid w:val="006941A9"/>
    <w:rsid w:val="006942BC"/>
    <w:rsid w:val="0069503D"/>
    <w:rsid w:val="00695B26"/>
    <w:rsid w:val="006A28DE"/>
    <w:rsid w:val="006A353B"/>
    <w:rsid w:val="006A3D56"/>
    <w:rsid w:val="006A6933"/>
    <w:rsid w:val="006A7493"/>
    <w:rsid w:val="006B46A3"/>
    <w:rsid w:val="006B6605"/>
    <w:rsid w:val="006B6AFC"/>
    <w:rsid w:val="006C157A"/>
    <w:rsid w:val="006C2300"/>
    <w:rsid w:val="006C38FE"/>
    <w:rsid w:val="006C3967"/>
    <w:rsid w:val="006D3B70"/>
    <w:rsid w:val="006D4144"/>
    <w:rsid w:val="006D4E0B"/>
    <w:rsid w:val="006D5E83"/>
    <w:rsid w:val="006E7B10"/>
    <w:rsid w:val="006F0D1F"/>
    <w:rsid w:val="006F12C1"/>
    <w:rsid w:val="006F2C99"/>
    <w:rsid w:val="006F483F"/>
    <w:rsid w:val="006F69D2"/>
    <w:rsid w:val="006F6A3B"/>
    <w:rsid w:val="00701BF3"/>
    <w:rsid w:val="00701CDC"/>
    <w:rsid w:val="00703936"/>
    <w:rsid w:val="00703FFE"/>
    <w:rsid w:val="00704BA3"/>
    <w:rsid w:val="007069DB"/>
    <w:rsid w:val="00707E75"/>
    <w:rsid w:val="00710C50"/>
    <w:rsid w:val="00712BA4"/>
    <w:rsid w:val="00713C38"/>
    <w:rsid w:val="00714BFF"/>
    <w:rsid w:val="00717792"/>
    <w:rsid w:val="00721B2B"/>
    <w:rsid w:val="00722AE9"/>
    <w:rsid w:val="007232F6"/>
    <w:rsid w:val="00725655"/>
    <w:rsid w:val="00725CD7"/>
    <w:rsid w:val="00732EE9"/>
    <w:rsid w:val="007355BC"/>
    <w:rsid w:val="007358B3"/>
    <w:rsid w:val="007372E4"/>
    <w:rsid w:val="00740EB3"/>
    <w:rsid w:val="00742FC2"/>
    <w:rsid w:val="00744D7F"/>
    <w:rsid w:val="00746748"/>
    <w:rsid w:val="00750705"/>
    <w:rsid w:val="007519CD"/>
    <w:rsid w:val="00751A47"/>
    <w:rsid w:val="00754F40"/>
    <w:rsid w:val="00755912"/>
    <w:rsid w:val="0076086A"/>
    <w:rsid w:val="007615BE"/>
    <w:rsid w:val="007638D1"/>
    <w:rsid w:val="00763A33"/>
    <w:rsid w:val="007649B7"/>
    <w:rsid w:val="00764BAA"/>
    <w:rsid w:val="00764C35"/>
    <w:rsid w:val="00765025"/>
    <w:rsid w:val="007710E8"/>
    <w:rsid w:val="007718EC"/>
    <w:rsid w:val="0078040B"/>
    <w:rsid w:val="007835B8"/>
    <w:rsid w:val="00785BFA"/>
    <w:rsid w:val="00786A97"/>
    <w:rsid w:val="00790303"/>
    <w:rsid w:val="00797C49"/>
    <w:rsid w:val="007A0D29"/>
    <w:rsid w:val="007A3788"/>
    <w:rsid w:val="007A6A50"/>
    <w:rsid w:val="007B09F0"/>
    <w:rsid w:val="007B35FF"/>
    <w:rsid w:val="007C0937"/>
    <w:rsid w:val="007C17B4"/>
    <w:rsid w:val="007C5134"/>
    <w:rsid w:val="007C6A61"/>
    <w:rsid w:val="007C6C13"/>
    <w:rsid w:val="007C6E1D"/>
    <w:rsid w:val="007C72CA"/>
    <w:rsid w:val="007C73D3"/>
    <w:rsid w:val="007D3AFC"/>
    <w:rsid w:val="007D5A43"/>
    <w:rsid w:val="007D61A4"/>
    <w:rsid w:val="007E17F5"/>
    <w:rsid w:val="007E3E69"/>
    <w:rsid w:val="007E5713"/>
    <w:rsid w:val="007E6AF7"/>
    <w:rsid w:val="007E7831"/>
    <w:rsid w:val="007F70CA"/>
    <w:rsid w:val="007F7AFC"/>
    <w:rsid w:val="007F7E70"/>
    <w:rsid w:val="00801BC6"/>
    <w:rsid w:val="0080731F"/>
    <w:rsid w:val="008124E8"/>
    <w:rsid w:val="00816068"/>
    <w:rsid w:val="008162B1"/>
    <w:rsid w:val="00824722"/>
    <w:rsid w:val="00825805"/>
    <w:rsid w:val="008258D2"/>
    <w:rsid w:val="00826B09"/>
    <w:rsid w:val="00827307"/>
    <w:rsid w:val="00830047"/>
    <w:rsid w:val="00834581"/>
    <w:rsid w:val="00836406"/>
    <w:rsid w:val="008429AE"/>
    <w:rsid w:val="00842B8B"/>
    <w:rsid w:val="00844C55"/>
    <w:rsid w:val="008463E2"/>
    <w:rsid w:val="00850DC4"/>
    <w:rsid w:val="00852F4C"/>
    <w:rsid w:val="00853038"/>
    <w:rsid w:val="00854DE5"/>
    <w:rsid w:val="00860F38"/>
    <w:rsid w:val="00863156"/>
    <w:rsid w:val="008651ED"/>
    <w:rsid w:val="008661F0"/>
    <w:rsid w:val="008713A1"/>
    <w:rsid w:val="00871CA7"/>
    <w:rsid w:val="00872366"/>
    <w:rsid w:val="00873499"/>
    <w:rsid w:val="008745D7"/>
    <w:rsid w:val="00875521"/>
    <w:rsid w:val="0087698A"/>
    <w:rsid w:val="008801E6"/>
    <w:rsid w:val="00880CB0"/>
    <w:rsid w:val="00881FC8"/>
    <w:rsid w:val="0088253F"/>
    <w:rsid w:val="0088559C"/>
    <w:rsid w:val="00887EF5"/>
    <w:rsid w:val="0089000E"/>
    <w:rsid w:val="008915C8"/>
    <w:rsid w:val="0089166D"/>
    <w:rsid w:val="00891841"/>
    <w:rsid w:val="00891DA4"/>
    <w:rsid w:val="008928E2"/>
    <w:rsid w:val="00892AA8"/>
    <w:rsid w:val="008951BB"/>
    <w:rsid w:val="008A3A5D"/>
    <w:rsid w:val="008A6208"/>
    <w:rsid w:val="008A6D9A"/>
    <w:rsid w:val="008A784D"/>
    <w:rsid w:val="008B04E3"/>
    <w:rsid w:val="008B1AA5"/>
    <w:rsid w:val="008B2B62"/>
    <w:rsid w:val="008B3A71"/>
    <w:rsid w:val="008B468A"/>
    <w:rsid w:val="008B5743"/>
    <w:rsid w:val="008B6585"/>
    <w:rsid w:val="008B6B62"/>
    <w:rsid w:val="008C5708"/>
    <w:rsid w:val="008C619D"/>
    <w:rsid w:val="008C6C63"/>
    <w:rsid w:val="008C7FCB"/>
    <w:rsid w:val="008D04AA"/>
    <w:rsid w:val="008D2FF7"/>
    <w:rsid w:val="008D57A9"/>
    <w:rsid w:val="008D591C"/>
    <w:rsid w:val="008E0A86"/>
    <w:rsid w:val="008E4CDA"/>
    <w:rsid w:val="008E62CA"/>
    <w:rsid w:val="008E776B"/>
    <w:rsid w:val="008E7B79"/>
    <w:rsid w:val="008F1EB1"/>
    <w:rsid w:val="008F26FE"/>
    <w:rsid w:val="008F4013"/>
    <w:rsid w:val="008F5001"/>
    <w:rsid w:val="0090145C"/>
    <w:rsid w:val="00904E14"/>
    <w:rsid w:val="0090513C"/>
    <w:rsid w:val="00905519"/>
    <w:rsid w:val="00905598"/>
    <w:rsid w:val="00905912"/>
    <w:rsid w:val="00906064"/>
    <w:rsid w:val="0091138B"/>
    <w:rsid w:val="009115EA"/>
    <w:rsid w:val="00911E84"/>
    <w:rsid w:val="00911F64"/>
    <w:rsid w:val="00915B1E"/>
    <w:rsid w:val="00920F8F"/>
    <w:rsid w:val="009264F4"/>
    <w:rsid w:val="00926745"/>
    <w:rsid w:val="0092700F"/>
    <w:rsid w:val="0093023E"/>
    <w:rsid w:val="00931396"/>
    <w:rsid w:val="009322F9"/>
    <w:rsid w:val="00932919"/>
    <w:rsid w:val="00934357"/>
    <w:rsid w:val="009353C4"/>
    <w:rsid w:val="00935FD8"/>
    <w:rsid w:val="00937858"/>
    <w:rsid w:val="00940910"/>
    <w:rsid w:val="0094134A"/>
    <w:rsid w:val="00945B7F"/>
    <w:rsid w:val="00946638"/>
    <w:rsid w:val="00950D68"/>
    <w:rsid w:val="0095491B"/>
    <w:rsid w:val="009610CD"/>
    <w:rsid w:val="00961375"/>
    <w:rsid w:val="00964A3C"/>
    <w:rsid w:val="00964B5B"/>
    <w:rsid w:val="00964BB7"/>
    <w:rsid w:val="009663A6"/>
    <w:rsid w:val="00966861"/>
    <w:rsid w:val="00970968"/>
    <w:rsid w:val="00973E74"/>
    <w:rsid w:val="0098057F"/>
    <w:rsid w:val="0098077C"/>
    <w:rsid w:val="0098098E"/>
    <w:rsid w:val="00982BCD"/>
    <w:rsid w:val="00983636"/>
    <w:rsid w:val="009856C9"/>
    <w:rsid w:val="00986044"/>
    <w:rsid w:val="009863ED"/>
    <w:rsid w:val="009873D2"/>
    <w:rsid w:val="00987693"/>
    <w:rsid w:val="00993279"/>
    <w:rsid w:val="009961C1"/>
    <w:rsid w:val="009965F6"/>
    <w:rsid w:val="009967ED"/>
    <w:rsid w:val="009A1AF6"/>
    <w:rsid w:val="009A2158"/>
    <w:rsid w:val="009A3279"/>
    <w:rsid w:val="009A6D82"/>
    <w:rsid w:val="009B4779"/>
    <w:rsid w:val="009B6C32"/>
    <w:rsid w:val="009B7948"/>
    <w:rsid w:val="009C3B05"/>
    <w:rsid w:val="009C45CA"/>
    <w:rsid w:val="009C46BC"/>
    <w:rsid w:val="009C4A02"/>
    <w:rsid w:val="009C7F48"/>
    <w:rsid w:val="009D19BF"/>
    <w:rsid w:val="009D1B1C"/>
    <w:rsid w:val="009D1B57"/>
    <w:rsid w:val="009D2FFE"/>
    <w:rsid w:val="009D5161"/>
    <w:rsid w:val="009D53D1"/>
    <w:rsid w:val="009D6067"/>
    <w:rsid w:val="009E04B2"/>
    <w:rsid w:val="009F0814"/>
    <w:rsid w:val="009F5383"/>
    <w:rsid w:val="00A0018A"/>
    <w:rsid w:val="00A01496"/>
    <w:rsid w:val="00A026A7"/>
    <w:rsid w:val="00A02AA7"/>
    <w:rsid w:val="00A034F5"/>
    <w:rsid w:val="00A03CF8"/>
    <w:rsid w:val="00A068D3"/>
    <w:rsid w:val="00A1119E"/>
    <w:rsid w:val="00A119AE"/>
    <w:rsid w:val="00A13744"/>
    <w:rsid w:val="00A13FC1"/>
    <w:rsid w:val="00A17B80"/>
    <w:rsid w:val="00A2228E"/>
    <w:rsid w:val="00A22AB5"/>
    <w:rsid w:val="00A2325C"/>
    <w:rsid w:val="00A23432"/>
    <w:rsid w:val="00A35040"/>
    <w:rsid w:val="00A425B4"/>
    <w:rsid w:val="00A4304C"/>
    <w:rsid w:val="00A43360"/>
    <w:rsid w:val="00A4395F"/>
    <w:rsid w:val="00A444A9"/>
    <w:rsid w:val="00A44CC7"/>
    <w:rsid w:val="00A46AA5"/>
    <w:rsid w:val="00A5049B"/>
    <w:rsid w:val="00A50770"/>
    <w:rsid w:val="00A510B9"/>
    <w:rsid w:val="00A54D6B"/>
    <w:rsid w:val="00A55009"/>
    <w:rsid w:val="00A55028"/>
    <w:rsid w:val="00A56912"/>
    <w:rsid w:val="00A60512"/>
    <w:rsid w:val="00A60D64"/>
    <w:rsid w:val="00A61B80"/>
    <w:rsid w:val="00A62719"/>
    <w:rsid w:val="00A629E6"/>
    <w:rsid w:val="00A65D67"/>
    <w:rsid w:val="00A75B47"/>
    <w:rsid w:val="00A765E0"/>
    <w:rsid w:val="00A7672D"/>
    <w:rsid w:val="00A77D6F"/>
    <w:rsid w:val="00A81167"/>
    <w:rsid w:val="00A8701C"/>
    <w:rsid w:val="00A925DB"/>
    <w:rsid w:val="00A97B4F"/>
    <w:rsid w:val="00AA0B23"/>
    <w:rsid w:val="00AA34C8"/>
    <w:rsid w:val="00AA3798"/>
    <w:rsid w:val="00AA3BF6"/>
    <w:rsid w:val="00AA55CA"/>
    <w:rsid w:val="00AA5E4D"/>
    <w:rsid w:val="00AA723D"/>
    <w:rsid w:val="00AB01CF"/>
    <w:rsid w:val="00AB144A"/>
    <w:rsid w:val="00AB33CB"/>
    <w:rsid w:val="00AB5A81"/>
    <w:rsid w:val="00AB63EA"/>
    <w:rsid w:val="00AB6910"/>
    <w:rsid w:val="00AC08A5"/>
    <w:rsid w:val="00AC2C10"/>
    <w:rsid w:val="00AC30D0"/>
    <w:rsid w:val="00AC38A1"/>
    <w:rsid w:val="00AD3D17"/>
    <w:rsid w:val="00AD44F9"/>
    <w:rsid w:val="00AD4D2C"/>
    <w:rsid w:val="00AD7E46"/>
    <w:rsid w:val="00AE30BA"/>
    <w:rsid w:val="00AE3F34"/>
    <w:rsid w:val="00AE7116"/>
    <w:rsid w:val="00AF3720"/>
    <w:rsid w:val="00AF37EC"/>
    <w:rsid w:val="00B01C55"/>
    <w:rsid w:val="00B02CB7"/>
    <w:rsid w:val="00B03FC9"/>
    <w:rsid w:val="00B05056"/>
    <w:rsid w:val="00B05C78"/>
    <w:rsid w:val="00B05FB2"/>
    <w:rsid w:val="00B063FB"/>
    <w:rsid w:val="00B06A66"/>
    <w:rsid w:val="00B07288"/>
    <w:rsid w:val="00B10477"/>
    <w:rsid w:val="00B11D75"/>
    <w:rsid w:val="00B11D76"/>
    <w:rsid w:val="00B1241D"/>
    <w:rsid w:val="00B130CC"/>
    <w:rsid w:val="00B16128"/>
    <w:rsid w:val="00B22F75"/>
    <w:rsid w:val="00B2347D"/>
    <w:rsid w:val="00B26711"/>
    <w:rsid w:val="00B27009"/>
    <w:rsid w:val="00B33330"/>
    <w:rsid w:val="00B349C4"/>
    <w:rsid w:val="00B35770"/>
    <w:rsid w:val="00B37D8C"/>
    <w:rsid w:val="00B40A03"/>
    <w:rsid w:val="00B4197F"/>
    <w:rsid w:val="00B42DE4"/>
    <w:rsid w:val="00B431DB"/>
    <w:rsid w:val="00B442AD"/>
    <w:rsid w:val="00B448B4"/>
    <w:rsid w:val="00B47467"/>
    <w:rsid w:val="00B523CB"/>
    <w:rsid w:val="00B5267D"/>
    <w:rsid w:val="00B562F3"/>
    <w:rsid w:val="00B56ADF"/>
    <w:rsid w:val="00B650A0"/>
    <w:rsid w:val="00B667F8"/>
    <w:rsid w:val="00B70163"/>
    <w:rsid w:val="00B707EF"/>
    <w:rsid w:val="00B7102B"/>
    <w:rsid w:val="00B744C8"/>
    <w:rsid w:val="00B77C3C"/>
    <w:rsid w:val="00B82102"/>
    <w:rsid w:val="00B913FB"/>
    <w:rsid w:val="00B930C5"/>
    <w:rsid w:val="00B94D32"/>
    <w:rsid w:val="00BA2407"/>
    <w:rsid w:val="00BA54DF"/>
    <w:rsid w:val="00BA7207"/>
    <w:rsid w:val="00BB0BDC"/>
    <w:rsid w:val="00BB1FE7"/>
    <w:rsid w:val="00BB5DC2"/>
    <w:rsid w:val="00BB650F"/>
    <w:rsid w:val="00BB6AA6"/>
    <w:rsid w:val="00BB6DC4"/>
    <w:rsid w:val="00BC0BF5"/>
    <w:rsid w:val="00BC421A"/>
    <w:rsid w:val="00BC7F07"/>
    <w:rsid w:val="00BD1900"/>
    <w:rsid w:val="00BD1E36"/>
    <w:rsid w:val="00BD7488"/>
    <w:rsid w:val="00BE199D"/>
    <w:rsid w:val="00BE1A01"/>
    <w:rsid w:val="00BE1B51"/>
    <w:rsid w:val="00BE2F97"/>
    <w:rsid w:val="00BE70AD"/>
    <w:rsid w:val="00BF347D"/>
    <w:rsid w:val="00BF5AB8"/>
    <w:rsid w:val="00BF6B94"/>
    <w:rsid w:val="00BF7BF4"/>
    <w:rsid w:val="00C00522"/>
    <w:rsid w:val="00C10F0A"/>
    <w:rsid w:val="00C11F31"/>
    <w:rsid w:val="00C14390"/>
    <w:rsid w:val="00C17614"/>
    <w:rsid w:val="00C22F05"/>
    <w:rsid w:val="00C2405A"/>
    <w:rsid w:val="00C24221"/>
    <w:rsid w:val="00C27BB7"/>
    <w:rsid w:val="00C32248"/>
    <w:rsid w:val="00C32B4A"/>
    <w:rsid w:val="00C32D34"/>
    <w:rsid w:val="00C330E1"/>
    <w:rsid w:val="00C3432B"/>
    <w:rsid w:val="00C35117"/>
    <w:rsid w:val="00C36D9C"/>
    <w:rsid w:val="00C37F81"/>
    <w:rsid w:val="00C42B82"/>
    <w:rsid w:val="00C4311F"/>
    <w:rsid w:val="00C43FF4"/>
    <w:rsid w:val="00C46098"/>
    <w:rsid w:val="00C463A6"/>
    <w:rsid w:val="00C4692C"/>
    <w:rsid w:val="00C47CC1"/>
    <w:rsid w:val="00C54878"/>
    <w:rsid w:val="00C54A71"/>
    <w:rsid w:val="00C55328"/>
    <w:rsid w:val="00C57471"/>
    <w:rsid w:val="00C61300"/>
    <w:rsid w:val="00C635FD"/>
    <w:rsid w:val="00C63BAF"/>
    <w:rsid w:val="00C63EDA"/>
    <w:rsid w:val="00C652BA"/>
    <w:rsid w:val="00C70273"/>
    <w:rsid w:val="00C703B9"/>
    <w:rsid w:val="00C718D2"/>
    <w:rsid w:val="00C7242B"/>
    <w:rsid w:val="00C73109"/>
    <w:rsid w:val="00C74CC6"/>
    <w:rsid w:val="00C757D8"/>
    <w:rsid w:val="00C767AB"/>
    <w:rsid w:val="00C8038C"/>
    <w:rsid w:val="00C811FC"/>
    <w:rsid w:val="00C84B9B"/>
    <w:rsid w:val="00C84F63"/>
    <w:rsid w:val="00C85032"/>
    <w:rsid w:val="00C85225"/>
    <w:rsid w:val="00C906BF"/>
    <w:rsid w:val="00C910B8"/>
    <w:rsid w:val="00C92F33"/>
    <w:rsid w:val="00C92FB0"/>
    <w:rsid w:val="00C9359F"/>
    <w:rsid w:val="00C94447"/>
    <w:rsid w:val="00C94939"/>
    <w:rsid w:val="00CA18FA"/>
    <w:rsid w:val="00CA41CE"/>
    <w:rsid w:val="00CA50BC"/>
    <w:rsid w:val="00CA5960"/>
    <w:rsid w:val="00CA5C05"/>
    <w:rsid w:val="00CA6456"/>
    <w:rsid w:val="00CA7800"/>
    <w:rsid w:val="00CA7A8A"/>
    <w:rsid w:val="00CB32F0"/>
    <w:rsid w:val="00CB7135"/>
    <w:rsid w:val="00CC1245"/>
    <w:rsid w:val="00CC133B"/>
    <w:rsid w:val="00CC28D1"/>
    <w:rsid w:val="00CC3437"/>
    <w:rsid w:val="00CC3680"/>
    <w:rsid w:val="00CC3CBB"/>
    <w:rsid w:val="00CC69E2"/>
    <w:rsid w:val="00CD278B"/>
    <w:rsid w:val="00CD5164"/>
    <w:rsid w:val="00CD5C44"/>
    <w:rsid w:val="00CD7BB5"/>
    <w:rsid w:val="00CE25C9"/>
    <w:rsid w:val="00CE261D"/>
    <w:rsid w:val="00CE3083"/>
    <w:rsid w:val="00CE38A6"/>
    <w:rsid w:val="00CE55B5"/>
    <w:rsid w:val="00CE66FE"/>
    <w:rsid w:val="00CF1D73"/>
    <w:rsid w:val="00CF51F6"/>
    <w:rsid w:val="00CF56EB"/>
    <w:rsid w:val="00CF65DB"/>
    <w:rsid w:val="00CF65EF"/>
    <w:rsid w:val="00D01594"/>
    <w:rsid w:val="00D016A3"/>
    <w:rsid w:val="00D0407E"/>
    <w:rsid w:val="00D101ED"/>
    <w:rsid w:val="00D105CF"/>
    <w:rsid w:val="00D13033"/>
    <w:rsid w:val="00D13D6A"/>
    <w:rsid w:val="00D159D7"/>
    <w:rsid w:val="00D15B4D"/>
    <w:rsid w:val="00D17BBB"/>
    <w:rsid w:val="00D20922"/>
    <w:rsid w:val="00D22631"/>
    <w:rsid w:val="00D24B31"/>
    <w:rsid w:val="00D27842"/>
    <w:rsid w:val="00D27D01"/>
    <w:rsid w:val="00D3067D"/>
    <w:rsid w:val="00D30DF9"/>
    <w:rsid w:val="00D3110B"/>
    <w:rsid w:val="00D320F4"/>
    <w:rsid w:val="00D34095"/>
    <w:rsid w:val="00D340CF"/>
    <w:rsid w:val="00D37C68"/>
    <w:rsid w:val="00D41C46"/>
    <w:rsid w:val="00D4299B"/>
    <w:rsid w:val="00D46017"/>
    <w:rsid w:val="00D46CB7"/>
    <w:rsid w:val="00D46F93"/>
    <w:rsid w:val="00D521AC"/>
    <w:rsid w:val="00D544C4"/>
    <w:rsid w:val="00D54690"/>
    <w:rsid w:val="00D55104"/>
    <w:rsid w:val="00D556FF"/>
    <w:rsid w:val="00D57E8D"/>
    <w:rsid w:val="00D61743"/>
    <w:rsid w:val="00D62076"/>
    <w:rsid w:val="00D63684"/>
    <w:rsid w:val="00D743C4"/>
    <w:rsid w:val="00D74F3C"/>
    <w:rsid w:val="00D75FCC"/>
    <w:rsid w:val="00D76850"/>
    <w:rsid w:val="00D807C4"/>
    <w:rsid w:val="00D80B1F"/>
    <w:rsid w:val="00D858CA"/>
    <w:rsid w:val="00D86812"/>
    <w:rsid w:val="00D87B70"/>
    <w:rsid w:val="00D87D46"/>
    <w:rsid w:val="00D90627"/>
    <w:rsid w:val="00D909D0"/>
    <w:rsid w:val="00D93DD0"/>
    <w:rsid w:val="00D95062"/>
    <w:rsid w:val="00D957D8"/>
    <w:rsid w:val="00D96D53"/>
    <w:rsid w:val="00DA04E2"/>
    <w:rsid w:val="00DA526A"/>
    <w:rsid w:val="00DB19C6"/>
    <w:rsid w:val="00DB2788"/>
    <w:rsid w:val="00DB36FE"/>
    <w:rsid w:val="00DB54CE"/>
    <w:rsid w:val="00DB7010"/>
    <w:rsid w:val="00DB7C3D"/>
    <w:rsid w:val="00DC1FDD"/>
    <w:rsid w:val="00DC1FEE"/>
    <w:rsid w:val="00DC6F57"/>
    <w:rsid w:val="00DC7632"/>
    <w:rsid w:val="00DD05ED"/>
    <w:rsid w:val="00DD0CFD"/>
    <w:rsid w:val="00DD1F31"/>
    <w:rsid w:val="00DD29E3"/>
    <w:rsid w:val="00DD4C3C"/>
    <w:rsid w:val="00DD5568"/>
    <w:rsid w:val="00DE4B9A"/>
    <w:rsid w:val="00DE68E5"/>
    <w:rsid w:val="00DE7550"/>
    <w:rsid w:val="00DF0044"/>
    <w:rsid w:val="00DF1851"/>
    <w:rsid w:val="00DF4AF7"/>
    <w:rsid w:val="00DF7C94"/>
    <w:rsid w:val="00DF7F54"/>
    <w:rsid w:val="00E02265"/>
    <w:rsid w:val="00E05348"/>
    <w:rsid w:val="00E076CE"/>
    <w:rsid w:val="00E10A3D"/>
    <w:rsid w:val="00E16A1C"/>
    <w:rsid w:val="00E200E4"/>
    <w:rsid w:val="00E22FA6"/>
    <w:rsid w:val="00E25FE9"/>
    <w:rsid w:val="00E26CF8"/>
    <w:rsid w:val="00E2705E"/>
    <w:rsid w:val="00E27FA6"/>
    <w:rsid w:val="00E30F99"/>
    <w:rsid w:val="00E31A30"/>
    <w:rsid w:val="00E326B7"/>
    <w:rsid w:val="00E3293F"/>
    <w:rsid w:val="00E33078"/>
    <w:rsid w:val="00E33479"/>
    <w:rsid w:val="00E335B3"/>
    <w:rsid w:val="00E346CB"/>
    <w:rsid w:val="00E34FC7"/>
    <w:rsid w:val="00E359F6"/>
    <w:rsid w:val="00E35A6C"/>
    <w:rsid w:val="00E36510"/>
    <w:rsid w:val="00E36C21"/>
    <w:rsid w:val="00E412A5"/>
    <w:rsid w:val="00E42E8E"/>
    <w:rsid w:val="00E500E3"/>
    <w:rsid w:val="00E529D4"/>
    <w:rsid w:val="00E55141"/>
    <w:rsid w:val="00E575FB"/>
    <w:rsid w:val="00E60FB6"/>
    <w:rsid w:val="00E61C3D"/>
    <w:rsid w:val="00E62722"/>
    <w:rsid w:val="00E65029"/>
    <w:rsid w:val="00E6638F"/>
    <w:rsid w:val="00E709C3"/>
    <w:rsid w:val="00E72494"/>
    <w:rsid w:val="00E72533"/>
    <w:rsid w:val="00E75640"/>
    <w:rsid w:val="00E759A0"/>
    <w:rsid w:val="00E819FE"/>
    <w:rsid w:val="00E828DC"/>
    <w:rsid w:val="00E85C4E"/>
    <w:rsid w:val="00E862E5"/>
    <w:rsid w:val="00E87916"/>
    <w:rsid w:val="00E90003"/>
    <w:rsid w:val="00E93EA2"/>
    <w:rsid w:val="00E94F72"/>
    <w:rsid w:val="00E966EE"/>
    <w:rsid w:val="00EA0F0A"/>
    <w:rsid w:val="00EA1464"/>
    <w:rsid w:val="00EA4235"/>
    <w:rsid w:val="00EA43DB"/>
    <w:rsid w:val="00EA64E4"/>
    <w:rsid w:val="00EA6D0A"/>
    <w:rsid w:val="00EA785A"/>
    <w:rsid w:val="00EB080E"/>
    <w:rsid w:val="00EB16CF"/>
    <w:rsid w:val="00EB28EB"/>
    <w:rsid w:val="00EB3F4A"/>
    <w:rsid w:val="00EC0979"/>
    <w:rsid w:val="00EC2BA3"/>
    <w:rsid w:val="00EC53D1"/>
    <w:rsid w:val="00ED29A8"/>
    <w:rsid w:val="00ED2C26"/>
    <w:rsid w:val="00ED4DED"/>
    <w:rsid w:val="00ED75DF"/>
    <w:rsid w:val="00ED7732"/>
    <w:rsid w:val="00ED7DEE"/>
    <w:rsid w:val="00EE227D"/>
    <w:rsid w:val="00EE7769"/>
    <w:rsid w:val="00EF1DC3"/>
    <w:rsid w:val="00EF2831"/>
    <w:rsid w:val="00EF5425"/>
    <w:rsid w:val="00EF5571"/>
    <w:rsid w:val="00F01996"/>
    <w:rsid w:val="00F02D26"/>
    <w:rsid w:val="00F039A9"/>
    <w:rsid w:val="00F068CD"/>
    <w:rsid w:val="00F07FFC"/>
    <w:rsid w:val="00F106EC"/>
    <w:rsid w:val="00F11959"/>
    <w:rsid w:val="00F127A4"/>
    <w:rsid w:val="00F15977"/>
    <w:rsid w:val="00F2141C"/>
    <w:rsid w:val="00F23070"/>
    <w:rsid w:val="00F239BA"/>
    <w:rsid w:val="00F23D36"/>
    <w:rsid w:val="00F26791"/>
    <w:rsid w:val="00F26E09"/>
    <w:rsid w:val="00F3208A"/>
    <w:rsid w:val="00F32834"/>
    <w:rsid w:val="00F3398A"/>
    <w:rsid w:val="00F35908"/>
    <w:rsid w:val="00F36587"/>
    <w:rsid w:val="00F373EE"/>
    <w:rsid w:val="00F417D7"/>
    <w:rsid w:val="00F428F0"/>
    <w:rsid w:val="00F43BD6"/>
    <w:rsid w:val="00F450F7"/>
    <w:rsid w:val="00F47B60"/>
    <w:rsid w:val="00F47F3B"/>
    <w:rsid w:val="00F50CB3"/>
    <w:rsid w:val="00F51416"/>
    <w:rsid w:val="00F53243"/>
    <w:rsid w:val="00F53433"/>
    <w:rsid w:val="00F55049"/>
    <w:rsid w:val="00F56FF1"/>
    <w:rsid w:val="00F578E8"/>
    <w:rsid w:val="00F579F7"/>
    <w:rsid w:val="00F619A3"/>
    <w:rsid w:val="00F65092"/>
    <w:rsid w:val="00F65BCE"/>
    <w:rsid w:val="00F66832"/>
    <w:rsid w:val="00F66D40"/>
    <w:rsid w:val="00F67F2A"/>
    <w:rsid w:val="00F72013"/>
    <w:rsid w:val="00F73615"/>
    <w:rsid w:val="00F7460E"/>
    <w:rsid w:val="00F74EAC"/>
    <w:rsid w:val="00F8099A"/>
    <w:rsid w:val="00F82F9A"/>
    <w:rsid w:val="00F835A6"/>
    <w:rsid w:val="00F84E3C"/>
    <w:rsid w:val="00F85564"/>
    <w:rsid w:val="00F867CD"/>
    <w:rsid w:val="00F91943"/>
    <w:rsid w:val="00F93A4A"/>
    <w:rsid w:val="00F96398"/>
    <w:rsid w:val="00FA1C66"/>
    <w:rsid w:val="00FA280C"/>
    <w:rsid w:val="00FA3791"/>
    <w:rsid w:val="00FA56E4"/>
    <w:rsid w:val="00FB1312"/>
    <w:rsid w:val="00FB22E5"/>
    <w:rsid w:val="00FB45A6"/>
    <w:rsid w:val="00FB4CC1"/>
    <w:rsid w:val="00FB6440"/>
    <w:rsid w:val="00FB6F28"/>
    <w:rsid w:val="00FC3E44"/>
    <w:rsid w:val="00FC4370"/>
    <w:rsid w:val="00FC5211"/>
    <w:rsid w:val="00FC77DE"/>
    <w:rsid w:val="00FC786A"/>
    <w:rsid w:val="00FD0371"/>
    <w:rsid w:val="00FD1306"/>
    <w:rsid w:val="00FD2C3F"/>
    <w:rsid w:val="00FD34C3"/>
    <w:rsid w:val="00FD3ACF"/>
    <w:rsid w:val="00FD58F5"/>
    <w:rsid w:val="00FD5F2D"/>
    <w:rsid w:val="00FE0432"/>
    <w:rsid w:val="00FE1AC0"/>
    <w:rsid w:val="00FE1C06"/>
    <w:rsid w:val="00FE2C83"/>
    <w:rsid w:val="00FE464B"/>
    <w:rsid w:val="00FF591A"/>
    <w:rsid w:val="00FF76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9D75A-BCBA-EA4D-A07B-02B56B20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67F4"/>
    <w:pPr>
      <w:spacing w:after="0" w:line="250" w:lineRule="auto"/>
      <w:ind w:left="578" w:hanging="10"/>
      <w:jc w:val="both"/>
    </w:pPr>
    <w:rPr>
      <w:color w:val="000000"/>
      <w:kern w:val="2"/>
      <w:sz w:val="24"/>
      <w:szCs w:val="24"/>
    </w:rPr>
  </w:style>
  <w:style w:type="paragraph" w:styleId="Titolo1">
    <w:name w:val="heading 1"/>
    <w:basedOn w:val="Normale"/>
    <w:next w:val="Normale"/>
    <w:uiPriority w:val="9"/>
    <w:qFormat/>
    <w:rsid w:val="004F67F4"/>
    <w:pPr>
      <w:keepNext/>
      <w:keepLines/>
      <w:spacing w:before="480" w:after="120"/>
      <w:outlineLvl w:val="0"/>
    </w:pPr>
    <w:rPr>
      <w:b/>
      <w:sz w:val="48"/>
      <w:szCs w:val="48"/>
    </w:rPr>
  </w:style>
  <w:style w:type="paragraph" w:styleId="Titolo2">
    <w:name w:val="heading 2"/>
    <w:basedOn w:val="Normale"/>
    <w:next w:val="Normale"/>
    <w:uiPriority w:val="9"/>
    <w:unhideWhenUsed/>
    <w:qFormat/>
    <w:rsid w:val="004F67F4"/>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4F67F4"/>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4F67F4"/>
    <w:pPr>
      <w:keepNext/>
      <w:keepLines/>
      <w:spacing w:before="240" w:after="40"/>
      <w:outlineLvl w:val="3"/>
    </w:pPr>
    <w:rPr>
      <w:b/>
    </w:rPr>
  </w:style>
  <w:style w:type="paragraph" w:styleId="Titolo5">
    <w:name w:val="heading 5"/>
    <w:basedOn w:val="Normale"/>
    <w:next w:val="Normale"/>
    <w:uiPriority w:val="9"/>
    <w:semiHidden/>
    <w:unhideWhenUsed/>
    <w:qFormat/>
    <w:rsid w:val="004F67F4"/>
    <w:pPr>
      <w:keepNext/>
      <w:keepLines/>
      <w:spacing w:before="220" w:after="40"/>
      <w:outlineLvl w:val="4"/>
    </w:pPr>
    <w:rPr>
      <w:b/>
    </w:rPr>
  </w:style>
  <w:style w:type="paragraph" w:styleId="Titolo6">
    <w:name w:val="heading 6"/>
    <w:basedOn w:val="Normale"/>
    <w:next w:val="Normale"/>
    <w:uiPriority w:val="9"/>
    <w:semiHidden/>
    <w:unhideWhenUsed/>
    <w:qFormat/>
    <w:rsid w:val="004F67F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F67F4"/>
    <w:tblPr>
      <w:tblCellMar>
        <w:top w:w="0" w:type="dxa"/>
        <w:left w:w="0" w:type="dxa"/>
        <w:bottom w:w="0" w:type="dxa"/>
        <w:right w:w="0" w:type="dxa"/>
      </w:tblCellMar>
    </w:tblPr>
  </w:style>
  <w:style w:type="paragraph" w:customStyle="1" w:styleId="Default">
    <w:name w:val="Default"/>
    <w:rsid w:val="007649B7"/>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477203"/>
    <w:rPr>
      <w:color w:val="0000FF" w:themeColor="hyperlink"/>
      <w:u w:val="single"/>
    </w:rPr>
  </w:style>
  <w:style w:type="paragraph" w:styleId="Nessunaspaziatura">
    <w:name w:val="No Spacing"/>
    <w:uiPriority w:val="1"/>
    <w:qFormat/>
    <w:rsid w:val="0008765D"/>
    <w:pPr>
      <w:spacing w:after="0" w:line="240" w:lineRule="auto"/>
    </w:pPr>
  </w:style>
  <w:style w:type="character" w:customStyle="1" w:styleId="Menzionenonrisolta1">
    <w:name w:val="Menzione non risolta1"/>
    <w:basedOn w:val="Carpredefinitoparagrafo"/>
    <w:uiPriority w:val="99"/>
    <w:semiHidden/>
    <w:unhideWhenUsed/>
    <w:rsid w:val="00DB2788"/>
    <w:rPr>
      <w:color w:val="605E5C"/>
      <w:shd w:val="clear" w:color="auto" w:fill="E1DFDD"/>
    </w:rPr>
  </w:style>
  <w:style w:type="paragraph" w:styleId="Intestazione">
    <w:name w:val="header"/>
    <w:basedOn w:val="Normale"/>
    <w:link w:val="IntestazioneCarattere"/>
    <w:uiPriority w:val="99"/>
    <w:unhideWhenUsed/>
    <w:rsid w:val="0094091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40910"/>
  </w:style>
  <w:style w:type="paragraph" w:styleId="Pidipagina">
    <w:name w:val="footer"/>
    <w:basedOn w:val="Normale"/>
    <w:link w:val="PidipaginaCarattere"/>
    <w:uiPriority w:val="99"/>
    <w:unhideWhenUsed/>
    <w:rsid w:val="0094091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40910"/>
  </w:style>
  <w:style w:type="paragraph" w:styleId="Paragrafoelenco">
    <w:name w:val="List Paragraph"/>
    <w:basedOn w:val="Normale"/>
    <w:uiPriority w:val="34"/>
    <w:qFormat/>
    <w:rsid w:val="004E5B05"/>
    <w:pPr>
      <w:ind w:left="720"/>
      <w:contextualSpacing/>
    </w:pPr>
  </w:style>
  <w:style w:type="paragraph" w:styleId="NormaleWeb">
    <w:name w:val="Normal (Web)"/>
    <w:basedOn w:val="Normale"/>
    <w:uiPriority w:val="99"/>
    <w:semiHidden/>
    <w:unhideWhenUsed/>
    <w:rsid w:val="00FC77DE"/>
    <w:rPr>
      <w:rFonts w:ascii="Times New Roman" w:hAnsi="Times New Roman" w:cs="Times New Roman"/>
    </w:rPr>
  </w:style>
  <w:style w:type="character" w:styleId="Enfasigrassetto">
    <w:name w:val="Strong"/>
    <w:basedOn w:val="Carpredefinitoparagrafo"/>
    <w:uiPriority w:val="22"/>
    <w:qFormat/>
    <w:rsid w:val="007A3788"/>
    <w:rPr>
      <w:b/>
      <w:bCs/>
    </w:rPr>
  </w:style>
  <w:style w:type="character" w:customStyle="1" w:styleId="whitespace-normal">
    <w:name w:val="whitespace-normal"/>
    <w:basedOn w:val="Carpredefinitoparagrafo"/>
    <w:rsid w:val="0066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2350">
      <w:bodyDiv w:val="1"/>
      <w:marLeft w:val="0"/>
      <w:marRight w:val="0"/>
      <w:marTop w:val="0"/>
      <w:marBottom w:val="0"/>
      <w:divBdr>
        <w:top w:val="none" w:sz="0" w:space="0" w:color="auto"/>
        <w:left w:val="none" w:sz="0" w:space="0" w:color="auto"/>
        <w:bottom w:val="none" w:sz="0" w:space="0" w:color="auto"/>
        <w:right w:val="none" w:sz="0" w:space="0" w:color="auto"/>
      </w:divBdr>
    </w:div>
    <w:div w:id="84769349">
      <w:bodyDiv w:val="1"/>
      <w:marLeft w:val="0"/>
      <w:marRight w:val="0"/>
      <w:marTop w:val="0"/>
      <w:marBottom w:val="0"/>
      <w:divBdr>
        <w:top w:val="none" w:sz="0" w:space="0" w:color="auto"/>
        <w:left w:val="none" w:sz="0" w:space="0" w:color="auto"/>
        <w:bottom w:val="none" w:sz="0" w:space="0" w:color="auto"/>
        <w:right w:val="none" w:sz="0" w:space="0" w:color="auto"/>
      </w:divBdr>
    </w:div>
    <w:div w:id="119080870">
      <w:bodyDiv w:val="1"/>
      <w:marLeft w:val="0"/>
      <w:marRight w:val="0"/>
      <w:marTop w:val="0"/>
      <w:marBottom w:val="0"/>
      <w:divBdr>
        <w:top w:val="none" w:sz="0" w:space="0" w:color="auto"/>
        <w:left w:val="none" w:sz="0" w:space="0" w:color="auto"/>
        <w:bottom w:val="none" w:sz="0" w:space="0" w:color="auto"/>
        <w:right w:val="none" w:sz="0" w:space="0" w:color="auto"/>
      </w:divBdr>
    </w:div>
    <w:div w:id="135102146">
      <w:bodyDiv w:val="1"/>
      <w:marLeft w:val="0"/>
      <w:marRight w:val="0"/>
      <w:marTop w:val="0"/>
      <w:marBottom w:val="0"/>
      <w:divBdr>
        <w:top w:val="none" w:sz="0" w:space="0" w:color="auto"/>
        <w:left w:val="none" w:sz="0" w:space="0" w:color="auto"/>
        <w:bottom w:val="none" w:sz="0" w:space="0" w:color="auto"/>
        <w:right w:val="none" w:sz="0" w:space="0" w:color="auto"/>
      </w:divBdr>
    </w:div>
    <w:div w:id="210919724">
      <w:bodyDiv w:val="1"/>
      <w:marLeft w:val="0"/>
      <w:marRight w:val="0"/>
      <w:marTop w:val="0"/>
      <w:marBottom w:val="0"/>
      <w:divBdr>
        <w:top w:val="none" w:sz="0" w:space="0" w:color="auto"/>
        <w:left w:val="none" w:sz="0" w:space="0" w:color="auto"/>
        <w:bottom w:val="none" w:sz="0" w:space="0" w:color="auto"/>
        <w:right w:val="none" w:sz="0" w:space="0" w:color="auto"/>
      </w:divBdr>
    </w:div>
    <w:div w:id="225846204">
      <w:bodyDiv w:val="1"/>
      <w:marLeft w:val="0"/>
      <w:marRight w:val="0"/>
      <w:marTop w:val="0"/>
      <w:marBottom w:val="0"/>
      <w:divBdr>
        <w:top w:val="none" w:sz="0" w:space="0" w:color="auto"/>
        <w:left w:val="none" w:sz="0" w:space="0" w:color="auto"/>
        <w:bottom w:val="none" w:sz="0" w:space="0" w:color="auto"/>
        <w:right w:val="none" w:sz="0" w:space="0" w:color="auto"/>
      </w:divBdr>
    </w:div>
    <w:div w:id="282659465">
      <w:bodyDiv w:val="1"/>
      <w:marLeft w:val="0"/>
      <w:marRight w:val="0"/>
      <w:marTop w:val="0"/>
      <w:marBottom w:val="0"/>
      <w:divBdr>
        <w:top w:val="none" w:sz="0" w:space="0" w:color="auto"/>
        <w:left w:val="none" w:sz="0" w:space="0" w:color="auto"/>
        <w:bottom w:val="none" w:sz="0" w:space="0" w:color="auto"/>
        <w:right w:val="none" w:sz="0" w:space="0" w:color="auto"/>
      </w:divBdr>
    </w:div>
    <w:div w:id="600333750">
      <w:bodyDiv w:val="1"/>
      <w:marLeft w:val="0"/>
      <w:marRight w:val="0"/>
      <w:marTop w:val="0"/>
      <w:marBottom w:val="0"/>
      <w:divBdr>
        <w:top w:val="none" w:sz="0" w:space="0" w:color="auto"/>
        <w:left w:val="none" w:sz="0" w:space="0" w:color="auto"/>
        <w:bottom w:val="none" w:sz="0" w:space="0" w:color="auto"/>
        <w:right w:val="none" w:sz="0" w:space="0" w:color="auto"/>
      </w:divBdr>
    </w:div>
    <w:div w:id="810290143">
      <w:bodyDiv w:val="1"/>
      <w:marLeft w:val="0"/>
      <w:marRight w:val="0"/>
      <w:marTop w:val="0"/>
      <w:marBottom w:val="0"/>
      <w:divBdr>
        <w:top w:val="none" w:sz="0" w:space="0" w:color="auto"/>
        <w:left w:val="none" w:sz="0" w:space="0" w:color="auto"/>
        <w:bottom w:val="none" w:sz="0" w:space="0" w:color="auto"/>
        <w:right w:val="none" w:sz="0" w:space="0" w:color="auto"/>
      </w:divBdr>
    </w:div>
    <w:div w:id="810946172">
      <w:bodyDiv w:val="1"/>
      <w:marLeft w:val="0"/>
      <w:marRight w:val="0"/>
      <w:marTop w:val="0"/>
      <w:marBottom w:val="0"/>
      <w:divBdr>
        <w:top w:val="none" w:sz="0" w:space="0" w:color="auto"/>
        <w:left w:val="none" w:sz="0" w:space="0" w:color="auto"/>
        <w:bottom w:val="none" w:sz="0" w:space="0" w:color="auto"/>
        <w:right w:val="none" w:sz="0" w:space="0" w:color="auto"/>
      </w:divBdr>
    </w:div>
    <w:div w:id="832642576">
      <w:bodyDiv w:val="1"/>
      <w:marLeft w:val="0"/>
      <w:marRight w:val="0"/>
      <w:marTop w:val="0"/>
      <w:marBottom w:val="0"/>
      <w:divBdr>
        <w:top w:val="none" w:sz="0" w:space="0" w:color="auto"/>
        <w:left w:val="none" w:sz="0" w:space="0" w:color="auto"/>
        <w:bottom w:val="none" w:sz="0" w:space="0" w:color="auto"/>
        <w:right w:val="none" w:sz="0" w:space="0" w:color="auto"/>
      </w:divBdr>
    </w:div>
    <w:div w:id="932126445">
      <w:bodyDiv w:val="1"/>
      <w:marLeft w:val="0"/>
      <w:marRight w:val="0"/>
      <w:marTop w:val="0"/>
      <w:marBottom w:val="0"/>
      <w:divBdr>
        <w:top w:val="none" w:sz="0" w:space="0" w:color="auto"/>
        <w:left w:val="none" w:sz="0" w:space="0" w:color="auto"/>
        <w:bottom w:val="none" w:sz="0" w:space="0" w:color="auto"/>
        <w:right w:val="none" w:sz="0" w:space="0" w:color="auto"/>
      </w:divBdr>
    </w:div>
    <w:div w:id="948439377">
      <w:bodyDiv w:val="1"/>
      <w:marLeft w:val="0"/>
      <w:marRight w:val="0"/>
      <w:marTop w:val="0"/>
      <w:marBottom w:val="0"/>
      <w:divBdr>
        <w:top w:val="none" w:sz="0" w:space="0" w:color="auto"/>
        <w:left w:val="none" w:sz="0" w:space="0" w:color="auto"/>
        <w:bottom w:val="none" w:sz="0" w:space="0" w:color="auto"/>
        <w:right w:val="none" w:sz="0" w:space="0" w:color="auto"/>
      </w:divBdr>
    </w:div>
    <w:div w:id="998967412">
      <w:bodyDiv w:val="1"/>
      <w:marLeft w:val="0"/>
      <w:marRight w:val="0"/>
      <w:marTop w:val="0"/>
      <w:marBottom w:val="0"/>
      <w:divBdr>
        <w:top w:val="none" w:sz="0" w:space="0" w:color="auto"/>
        <w:left w:val="none" w:sz="0" w:space="0" w:color="auto"/>
        <w:bottom w:val="none" w:sz="0" w:space="0" w:color="auto"/>
        <w:right w:val="none" w:sz="0" w:space="0" w:color="auto"/>
      </w:divBdr>
    </w:div>
    <w:div w:id="1073043490">
      <w:bodyDiv w:val="1"/>
      <w:marLeft w:val="0"/>
      <w:marRight w:val="0"/>
      <w:marTop w:val="0"/>
      <w:marBottom w:val="0"/>
      <w:divBdr>
        <w:top w:val="none" w:sz="0" w:space="0" w:color="auto"/>
        <w:left w:val="none" w:sz="0" w:space="0" w:color="auto"/>
        <w:bottom w:val="none" w:sz="0" w:space="0" w:color="auto"/>
        <w:right w:val="none" w:sz="0" w:space="0" w:color="auto"/>
      </w:divBdr>
    </w:div>
    <w:div w:id="1125850220">
      <w:bodyDiv w:val="1"/>
      <w:marLeft w:val="0"/>
      <w:marRight w:val="0"/>
      <w:marTop w:val="0"/>
      <w:marBottom w:val="0"/>
      <w:divBdr>
        <w:top w:val="none" w:sz="0" w:space="0" w:color="auto"/>
        <w:left w:val="none" w:sz="0" w:space="0" w:color="auto"/>
        <w:bottom w:val="none" w:sz="0" w:space="0" w:color="auto"/>
        <w:right w:val="none" w:sz="0" w:space="0" w:color="auto"/>
      </w:divBdr>
    </w:div>
    <w:div w:id="1155756055">
      <w:bodyDiv w:val="1"/>
      <w:marLeft w:val="0"/>
      <w:marRight w:val="0"/>
      <w:marTop w:val="0"/>
      <w:marBottom w:val="0"/>
      <w:divBdr>
        <w:top w:val="none" w:sz="0" w:space="0" w:color="auto"/>
        <w:left w:val="none" w:sz="0" w:space="0" w:color="auto"/>
        <w:bottom w:val="none" w:sz="0" w:space="0" w:color="auto"/>
        <w:right w:val="none" w:sz="0" w:space="0" w:color="auto"/>
      </w:divBdr>
    </w:div>
    <w:div w:id="1210267711">
      <w:bodyDiv w:val="1"/>
      <w:marLeft w:val="0"/>
      <w:marRight w:val="0"/>
      <w:marTop w:val="0"/>
      <w:marBottom w:val="0"/>
      <w:divBdr>
        <w:top w:val="none" w:sz="0" w:space="0" w:color="auto"/>
        <w:left w:val="none" w:sz="0" w:space="0" w:color="auto"/>
        <w:bottom w:val="none" w:sz="0" w:space="0" w:color="auto"/>
        <w:right w:val="none" w:sz="0" w:space="0" w:color="auto"/>
      </w:divBdr>
    </w:div>
    <w:div w:id="1232890652">
      <w:bodyDiv w:val="1"/>
      <w:marLeft w:val="0"/>
      <w:marRight w:val="0"/>
      <w:marTop w:val="0"/>
      <w:marBottom w:val="0"/>
      <w:divBdr>
        <w:top w:val="none" w:sz="0" w:space="0" w:color="auto"/>
        <w:left w:val="none" w:sz="0" w:space="0" w:color="auto"/>
        <w:bottom w:val="none" w:sz="0" w:space="0" w:color="auto"/>
        <w:right w:val="none" w:sz="0" w:space="0" w:color="auto"/>
      </w:divBdr>
    </w:div>
    <w:div w:id="1244141889">
      <w:bodyDiv w:val="1"/>
      <w:marLeft w:val="0"/>
      <w:marRight w:val="0"/>
      <w:marTop w:val="0"/>
      <w:marBottom w:val="0"/>
      <w:divBdr>
        <w:top w:val="none" w:sz="0" w:space="0" w:color="auto"/>
        <w:left w:val="none" w:sz="0" w:space="0" w:color="auto"/>
        <w:bottom w:val="none" w:sz="0" w:space="0" w:color="auto"/>
        <w:right w:val="none" w:sz="0" w:space="0" w:color="auto"/>
      </w:divBdr>
    </w:div>
    <w:div w:id="1260061733">
      <w:bodyDiv w:val="1"/>
      <w:marLeft w:val="0"/>
      <w:marRight w:val="0"/>
      <w:marTop w:val="0"/>
      <w:marBottom w:val="0"/>
      <w:divBdr>
        <w:top w:val="none" w:sz="0" w:space="0" w:color="auto"/>
        <w:left w:val="none" w:sz="0" w:space="0" w:color="auto"/>
        <w:bottom w:val="none" w:sz="0" w:space="0" w:color="auto"/>
        <w:right w:val="none" w:sz="0" w:space="0" w:color="auto"/>
      </w:divBdr>
    </w:div>
    <w:div w:id="1358962787">
      <w:bodyDiv w:val="1"/>
      <w:marLeft w:val="0"/>
      <w:marRight w:val="0"/>
      <w:marTop w:val="0"/>
      <w:marBottom w:val="0"/>
      <w:divBdr>
        <w:top w:val="none" w:sz="0" w:space="0" w:color="auto"/>
        <w:left w:val="none" w:sz="0" w:space="0" w:color="auto"/>
        <w:bottom w:val="none" w:sz="0" w:space="0" w:color="auto"/>
        <w:right w:val="none" w:sz="0" w:space="0" w:color="auto"/>
      </w:divBdr>
    </w:div>
    <w:div w:id="1402099776">
      <w:bodyDiv w:val="1"/>
      <w:marLeft w:val="0"/>
      <w:marRight w:val="0"/>
      <w:marTop w:val="0"/>
      <w:marBottom w:val="0"/>
      <w:divBdr>
        <w:top w:val="none" w:sz="0" w:space="0" w:color="auto"/>
        <w:left w:val="none" w:sz="0" w:space="0" w:color="auto"/>
        <w:bottom w:val="none" w:sz="0" w:space="0" w:color="auto"/>
        <w:right w:val="none" w:sz="0" w:space="0" w:color="auto"/>
      </w:divBdr>
    </w:div>
    <w:div w:id="1405106010">
      <w:bodyDiv w:val="1"/>
      <w:marLeft w:val="0"/>
      <w:marRight w:val="0"/>
      <w:marTop w:val="0"/>
      <w:marBottom w:val="0"/>
      <w:divBdr>
        <w:top w:val="none" w:sz="0" w:space="0" w:color="auto"/>
        <w:left w:val="none" w:sz="0" w:space="0" w:color="auto"/>
        <w:bottom w:val="none" w:sz="0" w:space="0" w:color="auto"/>
        <w:right w:val="none" w:sz="0" w:space="0" w:color="auto"/>
      </w:divBdr>
    </w:div>
    <w:div w:id="1433284891">
      <w:bodyDiv w:val="1"/>
      <w:marLeft w:val="0"/>
      <w:marRight w:val="0"/>
      <w:marTop w:val="0"/>
      <w:marBottom w:val="0"/>
      <w:divBdr>
        <w:top w:val="none" w:sz="0" w:space="0" w:color="auto"/>
        <w:left w:val="none" w:sz="0" w:space="0" w:color="auto"/>
        <w:bottom w:val="none" w:sz="0" w:space="0" w:color="auto"/>
        <w:right w:val="none" w:sz="0" w:space="0" w:color="auto"/>
      </w:divBdr>
    </w:div>
    <w:div w:id="1438020920">
      <w:bodyDiv w:val="1"/>
      <w:marLeft w:val="0"/>
      <w:marRight w:val="0"/>
      <w:marTop w:val="0"/>
      <w:marBottom w:val="0"/>
      <w:divBdr>
        <w:top w:val="none" w:sz="0" w:space="0" w:color="auto"/>
        <w:left w:val="none" w:sz="0" w:space="0" w:color="auto"/>
        <w:bottom w:val="none" w:sz="0" w:space="0" w:color="auto"/>
        <w:right w:val="none" w:sz="0" w:space="0" w:color="auto"/>
      </w:divBdr>
    </w:div>
    <w:div w:id="1440099781">
      <w:bodyDiv w:val="1"/>
      <w:marLeft w:val="0"/>
      <w:marRight w:val="0"/>
      <w:marTop w:val="0"/>
      <w:marBottom w:val="0"/>
      <w:divBdr>
        <w:top w:val="none" w:sz="0" w:space="0" w:color="auto"/>
        <w:left w:val="none" w:sz="0" w:space="0" w:color="auto"/>
        <w:bottom w:val="none" w:sz="0" w:space="0" w:color="auto"/>
        <w:right w:val="none" w:sz="0" w:space="0" w:color="auto"/>
      </w:divBdr>
    </w:div>
    <w:div w:id="1536429030">
      <w:bodyDiv w:val="1"/>
      <w:marLeft w:val="0"/>
      <w:marRight w:val="0"/>
      <w:marTop w:val="0"/>
      <w:marBottom w:val="0"/>
      <w:divBdr>
        <w:top w:val="none" w:sz="0" w:space="0" w:color="auto"/>
        <w:left w:val="none" w:sz="0" w:space="0" w:color="auto"/>
        <w:bottom w:val="none" w:sz="0" w:space="0" w:color="auto"/>
        <w:right w:val="none" w:sz="0" w:space="0" w:color="auto"/>
      </w:divBdr>
    </w:div>
    <w:div w:id="1545798503">
      <w:bodyDiv w:val="1"/>
      <w:marLeft w:val="0"/>
      <w:marRight w:val="0"/>
      <w:marTop w:val="0"/>
      <w:marBottom w:val="0"/>
      <w:divBdr>
        <w:top w:val="none" w:sz="0" w:space="0" w:color="auto"/>
        <w:left w:val="none" w:sz="0" w:space="0" w:color="auto"/>
        <w:bottom w:val="none" w:sz="0" w:space="0" w:color="auto"/>
        <w:right w:val="none" w:sz="0" w:space="0" w:color="auto"/>
      </w:divBdr>
    </w:div>
    <w:div w:id="1608387325">
      <w:bodyDiv w:val="1"/>
      <w:marLeft w:val="0"/>
      <w:marRight w:val="0"/>
      <w:marTop w:val="0"/>
      <w:marBottom w:val="0"/>
      <w:divBdr>
        <w:top w:val="none" w:sz="0" w:space="0" w:color="auto"/>
        <w:left w:val="none" w:sz="0" w:space="0" w:color="auto"/>
        <w:bottom w:val="none" w:sz="0" w:space="0" w:color="auto"/>
        <w:right w:val="none" w:sz="0" w:space="0" w:color="auto"/>
      </w:divBdr>
    </w:div>
    <w:div w:id="1655379419">
      <w:bodyDiv w:val="1"/>
      <w:marLeft w:val="0"/>
      <w:marRight w:val="0"/>
      <w:marTop w:val="0"/>
      <w:marBottom w:val="0"/>
      <w:divBdr>
        <w:top w:val="none" w:sz="0" w:space="0" w:color="auto"/>
        <w:left w:val="none" w:sz="0" w:space="0" w:color="auto"/>
        <w:bottom w:val="none" w:sz="0" w:space="0" w:color="auto"/>
        <w:right w:val="none" w:sz="0" w:space="0" w:color="auto"/>
      </w:divBdr>
    </w:div>
    <w:div w:id="1656299403">
      <w:bodyDiv w:val="1"/>
      <w:marLeft w:val="0"/>
      <w:marRight w:val="0"/>
      <w:marTop w:val="0"/>
      <w:marBottom w:val="0"/>
      <w:divBdr>
        <w:top w:val="none" w:sz="0" w:space="0" w:color="auto"/>
        <w:left w:val="none" w:sz="0" w:space="0" w:color="auto"/>
        <w:bottom w:val="none" w:sz="0" w:space="0" w:color="auto"/>
        <w:right w:val="none" w:sz="0" w:space="0" w:color="auto"/>
      </w:divBdr>
    </w:div>
    <w:div w:id="1734738899">
      <w:bodyDiv w:val="1"/>
      <w:marLeft w:val="0"/>
      <w:marRight w:val="0"/>
      <w:marTop w:val="0"/>
      <w:marBottom w:val="0"/>
      <w:divBdr>
        <w:top w:val="none" w:sz="0" w:space="0" w:color="auto"/>
        <w:left w:val="none" w:sz="0" w:space="0" w:color="auto"/>
        <w:bottom w:val="none" w:sz="0" w:space="0" w:color="auto"/>
        <w:right w:val="none" w:sz="0" w:space="0" w:color="auto"/>
      </w:divBdr>
    </w:div>
    <w:div w:id="1841188648">
      <w:bodyDiv w:val="1"/>
      <w:marLeft w:val="0"/>
      <w:marRight w:val="0"/>
      <w:marTop w:val="0"/>
      <w:marBottom w:val="0"/>
      <w:divBdr>
        <w:top w:val="none" w:sz="0" w:space="0" w:color="auto"/>
        <w:left w:val="none" w:sz="0" w:space="0" w:color="auto"/>
        <w:bottom w:val="none" w:sz="0" w:space="0" w:color="auto"/>
        <w:right w:val="none" w:sz="0" w:space="0" w:color="auto"/>
      </w:divBdr>
    </w:div>
    <w:div w:id="1880781237">
      <w:bodyDiv w:val="1"/>
      <w:marLeft w:val="0"/>
      <w:marRight w:val="0"/>
      <w:marTop w:val="0"/>
      <w:marBottom w:val="0"/>
      <w:divBdr>
        <w:top w:val="none" w:sz="0" w:space="0" w:color="auto"/>
        <w:left w:val="none" w:sz="0" w:space="0" w:color="auto"/>
        <w:bottom w:val="none" w:sz="0" w:space="0" w:color="auto"/>
        <w:right w:val="none" w:sz="0" w:space="0" w:color="auto"/>
      </w:divBdr>
    </w:div>
    <w:div w:id="1883403893">
      <w:bodyDiv w:val="1"/>
      <w:marLeft w:val="0"/>
      <w:marRight w:val="0"/>
      <w:marTop w:val="0"/>
      <w:marBottom w:val="0"/>
      <w:divBdr>
        <w:top w:val="none" w:sz="0" w:space="0" w:color="auto"/>
        <w:left w:val="none" w:sz="0" w:space="0" w:color="auto"/>
        <w:bottom w:val="none" w:sz="0" w:space="0" w:color="auto"/>
        <w:right w:val="none" w:sz="0" w:space="0" w:color="auto"/>
      </w:divBdr>
    </w:div>
    <w:div w:id="1950818928">
      <w:bodyDiv w:val="1"/>
      <w:marLeft w:val="0"/>
      <w:marRight w:val="0"/>
      <w:marTop w:val="0"/>
      <w:marBottom w:val="0"/>
      <w:divBdr>
        <w:top w:val="none" w:sz="0" w:space="0" w:color="auto"/>
        <w:left w:val="none" w:sz="0" w:space="0" w:color="auto"/>
        <w:bottom w:val="none" w:sz="0" w:space="0" w:color="auto"/>
        <w:right w:val="none" w:sz="0" w:space="0" w:color="auto"/>
      </w:divBdr>
    </w:div>
    <w:div w:id="1987926249">
      <w:bodyDiv w:val="1"/>
      <w:marLeft w:val="0"/>
      <w:marRight w:val="0"/>
      <w:marTop w:val="0"/>
      <w:marBottom w:val="0"/>
      <w:divBdr>
        <w:top w:val="none" w:sz="0" w:space="0" w:color="auto"/>
        <w:left w:val="none" w:sz="0" w:space="0" w:color="auto"/>
        <w:bottom w:val="none" w:sz="0" w:space="0" w:color="auto"/>
        <w:right w:val="none" w:sz="0" w:space="0" w:color="auto"/>
      </w:divBdr>
    </w:div>
    <w:div w:id="2135781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Di Benedetto</dc:creator>
  <cp:lastModifiedBy>Cristiano Pietropaolo</cp:lastModifiedBy>
  <cp:revision>2</cp:revision>
  <cp:lastPrinted>2025-05-14T13:51:00Z</cp:lastPrinted>
  <dcterms:created xsi:type="dcterms:W3CDTF">2026-05-04T13:13:00Z</dcterms:created>
  <dcterms:modified xsi:type="dcterms:W3CDTF">2026-05-04T13:13:00Z</dcterms:modified>
</cp:coreProperties>
</file>