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017E" w14:textId="77777777" w:rsidR="00D20C03" w:rsidRDefault="00D20C03" w:rsidP="00D20C03">
      <w:pPr>
        <w:spacing w:before="270" w:after="45" w:line="240" w:lineRule="auto"/>
        <w:ind w:left="851" w:firstLine="0"/>
        <w:jc w:val="center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>COMUNICATO STAMPA</w:t>
      </w:r>
    </w:p>
    <w:p w14:paraId="42F83369" w14:textId="1A61CCC9" w:rsidR="00D20C03" w:rsidRDefault="00D20C03" w:rsidP="00D20C03">
      <w:pPr>
        <w:spacing w:before="270" w:after="45" w:line="240" w:lineRule="auto"/>
        <w:ind w:left="851" w:firstLine="0"/>
        <w:jc w:val="center"/>
        <w:rPr>
          <w:rFonts w:eastAsia="Times New Roman"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>SISMA 2016</w:t>
      </w:r>
      <w:r w:rsidR="000D59EC" w:rsidRPr="000D59EC">
        <w:rPr>
          <w:rFonts w:eastAsia="Times New Roman"/>
          <w:b/>
          <w:bCs/>
          <w:kern w:val="0"/>
          <w14:ligatures w14:val="none"/>
        </w:rPr>
        <w:t xml:space="preserve">: </w:t>
      </w:r>
      <w:r w:rsidRPr="000D59EC">
        <w:rPr>
          <w:rFonts w:eastAsia="Times New Roman"/>
          <w:b/>
          <w:bCs/>
          <w:kern w:val="0"/>
          <w14:ligatures w14:val="none"/>
        </w:rPr>
        <w:t xml:space="preserve">IL MINISTRO PIANTEDOSI IN VISITA NELL’ASCOLANO. </w:t>
      </w:r>
      <w:r>
        <w:rPr>
          <w:rFonts w:eastAsia="Times New Roman"/>
          <w:b/>
          <w:bCs/>
          <w:kern w:val="0"/>
          <w14:ligatures w14:val="none"/>
        </w:rPr>
        <w:t>INAUGURATO NUOVO MUNICIPIO DI ARQUATA E SIGLATO</w:t>
      </w:r>
      <w:r w:rsidRPr="000D59EC">
        <w:rPr>
          <w:rFonts w:eastAsia="Times New Roman"/>
          <w:b/>
          <w:bCs/>
          <w:kern w:val="0"/>
          <w14:ligatures w14:val="none"/>
        </w:rPr>
        <w:t xml:space="preserve"> PROTOCOLLO </w:t>
      </w:r>
      <w:r>
        <w:rPr>
          <w:rFonts w:eastAsia="Times New Roman"/>
          <w:b/>
          <w:bCs/>
          <w:kern w:val="0"/>
          <w14:ligatures w14:val="none"/>
        </w:rPr>
        <w:t>SU SICUREZZA E LEGALIT</w:t>
      </w:r>
      <w:r w:rsidRPr="00D20C03">
        <w:rPr>
          <w:rFonts w:eastAsia="Times New Roman"/>
          <w:b/>
          <w:bCs/>
          <w:kern w:val="0"/>
          <w14:ligatures w14:val="none"/>
        </w:rPr>
        <w:t>À</w:t>
      </w:r>
    </w:p>
    <w:p w14:paraId="1209918E" w14:textId="58EF5FD2" w:rsidR="000D59EC" w:rsidRPr="000D59EC" w:rsidRDefault="00D20C03" w:rsidP="00D20C03">
      <w:pPr>
        <w:spacing w:before="270" w:after="45" w:line="240" w:lineRule="auto"/>
        <w:ind w:left="851" w:firstLine="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ROMA, 14 </w:t>
      </w:r>
      <w:proofErr w:type="spellStart"/>
      <w:r>
        <w:rPr>
          <w:rFonts w:eastAsia="Times New Roman"/>
          <w:kern w:val="0"/>
          <w14:ligatures w14:val="none"/>
        </w:rPr>
        <w:t>mag</w:t>
      </w:r>
      <w:proofErr w:type="spellEnd"/>
      <w:r>
        <w:rPr>
          <w:rFonts w:eastAsia="Times New Roman"/>
          <w:kern w:val="0"/>
          <w14:ligatures w14:val="none"/>
        </w:rPr>
        <w:t xml:space="preserve"> - </w:t>
      </w:r>
      <w:r w:rsidR="000D59EC" w:rsidRPr="000D59EC">
        <w:rPr>
          <w:rFonts w:eastAsia="Times New Roman"/>
          <w:kern w:val="0"/>
          <w14:ligatures w14:val="none"/>
        </w:rPr>
        <w:t xml:space="preserve">Si è svolta oggi nell’Ascolano la visita istituzionale del Ministro dell’Interno, </w:t>
      </w:r>
      <w:r w:rsidR="000D59EC" w:rsidRPr="00942F3B">
        <w:rPr>
          <w:rFonts w:eastAsia="Times New Roman"/>
          <w:b/>
          <w:bCs/>
          <w:kern w:val="0"/>
          <w14:ligatures w14:val="none"/>
        </w:rPr>
        <w:t>Matteo Piantedosi</w:t>
      </w:r>
      <w:r w:rsidR="000D59EC" w:rsidRPr="000D59EC">
        <w:rPr>
          <w:rFonts w:eastAsia="Times New Roman"/>
          <w:kern w:val="0"/>
          <w14:ligatures w14:val="none"/>
        </w:rPr>
        <w:t>, d</w:t>
      </w:r>
      <w:r w:rsidR="000D59EC">
        <w:rPr>
          <w:rFonts w:eastAsia="Times New Roman"/>
          <w:kern w:val="0"/>
          <w14:ligatures w14:val="none"/>
        </w:rPr>
        <w:t>ed</w:t>
      </w:r>
      <w:r w:rsidR="002B7532">
        <w:rPr>
          <w:rFonts w:eastAsia="Times New Roman"/>
          <w:kern w:val="0"/>
          <w14:ligatures w14:val="none"/>
        </w:rPr>
        <w:t>i</w:t>
      </w:r>
      <w:r w:rsidR="000D59EC" w:rsidRPr="000D59EC">
        <w:rPr>
          <w:rFonts w:eastAsia="Times New Roman"/>
          <w:kern w:val="0"/>
          <w14:ligatures w14:val="none"/>
        </w:rPr>
        <w:t>cata ai temi della ricostruzione, della legalità e della trasparenza nell’Appennino centrale</w:t>
      </w:r>
      <w:r w:rsidR="00E97A0A">
        <w:rPr>
          <w:rFonts w:eastAsia="Times New Roman"/>
          <w:kern w:val="0"/>
          <w14:ligatures w14:val="none"/>
        </w:rPr>
        <w:t>: la vasta area</w:t>
      </w:r>
      <w:r w:rsidR="0068769C">
        <w:rPr>
          <w:rFonts w:eastAsia="Times New Roman"/>
          <w:kern w:val="0"/>
          <w14:ligatures w14:val="none"/>
        </w:rPr>
        <w:t xml:space="preserve"> colpita dai sismi del 2016</w:t>
      </w:r>
      <w:r w:rsidR="00DB4E7A">
        <w:rPr>
          <w:rFonts w:eastAsia="Times New Roman"/>
          <w:kern w:val="0"/>
          <w14:ligatures w14:val="none"/>
        </w:rPr>
        <w:t xml:space="preserve"> e 2017</w:t>
      </w:r>
      <w:r w:rsidR="008D640B">
        <w:rPr>
          <w:rFonts w:eastAsia="Times New Roman"/>
          <w:kern w:val="0"/>
          <w14:ligatures w14:val="none"/>
        </w:rPr>
        <w:t xml:space="preserve"> che</w:t>
      </w:r>
      <w:r w:rsidR="00E97A0A">
        <w:rPr>
          <w:rFonts w:eastAsia="Times New Roman"/>
          <w:kern w:val="0"/>
          <w14:ligatures w14:val="none"/>
        </w:rPr>
        <w:t xml:space="preserve"> </w:t>
      </w:r>
      <w:r w:rsidR="0068769C">
        <w:rPr>
          <w:rFonts w:eastAsia="Times New Roman"/>
          <w:kern w:val="0"/>
          <w14:ligatures w14:val="none"/>
        </w:rPr>
        <w:t>comprende</w:t>
      </w:r>
      <w:r w:rsidR="000D59EC" w:rsidRPr="000D59EC">
        <w:rPr>
          <w:rFonts w:eastAsia="Times New Roman"/>
          <w:kern w:val="0"/>
          <w14:ligatures w14:val="none"/>
        </w:rPr>
        <w:t xml:space="preserve"> il più grande cantiere d’Europa.</w:t>
      </w:r>
    </w:p>
    <w:p w14:paraId="30935759" w14:textId="119A4698" w:rsidR="004E2BE8" w:rsidRDefault="000D59EC" w:rsidP="00033C65">
      <w:pPr>
        <w:spacing w:before="270" w:after="45" w:line="240" w:lineRule="auto"/>
        <w:ind w:left="851" w:firstLine="0"/>
        <w:rPr>
          <w:rFonts w:eastAsia="Times New Roman"/>
          <w:kern w:val="0"/>
          <w14:ligatures w14:val="none"/>
        </w:rPr>
      </w:pPr>
      <w:r w:rsidRPr="000D59EC">
        <w:rPr>
          <w:rFonts w:eastAsia="Times New Roman"/>
          <w:kern w:val="0"/>
          <w14:ligatures w14:val="none"/>
        </w:rPr>
        <w:t xml:space="preserve">La giornata si è aperta ad </w:t>
      </w:r>
      <w:r w:rsidRPr="00942F3B">
        <w:rPr>
          <w:rFonts w:eastAsia="Times New Roman"/>
          <w:b/>
          <w:bCs/>
          <w:kern w:val="0"/>
          <w14:ligatures w14:val="none"/>
        </w:rPr>
        <w:t>Arquata del Tronto</w:t>
      </w:r>
      <w:r w:rsidRPr="000D59EC">
        <w:rPr>
          <w:rFonts w:eastAsia="Times New Roman"/>
          <w:kern w:val="0"/>
          <w14:ligatures w14:val="none"/>
        </w:rPr>
        <w:t xml:space="preserve"> con l’inaugurazione del nuovo </w:t>
      </w:r>
      <w:r w:rsidRPr="00942F3B">
        <w:rPr>
          <w:rFonts w:eastAsia="Times New Roman"/>
          <w:b/>
          <w:bCs/>
          <w:kern w:val="0"/>
          <w14:ligatures w14:val="none"/>
        </w:rPr>
        <w:t>Municipio</w:t>
      </w:r>
      <w:r w:rsidRPr="000D59EC">
        <w:rPr>
          <w:rFonts w:eastAsia="Times New Roman"/>
          <w:kern w:val="0"/>
          <w14:ligatures w14:val="none"/>
        </w:rPr>
        <w:t xml:space="preserve"> del Comune marchigiano, tra i</w:t>
      </w:r>
      <w:r w:rsidR="00DB4E7A">
        <w:rPr>
          <w:rFonts w:eastAsia="Times New Roman"/>
          <w:kern w:val="0"/>
          <w14:ligatures w14:val="none"/>
        </w:rPr>
        <w:t xml:space="preserve"> borghi</w:t>
      </w:r>
      <w:r w:rsidRPr="000D59EC">
        <w:rPr>
          <w:rFonts w:eastAsia="Times New Roman"/>
          <w:kern w:val="0"/>
          <w14:ligatures w14:val="none"/>
        </w:rPr>
        <w:t xml:space="preserve"> più duramente colpiti da</w:t>
      </w:r>
      <w:r w:rsidR="004E2BE8">
        <w:rPr>
          <w:rFonts w:eastAsia="Times New Roman"/>
          <w:kern w:val="0"/>
          <w14:ligatures w14:val="none"/>
        </w:rPr>
        <w:t>ll’evento catastrofale</w:t>
      </w:r>
      <w:r w:rsidRPr="000D59EC">
        <w:rPr>
          <w:rFonts w:eastAsia="Times New Roman"/>
          <w:kern w:val="0"/>
          <w14:ligatures w14:val="none"/>
        </w:rPr>
        <w:t>. Successivamente il Ministro si è trasferito ad Ascoli Piceno per la riunione di coordinamento con i Prefetti del</w:t>
      </w:r>
      <w:r w:rsidR="00033C65">
        <w:rPr>
          <w:rFonts w:eastAsia="Times New Roman"/>
          <w:kern w:val="0"/>
          <w14:ligatures w14:val="none"/>
        </w:rPr>
        <w:t>le quattro regioni del</w:t>
      </w:r>
      <w:r w:rsidRPr="000D59EC">
        <w:rPr>
          <w:rFonts w:eastAsia="Times New Roman"/>
          <w:kern w:val="0"/>
          <w14:ligatures w14:val="none"/>
        </w:rPr>
        <w:t xml:space="preserve"> </w:t>
      </w:r>
      <w:r w:rsidR="00033C65">
        <w:rPr>
          <w:rFonts w:eastAsia="Times New Roman"/>
          <w:kern w:val="0"/>
          <w14:ligatures w14:val="none"/>
        </w:rPr>
        <w:t>sisma (Abruzzo, Lazio, Marche, Umbria)</w:t>
      </w:r>
      <w:r w:rsidRPr="000D59EC">
        <w:rPr>
          <w:rFonts w:eastAsia="Times New Roman"/>
          <w:kern w:val="0"/>
          <w14:ligatures w14:val="none"/>
        </w:rPr>
        <w:t xml:space="preserve"> e, a conclusione degli appuntamenti, è stato sottoscritto il </w:t>
      </w:r>
      <w:r w:rsidR="004E2BE8">
        <w:rPr>
          <w:rFonts w:eastAsia="Times New Roman"/>
          <w:kern w:val="0"/>
          <w14:ligatures w14:val="none"/>
        </w:rPr>
        <w:t>P</w:t>
      </w:r>
      <w:r w:rsidRPr="000D59EC">
        <w:rPr>
          <w:rFonts w:eastAsia="Times New Roman"/>
          <w:kern w:val="0"/>
          <w14:ligatures w14:val="none"/>
        </w:rPr>
        <w:t>rotocollo d’intesa tra la Struttura commissariale sisma 2016, la Struttura di missione antimafia del Ministero dell’Interno e la Regione Marche, finalizzato a rafforzare legalità, sicurezza e trasparenza nei cantieri della ricostruzione.</w:t>
      </w:r>
    </w:p>
    <w:p w14:paraId="64F5FC88" w14:textId="58046FF2" w:rsidR="00037031" w:rsidRPr="00037031" w:rsidRDefault="004E2BE8" w:rsidP="00037031">
      <w:pPr>
        <w:spacing w:before="270" w:after="45" w:line="240" w:lineRule="auto"/>
        <w:ind w:left="851" w:firstLine="0"/>
        <w:rPr>
          <w:rFonts w:eastAsia="Times New Roman"/>
          <w:i/>
          <w:iCs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Il Ministro dell’Interno, Matteo Piantedosi</w:t>
      </w:r>
      <w:r w:rsidR="00037031" w:rsidRPr="00037031">
        <w:rPr>
          <w:rFonts w:eastAsia="Times New Roman"/>
          <w:i/>
          <w:iCs/>
          <w:kern w:val="0"/>
          <w14:ligatures w14:val="none"/>
        </w:rPr>
        <w:t>: “Oggi è una giornata di grande valore per Arquata del Tronto e per tutti i territori colpiti dal sisma del 2016. Con l’inaugurazione della nuova sede comunale viene restituito ai cittadini un luogo che rappresenta identità, memoria e partecipazione democratica. Quest’opera segna un ulteriore passo avanti nel percorso di rinascita della comunità e dimostra come la ricostruzione possa coniugare sicurezza, tutela sociale e prevenzione delle infiltrazioni della criminalità organizzata. Per questo, i modelli e le buone pratiche sviluppati nel Centro Italia hanno assunto nel tempo un valore di riferimento nazionale. Il Viminale continuerà a offrire il proprio contributo alla complessa attività di ricostruzione, grazie all’impegno dei Prefetti del Cratere e della Struttura per la prevenzione antimafia, insieme al Commissario straordinario alla ricostruzione, Guido Castelli, e a tutte le istituzioni coinvolte</w:t>
      </w:r>
      <w:r w:rsidR="00037031">
        <w:rPr>
          <w:rFonts w:eastAsia="Times New Roman"/>
          <w:i/>
          <w:iCs/>
          <w:kern w:val="0"/>
          <w14:ligatures w14:val="none"/>
        </w:rPr>
        <w:t xml:space="preserve">. </w:t>
      </w:r>
      <w:r w:rsidR="00037031" w:rsidRPr="00037031">
        <w:rPr>
          <w:rFonts w:eastAsia="Times New Roman"/>
          <w:i/>
          <w:iCs/>
          <w:kern w:val="0"/>
          <w14:ligatures w14:val="none"/>
        </w:rPr>
        <w:t>L’obiettivo resta garantire una ripresa rapida e duratura di questi territori, nel rispetto della legalità, della sicurezza dei lavoratori, della dignità delle comunità locali e delle loro peculiarità.”</w:t>
      </w:r>
    </w:p>
    <w:p w14:paraId="411C695C" w14:textId="4BE5E5AA" w:rsidR="00037031" w:rsidRPr="00037031" w:rsidRDefault="00037031" w:rsidP="00037031">
      <w:pPr>
        <w:spacing w:before="270" w:after="45" w:line="240" w:lineRule="auto"/>
        <w:ind w:left="851" w:firstLine="0"/>
        <w:rPr>
          <w:rFonts w:eastAsia="Times New Roman"/>
          <w:i/>
          <w:iCs/>
          <w:kern w:val="0"/>
          <w14:ligatures w14:val="none"/>
        </w:rPr>
      </w:pPr>
    </w:p>
    <w:p w14:paraId="0DB7B314" w14:textId="56B8704C" w:rsidR="00037031" w:rsidRPr="00037031" w:rsidRDefault="00037031" w:rsidP="00037031">
      <w:pPr>
        <w:spacing w:before="270" w:after="45" w:line="240" w:lineRule="auto"/>
        <w:ind w:left="851" w:firstLine="0"/>
        <w:rPr>
          <w:rFonts w:eastAsia="Times New Roman"/>
          <w:kern w:val="0"/>
          <w14:ligatures w14:val="none"/>
        </w:rPr>
      </w:pPr>
    </w:p>
    <w:p w14:paraId="0A26E43B" w14:textId="5B5DB492" w:rsidR="00037031" w:rsidRPr="00037031" w:rsidRDefault="00037031" w:rsidP="00037031">
      <w:pPr>
        <w:spacing w:before="270" w:after="45" w:line="240" w:lineRule="auto"/>
        <w:ind w:left="568" w:firstLine="0"/>
        <w:rPr>
          <w:rFonts w:eastAsia="Times New Roman"/>
          <w:kern w:val="0"/>
          <w14:ligatures w14:val="none"/>
        </w:rPr>
      </w:pPr>
    </w:p>
    <w:p w14:paraId="2E5CBE3A" w14:textId="0D11C6B5" w:rsidR="00037031" w:rsidRPr="00037031" w:rsidRDefault="00037031" w:rsidP="00037031">
      <w:pPr>
        <w:spacing w:before="270" w:after="45" w:line="240" w:lineRule="auto"/>
        <w:ind w:left="851" w:firstLine="0"/>
        <w:rPr>
          <w:rFonts w:eastAsia="Times New Roman"/>
          <w:kern w:val="0"/>
          <w14:ligatures w14:val="none"/>
        </w:rPr>
      </w:pPr>
    </w:p>
    <w:p w14:paraId="52952AD1" w14:textId="14F7B465" w:rsidR="00A120D1" w:rsidRPr="00A120D1" w:rsidRDefault="004E2BE8" w:rsidP="005F460F">
      <w:pPr>
        <w:spacing w:before="270" w:after="45" w:line="240" w:lineRule="auto"/>
        <w:ind w:firstLine="0"/>
        <w:rPr>
          <w:rFonts w:eastAsia="Times New Roman"/>
          <w:i/>
          <w:iCs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Il</w:t>
      </w:r>
      <w:r w:rsidR="000B090B">
        <w:rPr>
          <w:rFonts w:eastAsia="Times New Roman"/>
          <w:kern w:val="0"/>
          <w14:ligatures w14:val="none"/>
        </w:rPr>
        <w:t xml:space="preserve"> Presidente della Regione Marche, Francesco Acquaroli: </w:t>
      </w:r>
      <w:r w:rsidR="00A120D1" w:rsidRPr="00A120D1">
        <w:rPr>
          <w:rFonts w:eastAsia="Times New Roman"/>
          <w:kern w:val="0"/>
          <w14:ligatures w14:val="none"/>
        </w:rPr>
        <w:t>“</w:t>
      </w:r>
      <w:r w:rsidR="00A120D1" w:rsidRPr="00A120D1">
        <w:rPr>
          <w:rFonts w:eastAsia="Times New Roman"/>
          <w:i/>
          <w:iCs/>
          <w:kern w:val="0"/>
          <w14:ligatures w14:val="none"/>
        </w:rPr>
        <w:t>L’inaugurazione del nuovo Municipio di Arquata del Tronto non è soltanto la consegna di una struttura moderna e funzionale, ma il segno concreto di un percorso che restituisce servizi, identità e fiducia alle comunità più colpite dal sisma. La presenza oggi del Ministro Matteo Piantedosi testimonia l’attenzione del Governo verso un territorio che prosegue con determinazione il proprio percorso di rinascita.</w:t>
      </w:r>
      <w:r w:rsidR="00A120D1">
        <w:rPr>
          <w:rFonts w:eastAsia="Times New Roman"/>
          <w:i/>
          <w:iCs/>
          <w:kern w:val="0"/>
          <w14:ligatures w14:val="none"/>
        </w:rPr>
        <w:t xml:space="preserve"> </w:t>
      </w:r>
      <w:r w:rsidR="00A120D1" w:rsidRPr="00A120D1">
        <w:rPr>
          <w:rFonts w:eastAsia="Times New Roman"/>
          <w:i/>
          <w:iCs/>
          <w:kern w:val="0"/>
          <w14:ligatures w14:val="none"/>
        </w:rPr>
        <w:t>Ricordare il sindaco Aleandro Petrucci significa rendere omaggio a chi ha servito con passione questa terra e serve a ricordarci che il futuro dei territori passa attraverso l’impegno delle persone e la forza delle comunità. Un ringraziamento sincero va a tutti gli italiani che, con solidarietà e generosità, hanno contribuito alla realizzazione dell’opera, dimostrando nei momenti più difficili unità e vicinanza alle popolazioni colpite.</w:t>
      </w:r>
      <w:r w:rsidR="00A120D1">
        <w:rPr>
          <w:rFonts w:eastAsia="Times New Roman"/>
          <w:i/>
          <w:iCs/>
          <w:kern w:val="0"/>
          <w14:ligatures w14:val="none"/>
        </w:rPr>
        <w:t xml:space="preserve"> </w:t>
      </w:r>
      <w:r w:rsidR="00A120D1" w:rsidRPr="00A120D1">
        <w:rPr>
          <w:rFonts w:eastAsia="Times New Roman"/>
          <w:i/>
          <w:iCs/>
          <w:kern w:val="0"/>
          <w14:ligatures w14:val="none"/>
        </w:rPr>
        <w:t>Il protocollo d’intesa siglato oggi ad Ascoli Piceno rafforza l’impegno su legalità e sicurezza. Nel territorio che ospita il più grande cantiere di ricostruzione d’Europa è essenziale garantire trasparenza, corretto utilizzo delle risorse e tutela del lavoro. La collaborazione tra Struttura commissariale, Ministero dell’Interno e Regione Marche consolida i sistemi di controllo e il monitoraggio della manodopera, a tutela delle imprese sane e della sicurezza dei lavoratori.</w:t>
      </w:r>
      <w:r w:rsidR="00A120D1">
        <w:rPr>
          <w:rFonts w:eastAsia="Times New Roman"/>
          <w:i/>
          <w:iCs/>
          <w:kern w:val="0"/>
          <w14:ligatures w14:val="none"/>
        </w:rPr>
        <w:t xml:space="preserve"> </w:t>
      </w:r>
      <w:r w:rsidR="00A120D1" w:rsidRPr="00A120D1">
        <w:rPr>
          <w:rFonts w:eastAsia="Times New Roman"/>
          <w:i/>
          <w:iCs/>
          <w:kern w:val="0"/>
          <w14:ligatures w14:val="none"/>
        </w:rPr>
        <w:t>Ricostruire non significa soltanto riparare ciò che è stato distrutto, ma creare le condizioni perché i territori colpiti dal sisma tornino ad essere luoghi in cui vivere, lavorare e costruire futuro”</w:t>
      </w:r>
    </w:p>
    <w:p w14:paraId="68C81C3A" w14:textId="068704B6" w:rsidR="0059101C" w:rsidRDefault="00856DC2" w:rsidP="005F460F">
      <w:pPr>
        <w:spacing w:before="270" w:after="45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I</w:t>
      </w:r>
      <w:r w:rsidRPr="000D59EC">
        <w:rPr>
          <w:rFonts w:eastAsia="Times New Roman"/>
          <w:kern w:val="0"/>
          <w14:ligatures w14:val="none"/>
        </w:rPr>
        <w:t>l Commissario Straordinario al sisma 2016, Guido Castelli</w:t>
      </w:r>
      <w:r>
        <w:rPr>
          <w:rFonts w:eastAsia="Times New Roman"/>
          <w:kern w:val="0"/>
          <w14:ligatures w14:val="none"/>
        </w:rPr>
        <w:t>, ha dichiarato:</w:t>
      </w:r>
      <w:r w:rsidR="00033C65">
        <w:rPr>
          <w:rFonts w:eastAsia="Times New Roman"/>
          <w:kern w:val="0"/>
          <w14:ligatures w14:val="none"/>
        </w:rPr>
        <w:t xml:space="preserve"> </w:t>
      </w:r>
      <w:r w:rsidR="000D59EC" w:rsidRPr="000D59EC">
        <w:rPr>
          <w:rFonts w:eastAsia="Times New Roman"/>
          <w:kern w:val="0"/>
          <w14:ligatures w14:val="none"/>
        </w:rPr>
        <w:t>“</w:t>
      </w:r>
      <w:r w:rsidR="000D59EC" w:rsidRPr="0060503F">
        <w:rPr>
          <w:rFonts w:eastAsia="Times New Roman"/>
          <w:i/>
          <w:iCs/>
          <w:kern w:val="0"/>
          <w14:ligatures w14:val="none"/>
        </w:rPr>
        <w:t xml:space="preserve">Quella di oggi è stata una giornata dal forte valore istituzionale e simbolico per i territori del sisma. La presenza del Ministro Piantedosi </w:t>
      </w:r>
      <w:r w:rsidR="00033C65" w:rsidRPr="0060503F">
        <w:rPr>
          <w:rFonts w:eastAsia="Times New Roman"/>
          <w:i/>
          <w:iCs/>
          <w:kern w:val="0"/>
          <w14:ligatures w14:val="none"/>
        </w:rPr>
        <w:t>nel territorio Ascolano</w:t>
      </w:r>
      <w:r w:rsidR="000D59EC" w:rsidRPr="0060503F">
        <w:rPr>
          <w:rFonts w:eastAsia="Times New Roman"/>
          <w:i/>
          <w:iCs/>
          <w:kern w:val="0"/>
          <w14:ligatures w14:val="none"/>
        </w:rPr>
        <w:t xml:space="preserve"> testimonia l’attenzione concreta del Governo </w:t>
      </w:r>
      <w:r w:rsidR="0059101C" w:rsidRPr="0060503F">
        <w:rPr>
          <w:rFonts w:eastAsia="Times New Roman"/>
          <w:i/>
          <w:iCs/>
          <w:kern w:val="0"/>
          <w14:ligatures w14:val="none"/>
        </w:rPr>
        <w:t>nei confronti dell’Appennino centrale e verso</w:t>
      </w:r>
      <w:r w:rsidR="000D59EC" w:rsidRPr="0060503F">
        <w:rPr>
          <w:rFonts w:eastAsia="Times New Roman"/>
          <w:i/>
          <w:iCs/>
          <w:kern w:val="0"/>
          <w14:ligatures w14:val="none"/>
        </w:rPr>
        <w:t xml:space="preserve"> una ricostruzione che non significa soltanto riparare edifici, ma restituire sicurezza, servizi, lavoro e prospettive alle comunità colpite. In un territorio che ospita il più grande cantiere d’Europa, legalità e trasparenza rappresentano condizioni imprescindibili</w:t>
      </w:r>
      <w:r w:rsidR="000C697A" w:rsidRPr="0060503F">
        <w:rPr>
          <w:rFonts w:eastAsia="Times New Roman"/>
          <w:i/>
          <w:iCs/>
          <w:kern w:val="0"/>
          <w14:ligatures w14:val="none"/>
        </w:rPr>
        <w:t xml:space="preserve"> che sono state oggetto di particolari attenzioni </w:t>
      </w:r>
      <w:r w:rsidR="00B72409" w:rsidRPr="0060503F">
        <w:rPr>
          <w:rFonts w:eastAsia="Times New Roman"/>
          <w:i/>
          <w:iCs/>
          <w:kern w:val="0"/>
          <w14:ligatures w14:val="none"/>
        </w:rPr>
        <w:t xml:space="preserve">attraverso le buone pratiche adottate nel </w:t>
      </w:r>
      <w:r w:rsidR="00140BD2" w:rsidRPr="0060503F">
        <w:rPr>
          <w:rFonts w:eastAsia="Times New Roman"/>
          <w:i/>
          <w:iCs/>
          <w:kern w:val="0"/>
          <w14:ligatures w14:val="none"/>
        </w:rPr>
        <w:t>Laboratorio Appennino centrale</w:t>
      </w:r>
      <w:r w:rsidR="000D59EC" w:rsidRPr="0060503F">
        <w:rPr>
          <w:rFonts w:eastAsia="Times New Roman"/>
          <w:i/>
          <w:iCs/>
          <w:kern w:val="0"/>
          <w14:ligatures w14:val="none"/>
        </w:rPr>
        <w:t xml:space="preserve">. Per questo il </w:t>
      </w:r>
      <w:r w:rsidR="0059101C" w:rsidRPr="0060503F">
        <w:rPr>
          <w:rFonts w:eastAsia="Times New Roman"/>
          <w:i/>
          <w:iCs/>
          <w:kern w:val="0"/>
          <w14:ligatures w14:val="none"/>
        </w:rPr>
        <w:t>P</w:t>
      </w:r>
      <w:r w:rsidR="000D59EC" w:rsidRPr="0060503F">
        <w:rPr>
          <w:rFonts w:eastAsia="Times New Roman"/>
          <w:i/>
          <w:iCs/>
          <w:kern w:val="0"/>
          <w14:ligatures w14:val="none"/>
        </w:rPr>
        <w:t xml:space="preserve">rotocollo sottoscritto oggi rafforza ulteriormente gli strumenti di controllo e prevenzione contro ogni rischio di infiltrazione criminale, attraverso una collaborazione sempre più stretta tra istituzioni, Prefetture e Struttura commissariale. Ricostruire bene significa </w:t>
      </w:r>
      <w:r w:rsidR="00A13182" w:rsidRPr="0060503F">
        <w:rPr>
          <w:rFonts w:eastAsia="Times New Roman"/>
          <w:i/>
          <w:iCs/>
          <w:kern w:val="0"/>
          <w14:ligatures w14:val="none"/>
        </w:rPr>
        <w:t>operare</w:t>
      </w:r>
      <w:r w:rsidR="000D59EC" w:rsidRPr="0060503F">
        <w:rPr>
          <w:rFonts w:eastAsia="Times New Roman"/>
          <w:i/>
          <w:iCs/>
          <w:kern w:val="0"/>
          <w14:ligatures w14:val="none"/>
        </w:rPr>
        <w:t xml:space="preserve"> in modo sicuro, trasparente e nel pieno rispetto delle regole</w:t>
      </w:r>
      <w:r w:rsidR="00A13182" w:rsidRPr="0060503F">
        <w:rPr>
          <w:rFonts w:eastAsia="Times New Roman"/>
          <w:i/>
          <w:iCs/>
          <w:kern w:val="0"/>
          <w14:ligatures w14:val="none"/>
        </w:rPr>
        <w:t xml:space="preserve">. Un </w:t>
      </w:r>
      <w:r w:rsidR="00AC571F" w:rsidRPr="0060503F">
        <w:rPr>
          <w:rFonts w:eastAsia="Times New Roman"/>
          <w:i/>
          <w:iCs/>
          <w:kern w:val="0"/>
          <w14:ligatures w14:val="none"/>
        </w:rPr>
        <w:t>pensiero</w:t>
      </w:r>
      <w:r w:rsidR="00A13182" w:rsidRPr="0060503F">
        <w:rPr>
          <w:rFonts w:eastAsia="Times New Roman"/>
          <w:i/>
          <w:iCs/>
          <w:kern w:val="0"/>
          <w14:ligatures w14:val="none"/>
        </w:rPr>
        <w:t xml:space="preserve"> particolare in questa va a </w:t>
      </w:r>
      <w:r w:rsidR="00AC571F" w:rsidRPr="0060503F">
        <w:rPr>
          <w:rFonts w:eastAsia="Times New Roman"/>
          <w:i/>
          <w:iCs/>
          <w:kern w:val="0"/>
          <w14:ligatures w14:val="none"/>
        </w:rPr>
        <w:t xml:space="preserve">ad Aleandro Petrucci: il suo </w:t>
      </w:r>
      <w:r w:rsidR="00BB4071" w:rsidRPr="0060503F">
        <w:rPr>
          <w:rFonts w:eastAsia="Times New Roman"/>
          <w:i/>
          <w:iCs/>
          <w:kern w:val="0"/>
          <w14:ligatures w14:val="none"/>
        </w:rPr>
        <w:t>esempio e la sua dedizion</w:t>
      </w:r>
      <w:r w:rsidR="000174CB" w:rsidRPr="0060503F">
        <w:rPr>
          <w:rFonts w:eastAsia="Times New Roman"/>
          <w:i/>
          <w:iCs/>
          <w:kern w:val="0"/>
          <w14:ligatures w14:val="none"/>
        </w:rPr>
        <w:t>e</w:t>
      </w:r>
      <w:r w:rsidR="00BB4071" w:rsidRPr="0060503F">
        <w:rPr>
          <w:rFonts w:eastAsia="Times New Roman"/>
          <w:i/>
          <w:iCs/>
          <w:kern w:val="0"/>
          <w14:ligatures w14:val="none"/>
        </w:rPr>
        <w:t xml:space="preserve"> sono memoria viva che abbiamo il dovere di </w:t>
      </w:r>
      <w:r w:rsidR="000174CB" w:rsidRPr="0060503F">
        <w:rPr>
          <w:rFonts w:eastAsia="Times New Roman"/>
          <w:i/>
          <w:iCs/>
          <w:kern w:val="0"/>
          <w14:ligatures w14:val="none"/>
        </w:rPr>
        <w:t>tutelare e tramandare</w:t>
      </w:r>
      <w:r w:rsidR="000D59EC" w:rsidRPr="000D59EC">
        <w:rPr>
          <w:rFonts w:eastAsia="Times New Roman"/>
          <w:kern w:val="0"/>
          <w14:ligatures w14:val="none"/>
        </w:rPr>
        <w:t>”.</w:t>
      </w:r>
      <w:r w:rsidR="0059101C">
        <w:rPr>
          <w:rFonts w:eastAsia="Times New Roman"/>
          <w:kern w:val="0"/>
          <w14:ligatures w14:val="none"/>
        </w:rPr>
        <w:t xml:space="preserve"> </w:t>
      </w:r>
    </w:p>
    <w:p w14:paraId="539AAACA" w14:textId="10676BCB" w:rsidR="009937F1" w:rsidRPr="009937F1" w:rsidRDefault="00856DC2" w:rsidP="005F460F">
      <w:pPr>
        <w:spacing w:before="270" w:after="45" w:line="240" w:lineRule="auto"/>
        <w:rPr>
          <w:rFonts w:eastAsia="Times New Roman"/>
          <w:i/>
          <w:iCs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Il Sindaco di Arquata del Tronto, </w:t>
      </w:r>
      <w:r w:rsidR="00033C65">
        <w:rPr>
          <w:rFonts w:eastAsia="Times New Roman"/>
          <w:kern w:val="0"/>
          <w14:ligatures w14:val="none"/>
        </w:rPr>
        <w:t>Michele</w:t>
      </w:r>
      <w:r>
        <w:rPr>
          <w:rFonts w:eastAsia="Times New Roman"/>
          <w:kern w:val="0"/>
          <w14:ligatures w14:val="none"/>
        </w:rPr>
        <w:t xml:space="preserve"> </w:t>
      </w:r>
      <w:proofErr w:type="gramStart"/>
      <w:r>
        <w:rPr>
          <w:rFonts w:eastAsia="Times New Roman"/>
          <w:kern w:val="0"/>
          <w14:ligatures w14:val="none"/>
        </w:rPr>
        <w:t>Franchi:</w:t>
      </w:r>
      <w:r w:rsidR="009937F1">
        <w:rPr>
          <w:rFonts w:eastAsia="Times New Roman"/>
          <w:kern w:val="0"/>
          <w14:ligatures w14:val="none"/>
        </w:rPr>
        <w:t xml:space="preserve">  “</w:t>
      </w:r>
      <w:proofErr w:type="gramEnd"/>
      <w:r w:rsidR="009937F1" w:rsidRPr="009937F1">
        <w:rPr>
          <w:rFonts w:eastAsia="Times New Roman"/>
          <w:i/>
          <w:iCs/>
          <w:kern w:val="0"/>
          <w14:ligatures w14:val="none"/>
        </w:rPr>
        <w:t xml:space="preserve">Esprimiamo la nostra più sincera gratitudine a tutti gli italiani che hanno contribuito generosamente tramite SMS solidali, nonché ai comuni del Coordinamento Comuni per la Pace di Torino. Il loro sostegno è stato fondamentale per trasformare questo comune provvisorio in una sede semi-definitiva, che diventerà un centro operativo molto </w:t>
      </w:r>
      <w:r w:rsidR="009937F1" w:rsidRPr="009937F1">
        <w:rPr>
          <w:rFonts w:eastAsia="Times New Roman"/>
          <w:i/>
          <w:iCs/>
          <w:kern w:val="0"/>
          <w14:ligatures w14:val="none"/>
        </w:rPr>
        <w:lastRenderedPageBreak/>
        <w:t>importante. Pur desiderando di tornare ad Arquata, dove si trovava il nostro vero municipio, questa nuova sede ci permetterà di continuare a operare efficacemente.</w:t>
      </w:r>
      <w:r w:rsidR="009937F1">
        <w:rPr>
          <w:rFonts w:eastAsia="Times New Roman"/>
          <w:i/>
          <w:iCs/>
          <w:kern w:val="0"/>
          <w14:ligatures w14:val="none"/>
        </w:rPr>
        <w:t xml:space="preserve"> </w:t>
      </w:r>
      <w:r w:rsidR="009937F1" w:rsidRPr="009937F1">
        <w:rPr>
          <w:rFonts w:eastAsia="Times New Roman"/>
          <w:i/>
          <w:iCs/>
          <w:kern w:val="0"/>
          <w14:ligatures w14:val="none"/>
        </w:rPr>
        <w:t>Ringraziamo di cuore tutti coloro che hanno contribuito a questo progetto: gli italiani, la protezione civile, in particolare la struttura commissariale e il commissario Castelli, le maestranze, i progettisti e i realizzatori, i dipendenti del Comune e la cittadinanza. La sala consiliare è dedicata alla memoria del nostro compianto sindaco Aleandro Petrucci, che ha fortemente voluto questa struttura e si è battuto con passione per la sua realizzazione.</w:t>
      </w:r>
      <w:r w:rsidR="009937F1">
        <w:rPr>
          <w:rFonts w:eastAsia="Times New Roman"/>
          <w:i/>
          <w:iCs/>
          <w:kern w:val="0"/>
          <w14:ligatures w14:val="none"/>
        </w:rPr>
        <w:t xml:space="preserve"> </w:t>
      </w:r>
      <w:r w:rsidR="009937F1" w:rsidRPr="009937F1">
        <w:rPr>
          <w:rFonts w:eastAsia="Times New Roman"/>
          <w:i/>
          <w:iCs/>
          <w:kern w:val="0"/>
          <w14:ligatures w14:val="none"/>
        </w:rPr>
        <w:t>Siamo onorati dalla presenza del Ministro Piantedosi, del Presidente della Regione e di tutte le autorità civili, militari e religiose, oltre che del Commissario. Noi arquatani non ci siamo arresi. Stiamo iniziando a raccogliere i frutti del nostro lavoro e questo rappresenta un punto di partenza fondamentale per garantire la certezza e la speranza di un futuro migliore</w:t>
      </w:r>
      <w:r w:rsidR="009937F1">
        <w:rPr>
          <w:rFonts w:eastAsia="Times New Roman"/>
          <w:i/>
          <w:iCs/>
          <w:kern w:val="0"/>
          <w14:ligatures w14:val="none"/>
        </w:rPr>
        <w:t>”</w:t>
      </w:r>
    </w:p>
    <w:p w14:paraId="35F0FCCD" w14:textId="77777777" w:rsidR="00AB7DEE" w:rsidRDefault="00AB7DEE" w:rsidP="005F460F">
      <w:pPr>
        <w:spacing w:before="270" w:after="45" w:line="240" w:lineRule="auto"/>
        <w:ind w:left="0" w:firstLine="0"/>
        <w:rPr>
          <w:rFonts w:eastAsia="Times New Roman"/>
          <w:kern w:val="0"/>
          <w14:ligatures w14:val="none"/>
        </w:rPr>
      </w:pPr>
    </w:p>
    <w:p w14:paraId="69750387" w14:textId="49D873E5" w:rsidR="00EF4B4D" w:rsidRDefault="000D59EC" w:rsidP="009F24C6">
      <w:pPr>
        <w:spacing w:before="270" w:after="45" w:line="240" w:lineRule="auto"/>
        <w:rPr>
          <w:rFonts w:eastAsia="Times New Roman"/>
          <w:kern w:val="0"/>
          <w14:ligatures w14:val="none"/>
        </w:rPr>
      </w:pPr>
      <w:r w:rsidRPr="000D59EC">
        <w:rPr>
          <w:rFonts w:eastAsia="Times New Roman"/>
          <w:kern w:val="0"/>
          <w14:ligatures w14:val="none"/>
        </w:rPr>
        <w:t xml:space="preserve">La mattinata </w:t>
      </w:r>
      <w:r w:rsidR="00856DC2">
        <w:rPr>
          <w:rFonts w:eastAsia="Times New Roman"/>
          <w:kern w:val="0"/>
          <w14:ligatures w14:val="none"/>
        </w:rPr>
        <w:t>è stata</w:t>
      </w:r>
      <w:r w:rsidRPr="000D59EC">
        <w:rPr>
          <w:rFonts w:eastAsia="Times New Roman"/>
          <w:kern w:val="0"/>
          <w14:ligatures w14:val="none"/>
        </w:rPr>
        <w:t xml:space="preserve"> aperta ad Arquata del Tronto </w:t>
      </w:r>
      <w:r w:rsidR="00856DC2">
        <w:rPr>
          <w:rFonts w:eastAsia="Times New Roman"/>
          <w:kern w:val="0"/>
          <w14:ligatures w14:val="none"/>
        </w:rPr>
        <w:t>dal</w:t>
      </w:r>
      <w:r w:rsidRPr="000D59EC">
        <w:rPr>
          <w:rFonts w:eastAsia="Times New Roman"/>
          <w:kern w:val="0"/>
          <w14:ligatures w14:val="none"/>
        </w:rPr>
        <w:t xml:space="preserve">la cerimonia di </w:t>
      </w:r>
      <w:r w:rsidRPr="0060503F">
        <w:rPr>
          <w:rFonts w:eastAsia="Times New Roman"/>
          <w:b/>
          <w:bCs/>
          <w:kern w:val="0"/>
          <w14:ligatures w14:val="none"/>
        </w:rPr>
        <w:t>inaugurazione del nuovo Municipio</w:t>
      </w:r>
      <w:r w:rsidRPr="000D59EC">
        <w:rPr>
          <w:rFonts w:eastAsia="Times New Roman"/>
          <w:kern w:val="0"/>
          <w14:ligatures w14:val="none"/>
        </w:rPr>
        <w:t xml:space="preserve">, alla presenza del Ministro </w:t>
      </w:r>
      <w:r w:rsidR="00AE01AE" w:rsidRPr="00AE01AE">
        <w:rPr>
          <w:rFonts w:eastAsia="Times New Roman"/>
          <w:b/>
          <w:bCs/>
          <w:kern w:val="0"/>
          <w14:ligatures w14:val="none"/>
        </w:rPr>
        <w:t xml:space="preserve">Matteo </w:t>
      </w:r>
      <w:r w:rsidRPr="00AE01AE">
        <w:rPr>
          <w:rFonts w:eastAsia="Times New Roman"/>
          <w:b/>
          <w:bCs/>
          <w:kern w:val="0"/>
          <w14:ligatures w14:val="none"/>
        </w:rPr>
        <w:t>Piantedosi</w:t>
      </w:r>
      <w:r w:rsidRPr="000D59EC">
        <w:rPr>
          <w:rFonts w:eastAsia="Times New Roman"/>
          <w:kern w:val="0"/>
          <w14:ligatures w14:val="none"/>
        </w:rPr>
        <w:t>, del Presidente della Regione Marche</w:t>
      </w:r>
      <w:r w:rsidR="00AE01AE">
        <w:rPr>
          <w:rFonts w:eastAsia="Times New Roman"/>
          <w:kern w:val="0"/>
          <w14:ligatures w14:val="none"/>
        </w:rPr>
        <w:t>,</w:t>
      </w:r>
      <w:r w:rsidRPr="000D59EC">
        <w:rPr>
          <w:rFonts w:eastAsia="Times New Roman"/>
          <w:kern w:val="0"/>
          <w14:ligatures w14:val="none"/>
        </w:rPr>
        <w:t xml:space="preserve"> </w:t>
      </w:r>
      <w:r w:rsidRPr="00AE01AE">
        <w:rPr>
          <w:rFonts w:eastAsia="Times New Roman"/>
          <w:b/>
          <w:bCs/>
          <w:kern w:val="0"/>
          <w14:ligatures w14:val="none"/>
        </w:rPr>
        <w:t>Francesco Acquaroli</w:t>
      </w:r>
      <w:r w:rsidR="00AE01AE">
        <w:rPr>
          <w:rFonts w:eastAsia="Times New Roman"/>
          <w:kern w:val="0"/>
          <w14:ligatures w14:val="none"/>
        </w:rPr>
        <w:t>;</w:t>
      </w:r>
      <w:r w:rsidRPr="000D59EC">
        <w:rPr>
          <w:rFonts w:eastAsia="Times New Roman"/>
          <w:kern w:val="0"/>
          <w14:ligatures w14:val="none"/>
        </w:rPr>
        <w:t xml:space="preserve"> del Commissario </w:t>
      </w:r>
      <w:r w:rsidR="00AE01AE">
        <w:rPr>
          <w:rFonts w:eastAsia="Times New Roman"/>
          <w:kern w:val="0"/>
          <w14:ligatures w14:val="none"/>
        </w:rPr>
        <w:t xml:space="preserve">Straordinario al sisma 2016, </w:t>
      </w:r>
      <w:r w:rsidR="00AE01AE" w:rsidRPr="00AE01AE">
        <w:rPr>
          <w:rFonts w:eastAsia="Times New Roman"/>
          <w:b/>
          <w:bCs/>
          <w:kern w:val="0"/>
          <w14:ligatures w14:val="none"/>
        </w:rPr>
        <w:t xml:space="preserve">Guido </w:t>
      </w:r>
      <w:r w:rsidRPr="00AE01AE">
        <w:rPr>
          <w:rFonts w:eastAsia="Times New Roman"/>
          <w:b/>
          <w:bCs/>
          <w:kern w:val="0"/>
          <w14:ligatures w14:val="none"/>
        </w:rPr>
        <w:t>Castelli</w:t>
      </w:r>
      <w:r w:rsidR="00AE01AE">
        <w:rPr>
          <w:rFonts w:eastAsia="Times New Roman"/>
          <w:kern w:val="0"/>
          <w14:ligatures w14:val="none"/>
        </w:rPr>
        <w:t>;</w:t>
      </w:r>
      <w:r w:rsidRPr="000D59EC">
        <w:rPr>
          <w:rFonts w:eastAsia="Times New Roman"/>
          <w:kern w:val="0"/>
          <w14:ligatures w14:val="none"/>
        </w:rPr>
        <w:t xml:space="preserve"> del Presidente della Provincia di Ascoli Piceno</w:t>
      </w:r>
      <w:r w:rsidR="00AE01AE">
        <w:rPr>
          <w:rFonts w:eastAsia="Times New Roman"/>
          <w:kern w:val="0"/>
          <w14:ligatures w14:val="none"/>
        </w:rPr>
        <w:t>,</w:t>
      </w:r>
      <w:r w:rsidRPr="000D59EC">
        <w:rPr>
          <w:rFonts w:eastAsia="Times New Roman"/>
          <w:kern w:val="0"/>
          <w14:ligatures w14:val="none"/>
        </w:rPr>
        <w:t xml:space="preserve"> </w:t>
      </w:r>
      <w:r w:rsidRPr="00AE01AE">
        <w:rPr>
          <w:rFonts w:eastAsia="Times New Roman"/>
          <w:b/>
          <w:bCs/>
          <w:kern w:val="0"/>
          <w14:ligatures w14:val="none"/>
        </w:rPr>
        <w:t>Fabio Salvi</w:t>
      </w:r>
      <w:r w:rsidRPr="000D59EC">
        <w:rPr>
          <w:rFonts w:eastAsia="Times New Roman"/>
          <w:kern w:val="0"/>
          <w14:ligatures w14:val="none"/>
        </w:rPr>
        <w:t xml:space="preserve"> e del Sindaco di Arquata del Tronto</w:t>
      </w:r>
      <w:r w:rsidR="00AE01AE">
        <w:rPr>
          <w:rFonts w:eastAsia="Times New Roman"/>
          <w:kern w:val="0"/>
          <w14:ligatures w14:val="none"/>
        </w:rPr>
        <w:t>,</w:t>
      </w:r>
      <w:r w:rsidRPr="000D59EC">
        <w:rPr>
          <w:rFonts w:eastAsia="Times New Roman"/>
          <w:kern w:val="0"/>
          <w14:ligatures w14:val="none"/>
        </w:rPr>
        <w:t xml:space="preserve"> </w:t>
      </w:r>
      <w:r w:rsidRPr="00AE01AE">
        <w:rPr>
          <w:rFonts w:eastAsia="Times New Roman"/>
          <w:b/>
          <w:bCs/>
          <w:kern w:val="0"/>
          <w14:ligatures w14:val="none"/>
        </w:rPr>
        <w:t>Michele Franchi</w:t>
      </w:r>
      <w:r w:rsidRPr="000D59EC">
        <w:rPr>
          <w:rFonts w:eastAsia="Times New Roman"/>
          <w:kern w:val="0"/>
          <w14:ligatures w14:val="none"/>
        </w:rPr>
        <w:t>. Nel corso della cerimonia è stata inoltre intitolata la Sala Consiliare ad Aleandro Petrucci, sindaco del Comune al momento del sisma del 2016.</w:t>
      </w:r>
      <w:r w:rsidR="000174CB">
        <w:rPr>
          <w:rFonts w:eastAsia="Times New Roman"/>
          <w:kern w:val="0"/>
          <w14:ligatures w14:val="none"/>
        </w:rPr>
        <w:t xml:space="preserve"> </w:t>
      </w:r>
      <w:r w:rsidR="00EF4B4D">
        <w:rPr>
          <w:rFonts w:eastAsia="Times New Roman"/>
          <w:kern w:val="0"/>
          <w14:ligatures w14:val="none"/>
        </w:rPr>
        <w:t xml:space="preserve">Il </w:t>
      </w:r>
      <w:r w:rsidR="00EF4B4D" w:rsidRPr="0055433C">
        <w:rPr>
          <w:rFonts w:eastAsia="Times New Roman"/>
          <w:b/>
          <w:bCs/>
          <w:kern w:val="0"/>
          <w14:ligatures w14:val="none"/>
        </w:rPr>
        <w:t>nuovo Municipio</w:t>
      </w:r>
      <w:r w:rsidR="00211BC1">
        <w:rPr>
          <w:rFonts w:eastAsia="Times New Roman"/>
          <w:kern w:val="0"/>
          <w14:ligatures w14:val="none"/>
        </w:rPr>
        <w:t xml:space="preserve"> è stato </w:t>
      </w:r>
      <w:r w:rsidR="00EF4B4D" w:rsidRPr="00EF4B4D">
        <w:rPr>
          <w:rFonts w:eastAsia="Times New Roman"/>
          <w:kern w:val="0"/>
          <w14:ligatures w14:val="none"/>
        </w:rPr>
        <w:t>realizzato</w:t>
      </w:r>
      <w:r w:rsidR="00211BC1">
        <w:rPr>
          <w:rFonts w:eastAsia="Times New Roman"/>
          <w:kern w:val="0"/>
          <w14:ligatures w14:val="none"/>
        </w:rPr>
        <w:t>,</w:t>
      </w:r>
      <w:r w:rsidR="00EF4B4D" w:rsidRPr="00EF4B4D">
        <w:rPr>
          <w:rFonts w:eastAsia="Times New Roman"/>
          <w:kern w:val="0"/>
          <w14:ligatures w14:val="none"/>
        </w:rPr>
        <w:t xml:space="preserve"> grazie alle donazioni raccolte attraverso il numero solidale 45500 dopo il terremoto, dopo la completa distruzione della precedente sede comunale</w:t>
      </w:r>
      <w:r w:rsidR="00211BC1">
        <w:rPr>
          <w:rFonts w:eastAsia="Times New Roman"/>
          <w:kern w:val="0"/>
          <w14:ligatures w14:val="none"/>
        </w:rPr>
        <w:t>, situata</w:t>
      </w:r>
      <w:r w:rsidR="00EF4B4D" w:rsidRPr="00EF4B4D">
        <w:rPr>
          <w:rFonts w:eastAsia="Times New Roman"/>
          <w:kern w:val="0"/>
          <w14:ligatures w14:val="none"/>
        </w:rPr>
        <w:t xml:space="preserve"> nel centro storico. L’intervento, dal valore complessivo di oltre 2,3 milioni di euro, è stato finanziato principalmente attraverso la solidarietà degli italiani, cui si aggiungono i contributi della Città di Torino e del Coordinamento dei Comuni per la Pace della Provincia di Torino. La nuova struttura, realizzata su un’area di </w:t>
      </w:r>
      <w:r w:rsidR="00EF4B4D" w:rsidRPr="0055433C">
        <w:rPr>
          <w:rFonts w:eastAsia="Times New Roman"/>
          <w:b/>
          <w:bCs/>
          <w:kern w:val="0"/>
          <w14:ligatures w14:val="none"/>
        </w:rPr>
        <w:t>2.400 metri quadrati</w:t>
      </w:r>
      <w:r w:rsidR="00EF4B4D" w:rsidRPr="00EF4B4D">
        <w:rPr>
          <w:rFonts w:eastAsia="Times New Roman"/>
          <w:kern w:val="0"/>
          <w14:ligatures w14:val="none"/>
        </w:rPr>
        <w:t>, si ispira all’idea progettuale dell’“</w:t>
      </w:r>
      <w:r w:rsidR="00EF4B4D" w:rsidRPr="0055433C">
        <w:rPr>
          <w:rFonts w:eastAsia="Times New Roman"/>
          <w:b/>
          <w:bCs/>
          <w:kern w:val="0"/>
          <w14:ligatures w14:val="none"/>
        </w:rPr>
        <w:t>hangar</w:t>
      </w:r>
      <w:r w:rsidR="00EF4B4D" w:rsidRPr="00EF4B4D">
        <w:rPr>
          <w:rFonts w:eastAsia="Times New Roman"/>
          <w:kern w:val="0"/>
          <w14:ligatures w14:val="none"/>
        </w:rPr>
        <w:t>”: un luogo di protezione e rinascita, pensato in dialogo con i monti che circondano Arquata del Tronto e caratterizzato da una volumetria che si apre verso il territorio e la comunità.</w:t>
      </w:r>
      <w:r w:rsidR="00A07508">
        <w:rPr>
          <w:rFonts w:eastAsia="Times New Roman"/>
          <w:kern w:val="0"/>
          <w14:ligatures w14:val="none"/>
        </w:rPr>
        <w:t xml:space="preserve"> </w:t>
      </w:r>
      <w:r w:rsidR="00EF4B4D" w:rsidRPr="00EF4B4D">
        <w:rPr>
          <w:rFonts w:eastAsia="Times New Roman"/>
          <w:kern w:val="0"/>
          <w14:ligatures w14:val="none"/>
        </w:rPr>
        <w:t xml:space="preserve">L’edificio ospita gli uffici tecnico-amministrativi del Comune, la sala consiliare e gli spazi destinati ai servizi per i cittadini. La struttura si sviluppa su </w:t>
      </w:r>
      <w:r w:rsidR="00EF4B4D" w:rsidRPr="00781E0E">
        <w:rPr>
          <w:rFonts w:eastAsia="Times New Roman"/>
          <w:b/>
          <w:bCs/>
          <w:kern w:val="0"/>
          <w14:ligatures w14:val="none"/>
        </w:rPr>
        <w:t>due livelli</w:t>
      </w:r>
      <w:r w:rsidR="00EF4B4D" w:rsidRPr="00EF4B4D">
        <w:rPr>
          <w:rFonts w:eastAsia="Times New Roman"/>
          <w:kern w:val="0"/>
          <w14:ligatures w14:val="none"/>
        </w:rPr>
        <w:t xml:space="preserve"> fuori terra per la parte istituzionale e amministrativa, mentre la zona destinata ad autorimessa è articolata su un unico piano, separato dagli uffici tramite </w:t>
      </w:r>
      <w:r w:rsidR="00EF4B4D" w:rsidRPr="00781E0E">
        <w:rPr>
          <w:rFonts w:eastAsia="Times New Roman"/>
          <w:b/>
          <w:bCs/>
          <w:kern w:val="0"/>
          <w14:ligatures w14:val="none"/>
        </w:rPr>
        <w:t>giunto sismico</w:t>
      </w:r>
      <w:r w:rsidR="00EF4B4D" w:rsidRPr="00EF4B4D">
        <w:rPr>
          <w:rFonts w:eastAsia="Times New Roman"/>
          <w:kern w:val="0"/>
          <w14:ligatures w14:val="none"/>
        </w:rPr>
        <w:t xml:space="preserve"> per garantire maggior sicurezza strutturale e antincendio. Al piano terra trovano posto la sala consiliare, utilizzabile anche per incontri, mostre ed eventi pubblici, gli uffici anagrafe, servizi sociali, protocollo e Polizia locale; al primo piano sono collocati gli uffici tecnici, la segreteria generale, l’ufficio finanziario e gli spazi destinati al sindaco e alla giunta comunale. Tutti gli ambienti sono dotati di soluzioni progettate per garantire piena funzionalità, sicurezza e accessibilità.</w:t>
      </w:r>
    </w:p>
    <w:p w14:paraId="1EC0B953" w14:textId="7BF97F65" w:rsidR="0060503F" w:rsidRDefault="000D59EC" w:rsidP="009F24C6">
      <w:pPr>
        <w:spacing w:before="270" w:after="45" w:line="240" w:lineRule="auto"/>
        <w:rPr>
          <w:rFonts w:eastAsia="Times New Roman"/>
          <w:kern w:val="0"/>
          <w14:ligatures w14:val="none"/>
        </w:rPr>
      </w:pPr>
      <w:r w:rsidRPr="000D59EC">
        <w:rPr>
          <w:rFonts w:eastAsia="Times New Roman"/>
          <w:kern w:val="0"/>
          <w14:ligatures w14:val="none"/>
        </w:rPr>
        <w:t xml:space="preserve">Successivamente il Ministro Piantedosi </w:t>
      </w:r>
      <w:r w:rsidR="000174CB">
        <w:rPr>
          <w:rFonts w:eastAsia="Times New Roman"/>
          <w:kern w:val="0"/>
          <w14:ligatures w14:val="none"/>
        </w:rPr>
        <w:t xml:space="preserve">e le altre autorità si sono </w:t>
      </w:r>
      <w:r w:rsidRPr="000D59EC">
        <w:rPr>
          <w:rFonts w:eastAsia="Times New Roman"/>
          <w:kern w:val="0"/>
          <w14:ligatures w14:val="none"/>
        </w:rPr>
        <w:t>trasferit</w:t>
      </w:r>
      <w:r w:rsidR="000174CB">
        <w:rPr>
          <w:rFonts w:eastAsia="Times New Roman"/>
          <w:kern w:val="0"/>
          <w14:ligatures w14:val="none"/>
        </w:rPr>
        <w:t>e</w:t>
      </w:r>
      <w:r w:rsidRPr="000D59EC">
        <w:rPr>
          <w:rFonts w:eastAsia="Times New Roman"/>
          <w:kern w:val="0"/>
          <w14:ligatures w14:val="none"/>
        </w:rPr>
        <w:t xml:space="preserve"> ad Ascoli Piceno</w:t>
      </w:r>
      <w:r w:rsidR="00727837">
        <w:rPr>
          <w:rFonts w:eastAsia="Times New Roman"/>
          <w:kern w:val="0"/>
          <w14:ligatures w14:val="none"/>
        </w:rPr>
        <w:t>,</w:t>
      </w:r>
      <w:r w:rsidRPr="000D59EC">
        <w:rPr>
          <w:rFonts w:eastAsia="Times New Roman"/>
          <w:kern w:val="0"/>
          <w14:ligatures w14:val="none"/>
        </w:rPr>
        <w:t xml:space="preserve"> per la </w:t>
      </w:r>
      <w:r w:rsidRPr="0060503F">
        <w:rPr>
          <w:rFonts w:eastAsia="Times New Roman"/>
          <w:b/>
          <w:bCs/>
          <w:kern w:val="0"/>
          <w14:ligatures w14:val="none"/>
        </w:rPr>
        <w:t>riunione di coordinamento con i Prefetti</w:t>
      </w:r>
      <w:r w:rsidRPr="000D59EC">
        <w:rPr>
          <w:rFonts w:eastAsia="Times New Roman"/>
          <w:kern w:val="0"/>
          <w14:ligatures w14:val="none"/>
        </w:rPr>
        <w:t xml:space="preserve"> delle Regioni del cratere sismico, ospitata nella Sala della </w:t>
      </w:r>
      <w:r w:rsidRPr="000D59EC">
        <w:rPr>
          <w:rFonts w:eastAsia="Times New Roman"/>
          <w:kern w:val="0"/>
          <w14:ligatures w14:val="none"/>
        </w:rPr>
        <w:lastRenderedPageBreak/>
        <w:t>Vittoria del Comune. L’incontro è stato aperto dai saluti del Sindaco</w:t>
      </w:r>
      <w:r w:rsidR="0060503F">
        <w:rPr>
          <w:rFonts w:eastAsia="Times New Roman"/>
          <w:kern w:val="0"/>
          <w14:ligatures w14:val="none"/>
        </w:rPr>
        <w:t>,</w:t>
      </w:r>
      <w:r w:rsidRPr="000D59EC">
        <w:rPr>
          <w:rFonts w:eastAsia="Times New Roman"/>
          <w:kern w:val="0"/>
          <w14:ligatures w14:val="none"/>
        </w:rPr>
        <w:t xml:space="preserve"> </w:t>
      </w:r>
      <w:r w:rsidRPr="00727837">
        <w:rPr>
          <w:rFonts w:eastAsia="Times New Roman"/>
          <w:b/>
          <w:bCs/>
          <w:kern w:val="0"/>
          <w14:ligatures w14:val="none"/>
        </w:rPr>
        <w:t>Marco Fioravanti</w:t>
      </w:r>
      <w:r w:rsidR="0060503F">
        <w:rPr>
          <w:rFonts w:eastAsia="Times New Roman"/>
          <w:kern w:val="0"/>
          <w14:ligatures w14:val="none"/>
        </w:rPr>
        <w:t>,</w:t>
      </w:r>
      <w:r w:rsidRPr="000D59EC">
        <w:rPr>
          <w:rFonts w:eastAsia="Times New Roman"/>
          <w:kern w:val="0"/>
          <w14:ligatures w14:val="none"/>
        </w:rPr>
        <w:t xml:space="preserve"> e del Presidente Acquaroli, cui sono seguiti gli interventi del Direttore della Struttura per la prevenzione antimafia Prefetto Paolo Canaparo, del Commissario Castelli e del Ministro dell’Interno.</w:t>
      </w:r>
      <w:r w:rsidR="00185B2E">
        <w:rPr>
          <w:rFonts w:eastAsia="Times New Roman"/>
          <w:kern w:val="0"/>
          <w14:ligatures w14:val="none"/>
        </w:rPr>
        <w:t xml:space="preserve"> A seguire, </w:t>
      </w:r>
      <w:r w:rsidR="00942F3B">
        <w:rPr>
          <w:rFonts w:eastAsia="Times New Roman"/>
          <w:kern w:val="0"/>
          <w14:ligatures w14:val="none"/>
        </w:rPr>
        <w:t xml:space="preserve">si è tenuto </w:t>
      </w:r>
      <w:r w:rsidR="00185B2E">
        <w:rPr>
          <w:rFonts w:eastAsia="Times New Roman"/>
          <w:kern w:val="0"/>
          <w14:ligatures w14:val="none"/>
        </w:rPr>
        <w:t>un confronto</w:t>
      </w:r>
      <w:r w:rsidR="00942F3B">
        <w:rPr>
          <w:rFonts w:eastAsia="Times New Roman"/>
          <w:kern w:val="0"/>
          <w14:ligatures w14:val="none"/>
        </w:rPr>
        <w:t xml:space="preserve"> e aggiornamento</w:t>
      </w:r>
      <w:r w:rsidR="00185B2E">
        <w:rPr>
          <w:rFonts w:eastAsia="Times New Roman"/>
          <w:kern w:val="0"/>
          <w14:ligatures w14:val="none"/>
        </w:rPr>
        <w:t xml:space="preserve"> sul tema della legalità e della sicurezza nell’Appennino </w:t>
      </w:r>
      <w:r w:rsidR="00942F3B">
        <w:rPr>
          <w:rFonts w:eastAsia="Times New Roman"/>
          <w:kern w:val="0"/>
          <w14:ligatures w14:val="none"/>
        </w:rPr>
        <w:t>che ha coinvolto</w:t>
      </w:r>
      <w:r w:rsidR="00185B2E">
        <w:rPr>
          <w:rFonts w:eastAsia="Times New Roman"/>
          <w:kern w:val="0"/>
          <w14:ligatures w14:val="none"/>
        </w:rPr>
        <w:t xml:space="preserve"> tutte</w:t>
      </w:r>
      <w:r w:rsidR="00942F3B">
        <w:rPr>
          <w:rFonts w:eastAsia="Times New Roman"/>
          <w:kern w:val="0"/>
          <w14:ligatures w14:val="none"/>
        </w:rPr>
        <w:t xml:space="preserve"> le autorità presenti.</w:t>
      </w:r>
    </w:p>
    <w:p w14:paraId="037AEF56" w14:textId="09875657" w:rsidR="000D59EC" w:rsidRPr="000D59EC" w:rsidRDefault="0060503F" w:rsidP="009F24C6">
      <w:pPr>
        <w:spacing w:before="270" w:after="45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A</w:t>
      </w:r>
      <w:r w:rsidR="000D59EC" w:rsidRPr="000D59EC">
        <w:rPr>
          <w:rFonts w:eastAsia="Times New Roman"/>
          <w:kern w:val="0"/>
          <w14:ligatures w14:val="none"/>
        </w:rPr>
        <w:t xml:space="preserve"> conclusione della giornata</w:t>
      </w:r>
      <w:r w:rsidR="00942F3B">
        <w:rPr>
          <w:rFonts w:eastAsia="Times New Roman"/>
          <w:kern w:val="0"/>
          <w14:ligatures w14:val="none"/>
        </w:rPr>
        <w:t>, presso la stessa sede,</w:t>
      </w:r>
      <w:r w:rsidR="000D59EC" w:rsidRPr="000D59EC">
        <w:rPr>
          <w:rFonts w:eastAsia="Times New Roman"/>
          <w:kern w:val="0"/>
          <w14:ligatures w14:val="none"/>
        </w:rPr>
        <w:t xml:space="preserve"> è stato </w:t>
      </w:r>
      <w:r w:rsidR="00942F3B">
        <w:rPr>
          <w:rFonts w:eastAsia="Times New Roman"/>
          <w:kern w:val="0"/>
          <w14:ligatures w14:val="none"/>
        </w:rPr>
        <w:t>siglato</w:t>
      </w:r>
      <w:r w:rsidR="000D59EC" w:rsidRPr="000D59EC">
        <w:rPr>
          <w:rFonts w:eastAsia="Times New Roman"/>
          <w:kern w:val="0"/>
          <w14:ligatures w14:val="none"/>
        </w:rPr>
        <w:t xml:space="preserve"> il </w:t>
      </w:r>
      <w:r w:rsidRPr="0060503F">
        <w:rPr>
          <w:rFonts w:eastAsia="Times New Roman"/>
          <w:b/>
          <w:bCs/>
          <w:kern w:val="0"/>
          <w14:ligatures w14:val="none"/>
        </w:rPr>
        <w:t>P</w:t>
      </w:r>
      <w:r w:rsidR="000D59EC" w:rsidRPr="0060503F">
        <w:rPr>
          <w:rFonts w:eastAsia="Times New Roman"/>
          <w:b/>
          <w:bCs/>
          <w:kern w:val="0"/>
          <w14:ligatures w14:val="none"/>
        </w:rPr>
        <w:t>rotocollo d’intesa</w:t>
      </w:r>
      <w:r w:rsidR="000D59EC" w:rsidRPr="000D59EC">
        <w:rPr>
          <w:rFonts w:eastAsia="Times New Roman"/>
          <w:kern w:val="0"/>
          <w14:ligatures w14:val="none"/>
        </w:rPr>
        <w:t xml:space="preserve"> tra la Struttura commissariale sisma 2016, la Struttura di missione antimafia del Ministero dell’Interno e la Regione Marche. L’accordo punta a </w:t>
      </w:r>
      <w:r w:rsidR="000D59EC" w:rsidRPr="00942F3B">
        <w:rPr>
          <w:rFonts w:eastAsia="Times New Roman"/>
          <w:b/>
          <w:bCs/>
          <w:kern w:val="0"/>
          <w14:ligatures w14:val="none"/>
        </w:rPr>
        <w:t>rafforzare la collaborazione istituzionale</w:t>
      </w:r>
      <w:r w:rsidR="000D59EC" w:rsidRPr="000D59EC">
        <w:rPr>
          <w:rFonts w:eastAsia="Times New Roman"/>
          <w:kern w:val="0"/>
          <w14:ligatures w14:val="none"/>
        </w:rPr>
        <w:t xml:space="preserve"> attraverso l’integrazione delle banche dati e dei sistemi informativi, con particolare riferimento alla piattaforma digitale </w:t>
      </w:r>
      <w:r w:rsidR="000D59EC" w:rsidRPr="00942F3B">
        <w:rPr>
          <w:rFonts w:eastAsia="Times New Roman"/>
          <w:b/>
          <w:bCs/>
          <w:kern w:val="0"/>
          <w14:ligatures w14:val="none"/>
        </w:rPr>
        <w:t>GE.DI.SI.</w:t>
      </w:r>
      <w:r w:rsidR="000D59EC" w:rsidRPr="000D59EC">
        <w:rPr>
          <w:rFonts w:eastAsia="Times New Roman"/>
          <w:kern w:val="0"/>
          <w14:ligatures w14:val="none"/>
        </w:rPr>
        <w:t>, utilizzata per il monitoraggio degli interventi di ricostruzione pubblica e privata.</w:t>
      </w:r>
      <w:r w:rsidR="00942F3B">
        <w:rPr>
          <w:rFonts w:eastAsia="Times New Roman"/>
          <w:kern w:val="0"/>
          <w14:ligatures w14:val="none"/>
        </w:rPr>
        <w:t xml:space="preserve"> </w:t>
      </w:r>
      <w:r w:rsidR="000D59EC" w:rsidRPr="000D59EC">
        <w:rPr>
          <w:rFonts w:eastAsia="Times New Roman"/>
          <w:kern w:val="0"/>
          <w14:ligatures w14:val="none"/>
        </w:rPr>
        <w:t xml:space="preserve">Tra gli obiettivi principali del protocollo figurano il controllo dei </w:t>
      </w:r>
      <w:r w:rsidR="000D59EC" w:rsidRPr="00942F3B">
        <w:rPr>
          <w:rFonts w:eastAsia="Times New Roman"/>
          <w:b/>
          <w:bCs/>
          <w:kern w:val="0"/>
          <w14:ligatures w14:val="none"/>
        </w:rPr>
        <w:t>flussi di manodopera</w:t>
      </w:r>
      <w:r w:rsidR="000D59EC" w:rsidRPr="000D59EC">
        <w:rPr>
          <w:rFonts w:eastAsia="Times New Roman"/>
          <w:kern w:val="0"/>
          <w14:ligatures w14:val="none"/>
        </w:rPr>
        <w:t xml:space="preserve">, la verifica della </w:t>
      </w:r>
      <w:r w:rsidR="000D59EC" w:rsidRPr="00942F3B">
        <w:rPr>
          <w:rFonts w:eastAsia="Times New Roman"/>
          <w:b/>
          <w:bCs/>
          <w:kern w:val="0"/>
          <w14:ligatures w14:val="none"/>
        </w:rPr>
        <w:t>regolarità delle imprese</w:t>
      </w:r>
      <w:r w:rsidR="000D59EC" w:rsidRPr="000D59EC">
        <w:rPr>
          <w:rFonts w:eastAsia="Times New Roman"/>
          <w:kern w:val="0"/>
          <w14:ligatures w14:val="none"/>
        </w:rPr>
        <w:t xml:space="preserve">, la prevenzione delle </w:t>
      </w:r>
      <w:r w:rsidR="000D59EC" w:rsidRPr="00942F3B">
        <w:rPr>
          <w:rFonts w:eastAsia="Times New Roman"/>
          <w:b/>
          <w:bCs/>
          <w:kern w:val="0"/>
          <w14:ligatures w14:val="none"/>
        </w:rPr>
        <w:t>infiltrazioni mafiose</w:t>
      </w:r>
      <w:r w:rsidR="000D59EC" w:rsidRPr="000D59EC">
        <w:rPr>
          <w:rFonts w:eastAsia="Times New Roman"/>
          <w:kern w:val="0"/>
          <w14:ligatures w14:val="none"/>
        </w:rPr>
        <w:t xml:space="preserve"> e il rafforzamento della </w:t>
      </w:r>
      <w:r w:rsidR="000D59EC" w:rsidRPr="00942F3B">
        <w:rPr>
          <w:rFonts w:eastAsia="Times New Roman"/>
          <w:b/>
          <w:bCs/>
          <w:kern w:val="0"/>
          <w14:ligatures w14:val="none"/>
        </w:rPr>
        <w:t>sicurezza sul lavoro</w:t>
      </w:r>
      <w:r w:rsidR="000D59EC" w:rsidRPr="000D59EC">
        <w:rPr>
          <w:rFonts w:eastAsia="Times New Roman"/>
          <w:kern w:val="0"/>
          <w14:ligatures w14:val="none"/>
        </w:rPr>
        <w:t xml:space="preserve">. L’intesa introduce inoltre strumenti di </w:t>
      </w:r>
      <w:r w:rsidR="000D59EC" w:rsidRPr="00942F3B">
        <w:rPr>
          <w:rFonts w:eastAsia="Times New Roman"/>
          <w:b/>
          <w:bCs/>
          <w:kern w:val="0"/>
          <w14:ligatures w14:val="none"/>
        </w:rPr>
        <w:t>interoperabilità</w:t>
      </w:r>
      <w:r w:rsidR="000D59EC" w:rsidRPr="000D59EC">
        <w:rPr>
          <w:rFonts w:eastAsia="Times New Roman"/>
          <w:kern w:val="0"/>
          <w14:ligatures w14:val="none"/>
        </w:rPr>
        <w:t xml:space="preserve"> per la gestione delle notifiche preliminari dei cantieri, il controllo automatizzato dell’iscrizione delle imprese all’Anagrafe antimafia degli esecutori e l’istituzione di un tavolo permanente di coordinamento tra le parti per monitorare l’attuazione delle misure previste e promuovere iniziative comuni di informazione e comunicazione istituzionale.</w:t>
      </w:r>
    </w:p>
    <w:p w14:paraId="7CC794C0" w14:textId="77777777" w:rsidR="000D59EC" w:rsidRDefault="000D59EC" w:rsidP="002B7532">
      <w:pPr>
        <w:spacing w:before="270" w:after="45" w:line="240" w:lineRule="auto"/>
        <w:ind w:left="851" w:firstLine="0"/>
        <w:rPr>
          <w:rFonts w:eastAsia="Times New Roman"/>
          <w:kern w:val="0"/>
          <w14:ligatures w14:val="none"/>
        </w:rPr>
      </w:pPr>
    </w:p>
    <w:p w14:paraId="6981E829" w14:textId="77777777" w:rsidR="000D59EC" w:rsidRDefault="000D59EC" w:rsidP="002B7532">
      <w:pPr>
        <w:spacing w:before="270" w:after="45" w:line="240" w:lineRule="auto"/>
        <w:ind w:left="851" w:firstLine="0"/>
        <w:jc w:val="left"/>
        <w:rPr>
          <w:rFonts w:eastAsia="Times New Roman"/>
          <w:kern w:val="0"/>
          <w14:ligatures w14:val="none"/>
        </w:rPr>
      </w:pPr>
    </w:p>
    <w:p w14:paraId="1EB9160B" w14:textId="77777777" w:rsidR="000D59EC" w:rsidRDefault="000D59EC" w:rsidP="002B7532">
      <w:pPr>
        <w:spacing w:before="270" w:after="45" w:line="240" w:lineRule="auto"/>
        <w:ind w:left="851" w:firstLine="0"/>
        <w:jc w:val="left"/>
        <w:rPr>
          <w:rFonts w:eastAsia="Times New Roman"/>
          <w:kern w:val="0"/>
          <w14:ligatures w14:val="none"/>
        </w:rPr>
      </w:pPr>
    </w:p>
    <w:p w14:paraId="403821D3" w14:textId="77777777" w:rsidR="000D59EC" w:rsidRDefault="000D59EC" w:rsidP="006B2ADE">
      <w:pPr>
        <w:spacing w:before="270" w:after="45" w:line="240" w:lineRule="auto"/>
        <w:ind w:left="0" w:firstLine="0"/>
        <w:jc w:val="left"/>
        <w:rPr>
          <w:rFonts w:eastAsia="Times New Roman"/>
          <w:kern w:val="0"/>
          <w14:ligatures w14:val="none"/>
        </w:rPr>
      </w:pPr>
    </w:p>
    <w:p w14:paraId="3F09CFB1" w14:textId="3D8F5EE4" w:rsidR="001647BE" w:rsidRPr="00810D6C" w:rsidRDefault="001647BE" w:rsidP="002B7532">
      <w:pPr>
        <w:spacing w:before="270" w:after="45" w:line="240" w:lineRule="auto"/>
        <w:ind w:left="851" w:firstLine="0"/>
        <w:jc w:val="left"/>
        <w:rPr>
          <w:rFonts w:eastAsia="Times New Roman"/>
          <w:kern w:val="0"/>
          <w14:ligatures w14:val="none"/>
        </w:rPr>
      </w:pPr>
      <w:r w:rsidRPr="00810D6C">
        <w:rPr>
          <w:rFonts w:eastAsia="Times New Roman"/>
          <w:kern w:val="0"/>
          <w14:ligatures w14:val="none"/>
        </w:rPr>
        <w:t>L’Ufficio Stampa</w:t>
      </w:r>
    </w:p>
    <w:p w14:paraId="76719935" w14:textId="77777777" w:rsidR="001647BE" w:rsidRPr="00810D6C" w:rsidRDefault="001647BE" w:rsidP="002B7532">
      <w:pPr>
        <w:spacing w:after="45" w:line="240" w:lineRule="auto"/>
        <w:ind w:left="851" w:firstLine="0"/>
        <w:jc w:val="left"/>
        <w:rPr>
          <w:rFonts w:eastAsia="Times New Roman"/>
          <w:kern w:val="0"/>
          <w14:ligatures w14:val="none"/>
        </w:rPr>
      </w:pPr>
      <w:r w:rsidRPr="00810D6C">
        <w:rPr>
          <w:rFonts w:eastAsia="Times New Roman"/>
          <w:kern w:val="0"/>
          <w14:ligatures w14:val="none"/>
        </w:rPr>
        <w:t>Commissario Straordinario Ricostruzione post sisma 2016</w:t>
      </w:r>
    </w:p>
    <w:p w14:paraId="7F0F7345" w14:textId="77777777" w:rsidR="001647BE" w:rsidRPr="00810D6C" w:rsidRDefault="001647BE" w:rsidP="002B7532">
      <w:pPr>
        <w:spacing w:after="180" w:line="240" w:lineRule="auto"/>
        <w:ind w:left="851" w:firstLine="0"/>
        <w:jc w:val="left"/>
        <w:rPr>
          <w:rFonts w:eastAsia="Times New Roman"/>
          <w:kern w:val="0"/>
          <w14:ligatures w14:val="none"/>
        </w:rPr>
      </w:pPr>
      <w:r w:rsidRPr="00810D6C">
        <w:rPr>
          <w:rFonts w:eastAsia="Times New Roman"/>
          <w:color w:val="2E75B6"/>
          <w:kern w:val="0"/>
          <w14:ligatures w14:val="none"/>
        </w:rPr>
        <w:t>stampacommissario@governo.it</w:t>
      </w:r>
    </w:p>
    <w:p w14:paraId="0EC6295D" w14:textId="77777777" w:rsidR="001647BE" w:rsidRPr="001647BE" w:rsidRDefault="001647BE" w:rsidP="002B7532">
      <w:pPr>
        <w:spacing w:line="240" w:lineRule="auto"/>
        <w:ind w:left="851" w:firstLine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</w:p>
    <w:p w14:paraId="6FB526C1" w14:textId="05807FA7" w:rsidR="00825805" w:rsidRPr="00A5049B" w:rsidRDefault="00825805" w:rsidP="002B7532">
      <w:pPr>
        <w:pStyle w:val="Nessunaspaziatura"/>
        <w:ind w:left="851"/>
        <w:jc w:val="both"/>
        <w:rPr>
          <w:rFonts w:asciiTheme="majorHAnsi" w:hAnsiTheme="majorHAnsi" w:cstheme="majorHAnsi"/>
          <w:sz w:val="28"/>
          <w:szCs w:val="28"/>
        </w:rPr>
      </w:pPr>
    </w:p>
    <w:sectPr w:rsidR="00825805" w:rsidRPr="00A5049B">
      <w:headerReference w:type="default" r:id="rId7"/>
      <w:footerReference w:type="default" r:id="rId8"/>
      <w:pgSz w:w="11900" w:h="16820"/>
      <w:pgMar w:top="535" w:right="1408" w:bottom="70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3429" w14:textId="77777777" w:rsidR="000A35B4" w:rsidRDefault="000A35B4" w:rsidP="004C2EA7">
      <w:pPr>
        <w:spacing w:line="240" w:lineRule="auto"/>
      </w:pPr>
      <w:r>
        <w:separator/>
      </w:r>
    </w:p>
  </w:endnote>
  <w:endnote w:type="continuationSeparator" w:id="0">
    <w:p w14:paraId="148350EE" w14:textId="77777777" w:rsidR="000A35B4" w:rsidRDefault="000A35B4" w:rsidP="004C2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2036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b/>
        <w:color w:val="AEAAAA"/>
        <w:sz w:val="20"/>
        <w:szCs w:val="20"/>
      </w:rPr>
    </w:pPr>
    <w:r>
      <w:rPr>
        <w:b/>
        <w:color w:val="AEAAAA"/>
        <w:sz w:val="20"/>
        <w:szCs w:val="20"/>
      </w:rPr>
      <w:t>____________________________________________________________________________</w:t>
    </w:r>
  </w:p>
  <w:p w14:paraId="5CCA8936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Sede istituzionale</w:t>
    </w:r>
    <w:r>
      <w:rPr>
        <w:sz w:val="18"/>
        <w:szCs w:val="18"/>
      </w:rPr>
      <w:t xml:space="preserve"> Palazzo Wedekind, piazza Colonna, 366 - 00187 Roma tel. </w:t>
    </w:r>
    <w:r>
      <w:rPr>
        <w:b/>
        <w:sz w:val="18"/>
        <w:szCs w:val="18"/>
      </w:rPr>
      <w:t>06 67799200</w:t>
    </w:r>
  </w:p>
  <w:p w14:paraId="60FED566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sz w:val="18"/>
        <w:szCs w:val="18"/>
      </w:rPr>
    </w:pPr>
    <w:r>
      <w:rPr>
        <w:b/>
        <w:sz w:val="18"/>
        <w:szCs w:val="18"/>
      </w:rPr>
      <w:t>Sede operativa Roma</w:t>
    </w:r>
    <w:r>
      <w:rPr>
        <w:sz w:val="18"/>
        <w:szCs w:val="18"/>
      </w:rPr>
      <w:t xml:space="preserve"> Via del Quirinale, 28 - 00184 Roma tel. </w:t>
    </w:r>
    <w:r>
      <w:rPr>
        <w:b/>
        <w:sz w:val="18"/>
        <w:szCs w:val="18"/>
      </w:rPr>
      <w:t>06 67795118</w:t>
    </w:r>
  </w:p>
  <w:p w14:paraId="2B4DA2C4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sz w:val="18"/>
        <w:szCs w:val="18"/>
      </w:rPr>
    </w:pPr>
    <w:r>
      <w:rPr>
        <w:b/>
        <w:sz w:val="18"/>
        <w:szCs w:val="18"/>
      </w:rPr>
      <w:t>Sede operativa</w:t>
    </w:r>
    <w:r>
      <w:rPr>
        <w:sz w:val="18"/>
        <w:szCs w:val="18"/>
      </w:rPr>
      <w:t xml:space="preserve"> </w:t>
    </w:r>
    <w:r>
      <w:rPr>
        <w:b/>
        <w:sz w:val="18"/>
        <w:szCs w:val="18"/>
      </w:rPr>
      <w:t xml:space="preserve">Rieti </w:t>
    </w:r>
    <w:r>
      <w:rPr>
        <w:sz w:val="18"/>
        <w:szCs w:val="18"/>
      </w:rPr>
      <w:t xml:space="preserve">Via Giuseppe Pitoni, 2 - 02100 Rieti tel. </w:t>
    </w:r>
    <w:r>
      <w:rPr>
        <w:b/>
        <w:sz w:val="18"/>
        <w:szCs w:val="18"/>
      </w:rPr>
      <w:t>0746 1741925</w:t>
    </w:r>
  </w:p>
  <w:p w14:paraId="5C6A0494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sz w:val="18"/>
        <w:szCs w:val="18"/>
      </w:rPr>
    </w:pPr>
    <w:r>
      <w:rPr>
        <w:color w:val="4472C4"/>
        <w:sz w:val="18"/>
        <w:szCs w:val="18"/>
        <w:u w:val="single"/>
      </w:rPr>
      <w:t>comm.ricostruzionesisma2016@pec.governo.it</w:t>
    </w:r>
    <w:r>
      <w:rPr>
        <w:color w:val="4472C4"/>
        <w:sz w:val="18"/>
        <w:szCs w:val="18"/>
      </w:rPr>
      <w:t xml:space="preserve"> </w:t>
    </w:r>
    <w:r>
      <w:rPr>
        <w:sz w:val="18"/>
        <w:szCs w:val="18"/>
      </w:rPr>
      <w:t xml:space="preserve">- </w:t>
    </w:r>
    <w:r>
      <w:rPr>
        <w:color w:val="4472C4"/>
        <w:sz w:val="18"/>
        <w:szCs w:val="18"/>
        <w:u w:val="single"/>
      </w:rPr>
      <w:t>commissario.sisma2016@governo.it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3450" w14:textId="77777777" w:rsidR="000A35B4" w:rsidRDefault="000A35B4" w:rsidP="004C2EA7">
      <w:pPr>
        <w:spacing w:line="240" w:lineRule="auto"/>
      </w:pPr>
      <w:r>
        <w:separator/>
      </w:r>
    </w:p>
  </w:footnote>
  <w:footnote w:type="continuationSeparator" w:id="0">
    <w:p w14:paraId="2B7A5DF4" w14:textId="77777777" w:rsidR="000A35B4" w:rsidRDefault="000A35B4" w:rsidP="004C2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D704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567"/>
      <w:rPr>
        <w:rFonts w:ascii="Times New Roman" w:eastAsia="Times New Roman" w:hAnsi="Times New Roman" w:cs="Times New Roman"/>
        <w:i/>
        <w:sz w:val="18"/>
        <w:szCs w:val="18"/>
      </w:rPr>
    </w:pPr>
    <w:bookmarkStart w:id="0" w:name="_gjdgxs" w:colFirst="0" w:colLast="0"/>
    <w:bookmarkEnd w:id="0"/>
    <w:r>
      <w:rPr>
        <w:noProof/>
      </w:rPr>
      <w:drawing>
        <wp:anchor distT="0" distB="0" distL="114300" distR="114300" simplePos="0" relativeHeight="251658240" behindDoc="0" locked="0" layoutInCell="1" hidden="0" allowOverlap="1" wp14:anchorId="3CA8BBAE" wp14:editId="3034E98A">
          <wp:simplePos x="0" y="0"/>
          <wp:positionH relativeFrom="column">
            <wp:posOffset>1977389</wp:posOffset>
          </wp:positionH>
          <wp:positionV relativeFrom="paragraph">
            <wp:posOffset>-110485</wp:posOffset>
          </wp:positionV>
          <wp:extent cx="714375" cy="79230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3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57800F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Liberation Serif" w:eastAsia="Liberation Serif" w:hAnsi="Liberation Serif" w:cs="Liberation Serif"/>
      </w:rPr>
    </w:pPr>
  </w:p>
  <w:p w14:paraId="35D87D7E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Liberation Serif" w:eastAsia="Liberation Serif" w:hAnsi="Liberation Serif" w:cs="Liberation Serif"/>
      </w:rPr>
    </w:pPr>
  </w:p>
  <w:p w14:paraId="4D530D89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Liberation Serif" w:eastAsia="Liberation Serif" w:hAnsi="Liberation Serif" w:cs="Liberation Serif"/>
      </w:rPr>
    </w:pPr>
  </w:p>
  <w:p w14:paraId="063B148B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Liberation Serif" w:eastAsia="Liberation Serif" w:hAnsi="Liberation Serif" w:cs="Liberation Serif"/>
      </w:rPr>
    </w:pPr>
  </w:p>
  <w:p w14:paraId="238FCED2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80"/>
      </w:tabs>
      <w:spacing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</w:r>
  </w:p>
  <w:p w14:paraId="5EFE1C37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80"/>
      </w:tabs>
      <w:spacing w:line="240" w:lineRule="auto"/>
    </w:pPr>
    <w:r>
      <w:rPr>
        <w:rFonts w:ascii="Kunstler Script" w:eastAsia="Kunstler Script" w:hAnsi="Kunstler Script" w:cs="Kunstler Script"/>
        <w:sz w:val="52"/>
        <w:szCs w:val="52"/>
      </w:rPr>
      <w:t xml:space="preserve">             Presidenza del Consiglio dei Ministri</w:t>
    </w:r>
  </w:p>
  <w:p w14:paraId="558D4039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9"/>
      </w:tabs>
      <w:spacing w:line="276" w:lineRule="auto"/>
      <w:ind w:left="-70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  <w:t xml:space="preserve">                              Il Commissario Straordinario del Governo per la riparazione, la ricostruzione, l’assistenza </w:t>
    </w:r>
  </w:p>
  <w:p w14:paraId="26E5A72C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9"/>
      </w:tabs>
      <w:spacing w:line="276" w:lineRule="auto"/>
      <w:ind w:left="-70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  <w:t xml:space="preserve">                      alla popolazione e la ripresa economica dei territori delle regioni Abruzzo, Lazio, Marche e Umbria</w:t>
    </w:r>
  </w:p>
  <w:p w14:paraId="534AFC01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9"/>
      </w:tabs>
      <w:spacing w:line="276" w:lineRule="auto"/>
      <w:ind w:left="-70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                                        interessati dagli eventi sismici verificatisi a far data dal 24 agosto 2016</w:t>
    </w:r>
  </w:p>
  <w:p w14:paraId="7EB294F7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3"/>
      </w:tabs>
      <w:spacing w:line="240" w:lineRule="auto"/>
    </w:pPr>
  </w:p>
  <w:p w14:paraId="2409C96F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AEAAAA"/>
        <w:sz w:val="16"/>
        <w:szCs w:val="16"/>
      </w:rPr>
    </w:pPr>
    <w:r>
      <w:rPr>
        <w:color w:val="AEAAAA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1F4"/>
    <w:multiLevelType w:val="hybridMultilevel"/>
    <w:tmpl w:val="21D2BA20"/>
    <w:lvl w:ilvl="0" w:tplc="EC5AD4C8">
      <w:start w:val="1"/>
      <w:numFmt w:val="bullet"/>
      <w:lvlText w:val="•"/>
      <w:lvlJc w:val="left"/>
      <w:pPr>
        <w:ind w:left="1239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140C5DA">
      <w:start w:val="1"/>
      <w:numFmt w:val="bullet"/>
      <w:lvlText w:val="o"/>
      <w:lvlJc w:val="left"/>
      <w:pPr>
        <w:ind w:left="205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BB898E6">
      <w:start w:val="1"/>
      <w:numFmt w:val="bullet"/>
      <w:lvlText w:val="▪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AE861F4">
      <w:start w:val="1"/>
      <w:numFmt w:val="bullet"/>
      <w:lvlText w:val="•"/>
      <w:lvlJc w:val="left"/>
      <w:pPr>
        <w:ind w:left="349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D906F04">
      <w:start w:val="1"/>
      <w:numFmt w:val="bullet"/>
      <w:lvlText w:val="o"/>
      <w:lvlJc w:val="left"/>
      <w:pPr>
        <w:ind w:left="421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A84D78">
      <w:start w:val="1"/>
      <w:numFmt w:val="bullet"/>
      <w:lvlText w:val="▪"/>
      <w:lvlJc w:val="left"/>
      <w:pPr>
        <w:ind w:left="493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247774">
      <w:start w:val="1"/>
      <w:numFmt w:val="bullet"/>
      <w:lvlText w:val="•"/>
      <w:lvlJc w:val="left"/>
      <w:pPr>
        <w:ind w:left="565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B888CF0">
      <w:start w:val="1"/>
      <w:numFmt w:val="bullet"/>
      <w:lvlText w:val="o"/>
      <w:lvlJc w:val="left"/>
      <w:pPr>
        <w:ind w:left="637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EB846CA">
      <w:start w:val="1"/>
      <w:numFmt w:val="bullet"/>
      <w:lvlText w:val="▪"/>
      <w:lvlJc w:val="left"/>
      <w:pPr>
        <w:ind w:left="709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2ED7B1C"/>
    <w:multiLevelType w:val="hybridMultilevel"/>
    <w:tmpl w:val="B456EE30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5DB61F6"/>
    <w:multiLevelType w:val="multilevel"/>
    <w:tmpl w:val="57B07E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55AF4"/>
    <w:multiLevelType w:val="multilevel"/>
    <w:tmpl w:val="F2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D26B1"/>
    <w:multiLevelType w:val="multilevel"/>
    <w:tmpl w:val="17CC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D1F0C"/>
    <w:multiLevelType w:val="hybridMultilevel"/>
    <w:tmpl w:val="9764850E"/>
    <w:lvl w:ilvl="0" w:tplc="D71614F8">
      <w:start w:val="1"/>
      <w:numFmt w:val="bullet"/>
      <w:lvlText w:val="•"/>
      <w:lvlJc w:val="left"/>
      <w:pPr>
        <w:ind w:left="1239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BA440C4">
      <w:start w:val="1"/>
      <w:numFmt w:val="bullet"/>
      <w:lvlText w:val="o"/>
      <w:lvlJc w:val="left"/>
      <w:pPr>
        <w:ind w:left="205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9120FC0">
      <w:start w:val="1"/>
      <w:numFmt w:val="bullet"/>
      <w:lvlText w:val="▪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BB8E8E4">
      <w:start w:val="1"/>
      <w:numFmt w:val="bullet"/>
      <w:lvlText w:val="•"/>
      <w:lvlJc w:val="left"/>
      <w:pPr>
        <w:ind w:left="349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1809A8">
      <w:start w:val="1"/>
      <w:numFmt w:val="bullet"/>
      <w:lvlText w:val="o"/>
      <w:lvlJc w:val="left"/>
      <w:pPr>
        <w:ind w:left="421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3762FD6">
      <w:start w:val="1"/>
      <w:numFmt w:val="bullet"/>
      <w:lvlText w:val="▪"/>
      <w:lvlJc w:val="left"/>
      <w:pPr>
        <w:ind w:left="493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5ACB8DE">
      <w:start w:val="1"/>
      <w:numFmt w:val="bullet"/>
      <w:lvlText w:val="•"/>
      <w:lvlJc w:val="left"/>
      <w:pPr>
        <w:ind w:left="565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2E8563E">
      <w:start w:val="1"/>
      <w:numFmt w:val="bullet"/>
      <w:lvlText w:val="o"/>
      <w:lvlJc w:val="left"/>
      <w:pPr>
        <w:ind w:left="637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0444EB8">
      <w:start w:val="1"/>
      <w:numFmt w:val="bullet"/>
      <w:lvlText w:val="▪"/>
      <w:lvlJc w:val="left"/>
      <w:pPr>
        <w:ind w:left="709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18E4B36"/>
    <w:multiLevelType w:val="multilevel"/>
    <w:tmpl w:val="3DA0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25884"/>
    <w:multiLevelType w:val="multilevel"/>
    <w:tmpl w:val="30F8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2052F"/>
    <w:multiLevelType w:val="hybridMultilevel"/>
    <w:tmpl w:val="361424A2"/>
    <w:lvl w:ilvl="0" w:tplc="97A878D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8C63AE0">
      <w:start w:val="1"/>
      <w:numFmt w:val="bullet"/>
      <w:lvlText w:val="o"/>
      <w:lvlJc w:val="left"/>
      <w:pPr>
        <w:ind w:left="184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348C9DA">
      <w:start w:val="1"/>
      <w:numFmt w:val="bullet"/>
      <w:lvlText w:val="▪"/>
      <w:lvlJc w:val="left"/>
      <w:pPr>
        <w:ind w:left="256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390A5E4">
      <w:start w:val="1"/>
      <w:numFmt w:val="bullet"/>
      <w:lvlText w:val="•"/>
      <w:lvlJc w:val="left"/>
      <w:pPr>
        <w:ind w:left="328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A81B1E">
      <w:start w:val="1"/>
      <w:numFmt w:val="bullet"/>
      <w:lvlText w:val="o"/>
      <w:lvlJc w:val="left"/>
      <w:pPr>
        <w:ind w:left="400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F6D058">
      <w:start w:val="1"/>
      <w:numFmt w:val="bullet"/>
      <w:lvlText w:val="▪"/>
      <w:lvlJc w:val="left"/>
      <w:pPr>
        <w:ind w:left="472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DE8F4F8">
      <w:start w:val="1"/>
      <w:numFmt w:val="bullet"/>
      <w:lvlText w:val="•"/>
      <w:lvlJc w:val="left"/>
      <w:pPr>
        <w:ind w:left="544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B63842">
      <w:start w:val="1"/>
      <w:numFmt w:val="bullet"/>
      <w:lvlText w:val="o"/>
      <w:lvlJc w:val="left"/>
      <w:pPr>
        <w:ind w:left="616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B836AE">
      <w:start w:val="1"/>
      <w:numFmt w:val="bullet"/>
      <w:lvlText w:val="▪"/>
      <w:lvlJc w:val="left"/>
      <w:pPr>
        <w:ind w:left="688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37E0649"/>
    <w:multiLevelType w:val="hybridMultilevel"/>
    <w:tmpl w:val="8C12F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F6153"/>
    <w:multiLevelType w:val="multilevel"/>
    <w:tmpl w:val="DB18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B12AA"/>
    <w:multiLevelType w:val="hybridMultilevel"/>
    <w:tmpl w:val="8D8A5840"/>
    <w:lvl w:ilvl="0" w:tplc="EA06ADAC">
      <w:start w:val="1"/>
      <w:numFmt w:val="bullet"/>
      <w:lvlText w:val="•"/>
      <w:lvlJc w:val="left"/>
      <w:pPr>
        <w:ind w:left="13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4410ACBA">
      <w:start w:val="1"/>
      <w:numFmt w:val="bullet"/>
      <w:lvlText w:val="o"/>
      <w:lvlJc w:val="left"/>
      <w:pPr>
        <w:ind w:left="122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C94C1E38">
      <w:start w:val="1"/>
      <w:numFmt w:val="bullet"/>
      <w:lvlText w:val="▪"/>
      <w:lvlJc w:val="left"/>
      <w:pPr>
        <w:ind w:left="194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C616B918">
      <w:start w:val="1"/>
      <w:numFmt w:val="bullet"/>
      <w:lvlText w:val="•"/>
      <w:lvlJc w:val="left"/>
      <w:pPr>
        <w:ind w:left="266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EE9A32">
      <w:start w:val="1"/>
      <w:numFmt w:val="bullet"/>
      <w:lvlText w:val="o"/>
      <w:lvlJc w:val="left"/>
      <w:pPr>
        <w:ind w:left="338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16BC7E20">
      <w:start w:val="1"/>
      <w:numFmt w:val="bullet"/>
      <w:lvlText w:val="▪"/>
      <w:lvlJc w:val="left"/>
      <w:pPr>
        <w:ind w:left="410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15A249EA">
      <w:start w:val="1"/>
      <w:numFmt w:val="bullet"/>
      <w:lvlText w:val="•"/>
      <w:lvlJc w:val="left"/>
      <w:pPr>
        <w:ind w:left="482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BE458BA">
      <w:start w:val="1"/>
      <w:numFmt w:val="bullet"/>
      <w:lvlText w:val="o"/>
      <w:lvlJc w:val="left"/>
      <w:pPr>
        <w:ind w:left="554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3B009C2">
      <w:start w:val="1"/>
      <w:numFmt w:val="bullet"/>
      <w:lvlText w:val="▪"/>
      <w:lvlJc w:val="left"/>
      <w:pPr>
        <w:ind w:left="626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9455877"/>
    <w:multiLevelType w:val="multilevel"/>
    <w:tmpl w:val="297A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910846">
    <w:abstractNumId w:val="8"/>
  </w:num>
  <w:num w:numId="2" w16cid:durableId="182670174">
    <w:abstractNumId w:val="8"/>
  </w:num>
  <w:num w:numId="3" w16cid:durableId="1797140271">
    <w:abstractNumId w:val="0"/>
  </w:num>
  <w:num w:numId="4" w16cid:durableId="952174237">
    <w:abstractNumId w:val="5"/>
  </w:num>
  <w:num w:numId="5" w16cid:durableId="1785539802">
    <w:abstractNumId w:val="11"/>
  </w:num>
  <w:num w:numId="6" w16cid:durableId="1521972087">
    <w:abstractNumId w:val="12"/>
  </w:num>
  <w:num w:numId="7" w16cid:durableId="1608393676">
    <w:abstractNumId w:val="2"/>
  </w:num>
  <w:num w:numId="8" w16cid:durableId="1890070485">
    <w:abstractNumId w:val="9"/>
  </w:num>
  <w:num w:numId="9" w16cid:durableId="473764595">
    <w:abstractNumId w:val="10"/>
  </w:num>
  <w:num w:numId="10" w16cid:durableId="1120412323">
    <w:abstractNumId w:val="1"/>
  </w:num>
  <w:num w:numId="11" w16cid:durableId="202405516">
    <w:abstractNumId w:val="7"/>
  </w:num>
  <w:num w:numId="12" w16cid:durableId="653266364">
    <w:abstractNumId w:val="6"/>
  </w:num>
  <w:num w:numId="13" w16cid:durableId="977030922">
    <w:abstractNumId w:val="3"/>
  </w:num>
  <w:num w:numId="14" w16cid:durableId="617639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31"/>
    <w:rsid w:val="000019F5"/>
    <w:rsid w:val="00002F3F"/>
    <w:rsid w:val="00003BC0"/>
    <w:rsid w:val="000070E3"/>
    <w:rsid w:val="000123D9"/>
    <w:rsid w:val="0001526A"/>
    <w:rsid w:val="00015DC6"/>
    <w:rsid w:val="000174CB"/>
    <w:rsid w:val="00020340"/>
    <w:rsid w:val="00021D7B"/>
    <w:rsid w:val="00022165"/>
    <w:rsid w:val="00023176"/>
    <w:rsid w:val="00023721"/>
    <w:rsid w:val="00026640"/>
    <w:rsid w:val="0002666A"/>
    <w:rsid w:val="000307C6"/>
    <w:rsid w:val="00033C65"/>
    <w:rsid w:val="00036C01"/>
    <w:rsid w:val="00037031"/>
    <w:rsid w:val="000429C5"/>
    <w:rsid w:val="00045038"/>
    <w:rsid w:val="00046101"/>
    <w:rsid w:val="00046A23"/>
    <w:rsid w:val="000471E9"/>
    <w:rsid w:val="00051014"/>
    <w:rsid w:val="00053B9F"/>
    <w:rsid w:val="00054E51"/>
    <w:rsid w:val="00055DB2"/>
    <w:rsid w:val="000567FE"/>
    <w:rsid w:val="00056E8C"/>
    <w:rsid w:val="00057024"/>
    <w:rsid w:val="00060257"/>
    <w:rsid w:val="000608C8"/>
    <w:rsid w:val="000612B4"/>
    <w:rsid w:val="0006284D"/>
    <w:rsid w:val="000648C1"/>
    <w:rsid w:val="00064A53"/>
    <w:rsid w:val="00066B89"/>
    <w:rsid w:val="00066F2A"/>
    <w:rsid w:val="0007359F"/>
    <w:rsid w:val="00074B97"/>
    <w:rsid w:val="0007502A"/>
    <w:rsid w:val="000765D1"/>
    <w:rsid w:val="00077DF8"/>
    <w:rsid w:val="00080166"/>
    <w:rsid w:val="0008334F"/>
    <w:rsid w:val="00083A49"/>
    <w:rsid w:val="0008765D"/>
    <w:rsid w:val="000905A2"/>
    <w:rsid w:val="0009264F"/>
    <w:rsid w:val="000927D5"/>
    <w:rsid w:val="0009533C"/>
    <w:rsid w:val="00097A74"/>
    <w:rsid w:val="000A19A9"/>
    <w:rsid w:val="000A2953"/>
    <w:rsid w:val="000A35B4"/>
    <w:rsid w:val="000A401D"/>
    <w:rsid w:val="000A4F3C"/>
    <w:rsid w:val="000A5AC4"/>
    <w:rsid w:val="000B02DC"/>
    <w:rsid w:val="000B090B"/>
    <w:rsid w:val="000B1AEB"/>
    <w:rsid w:val="000B208D"/>
    <w:rsid w:val="000B6DA1"/>
    <w:rsid w:val="000C2C18"/>
    <w:rsid w:val="000C3882"/>
    <w:rsid w:val="000C5096"/>
    <w:rsid w:val="000C534B"/>
    <w:rsid w:val="000C5D12"/>
    <w:rsid w:val="000C650B"/>
    <w:rsid w:val="000C697A"/>
    <w:rsid w:val="000D1757"/>
    <w:rsid w:val="000D59EC"/>
    <w:rsid w:val="000D70F1"/>
    <w:rsid w:val="000D712D"/>
    <w:rsid w:val="000E00DE"/>
    <w:rsid w:val="000E0404"/>
    <w:rsid w:val="000E46FB"/>
    <w:rsid w:val="000E5CED"/>
    <w:rsid w:val="000E767B"/>
    <w:rsid w:val="000F04D9"/>
    <w:rsid w:val="000F1A88"/>
    <w:rsid w:val="000F3076"/>
    <w:rsid w:val="000F3F30"/>
    <w:rsid w:val="000F43CA"/>
    <w:rsid w:val="000F5BAA"/>
    <w:rsid w:val="000F62CC"/>
    <w:rsid w:val="000F6CC2"/>
    <w:rsid w:val="00101BAE"/>
    <w:rsid w:val="001104ED"/>
    <w:rsid w:val="00110935"/>
    <w:rsid w:val="00112027"/>
    <w:rsid w:val="001134B0"/>
    <w:rsid w:val="00113862"/>
    <w:rsid w:val="00114170"/>
    <w:rsid w:val="00115DA4"/>
    <w:rsid w:val="00116466"/>
    <w:rsid w:val="00116DD4"/>
    <w:rsid w:val="00122096"/>
    <w:rsid w:val="00122273"/>
    <w:rsid w:val="0012278A"/>
    <w:rsid w:val="00123210"/>
    <w:rsid w:val="0012504B"/>
    <w:rsid w:val="00125B06"/>
    <w:rsid w:val="00126C22"/>
    <w:rsid w:val="00126E7B"/>
    <w:rsid w:val="00133236"/>
    <w:rsid w:val="0013449E"/>
    <w:rsid w:val="00140BD2"/>
    <w:rsid w:val="00141D8C"/>
    <w:rsid w:val="00142345"/>
    <w:rsid w:val="0014280A"/>
    <w:rsid w:val="00142848"/>
    <w:rsid w:val="00142C8A"/>
    <w:rsid w:val="00152D8B"/>
    <w:rsid w:val="001570E0"/>
    <w:rsid w:val="001627EE"/>
    <w:rsid w:val="00162C54"/>
    <w:rsid w:val="00164316"/>
    <w:rsid w:val="001647BE"/>
    <w:rsid w:val="001654EA"/>
    <w:rsid w:val="001675AE"/>
    <w:rsid w:val="0016771E"/>
    <w:rsid w:val="00170D0C"/>
    <w:rsid w:val="00171AE1"/>
    <w:rsid w:val="00172785"/>
    <w:rsid w:val="00174DCC"/>
    <w:rsid w:val="00175777"/>
    <w:rsid w:val="0018030B"/>
    <w:rsid w:val="001804F6"/>
    <w:rsid w:val="001816A7"/>
    <w:rsid w:val="00181818"/>
    <w:rsid w:val="001841ED"/>
    <w:rsid w:val="00185B2E"/>
    <w:rsid w:val="00185CE8"/>
    <w:rsid w:val="00185D89"/>
    <w:rsid w:val="001875E5"/>
    <w:rsid w:val="001913A1"/>
    <w:rsid w:val="00191EC6"/>
    <w:rsid w:val="00191FFD"/>
    <w:rsid w:val="001923C3"/>
    <w:rsid w:val="001960E1"/>
    <w:rsid w:val="00197579"/>
    <w:rsid w:val="00197607"/>
    <w:rsid w:val="00197C09"/>
    <w:rsid w:val="001A4D2C"/>
    <w:rsid w:val="001B1912"/>
    <w:rsid w:val="001B3699"/>
    <w:rsid w:val="001B3B75"/>
    <w:rsid w:val="001B58E1"/>
    <w:rsid w:val="001C3EB8"/>
    <w:rsid w:val="001C5D1B"/>
    <w:rsid w:val="001D2EE4"/>
    <w:rsid w:val="001D4F35"/>
    <w:rsid w:val="001D5292"/>
    <w:rsid w:val="001D77B6"/>
    <w:rsid w:val="001E02B1"/>
    <w:rsid w:val="001E1890"/>
    <w:rsid w:val="001E3A4C"/>
    <w:rsid w:val="001E3FA5"/>
    <w:rsid w:val="001E5FCF"/>
    <w:rsid w:val="001F0AC4"/>
    <w:rsid w:val="001F0C88"/>
    <w:rsid w:val="001F13BA"/>
    <w:rsid w:val="001F76C4"/>
    <w:rsid w:val="00200D19"/>
    <w:rsid w:val="002028DE"/>
    <w:rsid w:val="002038F5"/>
    <w:rsid w:val="00205D7D"/>
    <w:rsid w:val="00206F51"/>
    <w:rsid w:val="00211BC1"/>
    <w:rsid w:val="0021298C"/>
    <w:rsid w:val="0021334D"/>
    <w:rsid w:val="002133BC"/>
    <w:rsid w:val="002134E4"/>
    <w:rsid w:val="002155D6"/>
    <w:rsid w:val="00215CAB"/>
    <w:rsid w:val="002164F7"/>
    <w:rsid w:val="0021798F"/>
    <w:rsid w:val="00222873"/>
    <w:rsid w:val="00225157"/>
    <w:rsid w:val="00226AF1"/>
    <w:rsid w:val="00226C73"/>
    <w:rsid w:val="00230B5A"/>
    <w:rsid w:val="00230BBD"/>
    <w:rsid w:val="00231713"/>
    <w:rsid w:val="0023238A"/>
    <w:rsid w:val="002331AE"/>
    <w:rsid w:val="00237445"/>
    <w:rsid w:val="00237BB9"/>
    <w:rsid w:val="00237FD0"/>
    <w:rsid w:val="00240036"/>
    <w:rsid w:val="002406DD"/>
    <w:rsid w:val="00240BAC"/>
    <w:rsid w:val="00242957"/>
    <w:rsid w:val="0024716E"/>
    <w:rsid w:val="002472B2"/>
    <w:rsid w:val="0025359A"/>
    <w:rsid w:val="00255566"/>
    <w:rsid w:val="00256099"/>
    <w:rsid w:val="002570F1"/>
    <w:rsid w:val="00257BF6"/>
    <w:rsid w:val="00260364"/>
    <w:rsid w:val="00262C01"/>
    <w:rsid w:val="002674A4"/>
    <w:rsid w:val="0026775E"/>
    <w:rsid w:val="0027223C"/>
    <w:rsid w:val="00272693"/>
    <w:rsid w:val="0027361F"/>
    <w:rsid w:val="00275C71"/>
    <w:rsid w:val="00275CCC"/>
    <w:rsid w:val="002772D3"/>
    <w:rsid w:val="00277DD9"/>
    <w:rsid w:val="00281B33"/>
    <w:rsid w:val="002825B1"/>
    <w:rsid w:val="002829CF"/>
    <w:rsid w:val="00282A25"/>
    <w:rsid w:val="00284A82"/>
    <w:rsid w:val="00287B60"/>
    <w:rsid w:val="00291107"/>
    <w:rsid w:val="0029197B"/>
    <w:rsid w:val="00291A2D"/>
    <w:rsid w:val="00292296"/>
    <w:rsid w:val="00292E75"/>
    <w:rsid w:val="00292F5A"/>
    <w:rsid w:val="00295197"/>
    <w:rsid w:val="002961D2"/>
    <w:rsid w:val="002965A8"/>
    <w:rsid w:val="002A378A"/>
    <w:rsid w:val="002A43E3"/>
    <w:rsid w:val="002A4A4A"/>
    <w:rsid w:val="002A5CD4"/>
    <w:rsid w:val="002B21C3"/>
    <w:rsid w:val="002B276A"/>
    <w:rsid w:val="002B3135"/>
    <w:rsid w:val="002B370E"/>
    <w:rsid w:val="002B7532"/>
    <w:rsid w:val="002C11A4"/>
    <w:rsid w:val="002C11A7"/>
    <w:rsid w:val="002C58AE"/>
    <w:rsid w:val="002C5A9F"/>
    <w:rsid w:val="002C5F14"/>
    <w:rsid w:val="002C62E7"/>
    <w:rsid w:val="002C7149"/>
    <w:rsid w:val="002D2C7E"/>
    <w:rsid w:val="002D453F"/>
    <w:rsid w:val="002D4F66"/>
    <w:rsid w:val="002D6FE1"/>
    <w:rsid w:val="002D7496"/>
    <w:rsid w:val="002D7A7F"/>
    <w:rsid w:val="002E002D"/>
    <w:rsid w:val="002E096F"/>
    <w:rsid w:val="002E25C0"/>
    <w:rsid w:val="002E28DA"/>
    <w:rsid w:val="002E69B2"/>
    <w:rsid w:val="002E7574"/>
    <w:rsid w:val="002E7A03"/>
    <w:rsid w:val="002E7A19"/>
    <w:rsid w:val="002F1768"/>
    <w:rsid w:val="002F4776"/>
    <w:rsid w:val="00301061"/>
    <w:rsid w:val="00302A72"/>
    <w:rsid w:val="00303012"/>
    <w:rsid w:val="003033F1"/>
    <w:rsid w:val="00306E29"/>
    <w:rsid w:val="003104C4"/>
    <w:rsid w:val="00313124"/>
    <w:rsid w:val="00313913"/>
    <w:rsid w:val="00313C3F"/>
    <w:rsid w:val="00314858"/>
    <w:rsid w:val="00314B6B"/>
    <w:rsid w:val="003178F0"/>
    <w:rsid w:val="00320EB3"/>
    <w:rsid w:val="00321094"/>
    <w:rsid w:val="00322FE6"/>
    <w:rsid w:val="00325C1D"/>
    <w:rsid w:val="00325D21"/>
    <w:rsid w:val="00325DF9"/>
    <w:rsid w:val="00331BAA"/>
    <w:rsid w:val="00332F02"/>
    <w:rsid w:val="0033373D"/>
    <w:rsid w:val="00335E33"/>
    <w:rsid w:val="003423C1"/>
    <w:rsid w:val="00344EAE"/>
    <w:rsid w:val="00346358"/>
    <w:rsid w:val="00346D72"/>
    <w:rsid w:val="00357302"/>
    <w:rsid w:val="00357455"/>
    <w:rsid w:val="00360633"/>
    <w:rsid w:val="003606EC"/>
    <w:rsid w:val="00365143"/>
    <w:rsid w:val="003656E0"/>
    <w:rsid w:val="00366BD7"/>
    <w:rsid w:val="003675A3"/>
    <w:rsid w:val="00370621"/>
    <w:rsid w:val="00374F8C"/>
    <w:rsid w:val="00376026"/>
    <w:rsid w:val="003767C9"/>
    <w:rsid w:val="00380D64"/>
    <w:rsid w:val="0039239B"/>
    <w:rsid w:val="0039246D"/>
    <w:rsid w:val="00394C83"/>
    <w:rsid w:val="00395761"/>
    <w:rsid w:val="003966B7"/>
    <w:rsid w:val="0039724D"/>
    <w:rsid w:val="003A013B"/>
    <w:rsid w:val="003A0FC0"/>
    <w:rsid w:val="003A111A"/>
    <w:rsid w:val="003A287F"/>
    <w:rsid w:val="003A39FB"/>
    <w:rsid w:val="003A5F14"/>
    <w:rsid w:val="003B0189"/>
    <w:rsid w:val="003B2383"/>
    <w:rsid w:val="003B495F"/>
    <w:rsid w:val="003B6160"/>
    <w:rsid w:val="003B65EA"/>
    <w:rsid w:val="003C02A7"/>
    <w:rsid w:val="003C043B"/>
    <w:rsid w:val="003C177D"/>
    <w:rsid w:val="003C1AF0"/>
    <w:rsid w:val="003C217A"/>
    <w:rsid w:val="003C2273"/>
    <w:rsid w:val="003C2420"/>
    <w:rsid w:val="003C3302"/>
    <w:rsid w:val="003C590F"/>
    <w:rsid w:val="003C6D0E"/>
    <w:rsid w:val="003D24C8"/>
    <w:rsid w:val="003D3B64"/>
    <w:rsid w:val="003D3E7E"/>
    <w:rsid w:val="003D5C7E"/>
    <w:rsid w:val="003D6CDD"/>
    <w:rsid w:val="003D768B"/>
    <w:rsid w:val="003E2574"/>
    <w:rsid w:val="003E3122"/>
    <w:rsid w:val="003E4A83"/>
    <w:rsid w:val="003E4C7D"/>
    <w:rsid w:val="003E5BD0"/>
    <w:rsid w:val="003E5D3B"/>
    <w:rsid w:val="003E5D4D"/>
    <w:rsid w:val="003E7703"/>
    <w:rsid w:val="003F1874"/>
    <w:rsid w:val="003F2378"/>
    <w:rsid w:val="003F2ED3"/>
    <w:rsid w:val="003F35B5"/>
    <w:rsid w:val="003F487E"/>
    <w:rsid w:val="003F702B"/>
    <w:rsid w:val="00400D60"/>
    <w:rsid w:val="004018EF"/>
    <w:rsid w:val="004032A6"/>
    <w:rsid w:val="0040380F"/>
    <w:rsid w:val="00403C53"/>
    <w:rsid w:val="004044F3"/>
    <w:rsid w:val="00404542"/>
    <w:rsid w:val="004057D5"/>
    <w:rsid w:val="00406682"/>
    <w:rsid w:val="0041148C"/>
    <w:rsid w:val="00416AB9"/>
    <w:rsid w:val="004171DC"/>
    <w:rsid w:val="00417B3D"/>
    <w:rsid w:val="00420760"/>
    <w:rsid w:val="004212A8"/>
    <w:rsid w:val="00427B01"/>
    <w:rsid w:val="00435250"/>
    <w:rsid w:val="00435A8C"/>
    <w:rsid w:val="00441569"/>
    <w:rsid w:val="00443FC9"/>
    <w:rsid w:val="004467FC"/>
    <w:rsid w:val="00446DDA"/>
    <w:rsid w:val="00447ED6"/>
    <w:rsid w:val="00455D67"/>
    <w:rsid w:val="00455FAF"/>
    <w:rsid w:val="00455FC1"/>
    <w:rsid w:val="00456CC5"/>
    <w:rsid w:val="00457814"/>
    <w:rsid w:val="00460CB7"/>
    <w:rsid w:val="00461264"/>
    <w:rsid w:val="004617A1"/>
    <w:rsid w:val="00466DD8"/>
    <w:rsid w:val="004739F0"/>
    <w:rsid w:val="00476B27"/>
    <w:rsid w:val="00477203"/>
    <w:rsid w:val="004773EA"/>
    <w:rsid w:val="004808B6"/>
    <w:rsid w:val="00482E2F"/>
    <w:rsid w:val="00483069"/>
    <w:rsid w:val="004830DE"/>
    <w:rsid w:val="004836AF"/>
    <w:rsid w:val="00483AD9"/>
    <w:rsid w:val="00484A7E"/>
    <w:rsid w:val="00484F00"/>
    <w:rsid w:val="0048716E"/>
    <w:rsid w:val="004910B1"/>
    <w:rsid w:val="004914AD"/>
    <w:rsid w:val="00491B31"/>
    <w:rsid w:val="00491BBE"/>
    <w:rsid w:val="00492539"/>
    <w:rsid w:val="004926C4"/>
    <w:rsid w:val="00492726"/>
    <w:rsid w:val="004A1526"/>
    <w:rsid w:val="004A1615"/>
    <w:rsid w:val="004A26F3"/>
    <w:rsid w:val="004A372A"/>
    <w:rsid w:val="004A461D"/>
    <w:rsid w:val="004A626D"/>
    <w:rsid w:val="004B06D0"/>
    <w:rsid w:val="004B3088"/>
    <w:rsid w:val="004B52F2"/>
    <w:rsid w:val="004B6F60"/>
    <w:rsid w:val="004B7EE1"/>
    <w:rsid w:val="004C07C2"/>
    <w:rsid w:val="004C0D48"/>
    <w:rsid w:val="004C24D8"/>
    <w:rsid w:val="004C2994"/>
    <w:rsid w:val="004C2EA7"/>
    <w:rsid w:val="004C32B9"/>
    <w:rsid w:val="004C75EC"/>
    <w:rsid w:val="004C7C67"/>
    <w:rsid w:val="004D0ADC"/>
    <w:rsid w:val="004D35E9"/>
    <w:rsid w:val="004D4ED0"/>
    <w:rsid w:val="004D519B"/>
    <w:rsid w:val="004E080F"/>
    <w:rsid w:val="004E097B"/>
    <w:rsid w:val="004E1D0D"/>
    <w:rsid w:val="004E2AE1"/>
    <w:rsid w:val="004E2BE8"/>
    <w:rsid w:val="004E4992"/>
    <w:rsid w:val="004E547F"/>
    <w:rsid w:val="004E5713"/>
    <w:rsid w:val="004E5888"/>
    <w:rsid w:val="004E5B05"/>
    <w:rsid w:val="004E606C"/>
    <w:rsid w:val="004E725B"/>
    <w:rsid w:val="004E72A2"/>
    <w:rsid w:val="004E7C69"/>
    <w:rsid w:val="00501303"/>
    <w:rsid w:val="00502574"/>
    <w:rsid w:val="005039F2"/>
    <w:rsid w:val="00504B39"/>
    <w:rsid w:val="00513C38"/>
    <w:rsid w:val="005178B2"/>
    <w:rsid w:val="00520E7C"/>
    <w:rsid w:val="0052212C"/>
    <w:rsid w:val="0052295C"/>
    <w:rsid w:val="00523581"/>
    <w:rsid w:val="00526629"/>
    <w:rsid w:val="0052775F"/>
    <w:rsid w:val="00531092"/>
    <w:rsid w:val="00533078"/>
    <w:rsid w:val="00533DED"/>
    <w:rsid w:val="00541017"/>
    <w:rsid w:val="00541BAA"/>
    <w:rsid w:val="005458A2"/>
    <w:rsid w:val="005507AC"/>
    <w:rsid w:val="00552910"/>
    <w:rsid w:val="0055353C"/>
    <w:rsid w:val="0055433C"/>
    <w:rsid w:val="00554937"/>
    <w:rsid w:val="0055534A"/>
    <w:rsid w:val="00555461"/>
    <w:rsid w:val="00555614"/>
    <w:rsid w:val="00561F94"/>
    <w:rsid w:val="0056206D"/>
    <w:rsid w:val="0056743A"/>
    <w:rsid w:val="005705DA"/>
    <w:rsid w:val="0057098F"/>
    <w:rsid w:val="005722EA"/>
    <w:rsid w:val="00573BE2"/>
    <w:rsid w:val="00574524"/>
    <w:rsid w:val="005748F3"/>
    <w:rsid w:val="00574EC5"/>
    <w:rsid w:val="0057653C"/>
    <w:rsid w:val="0057693C"/>
    <w:rsid w:val="00576B9B"/>
    <w:rsid w:val="00577E15"/>
    <w:rsid w:val="005804F6"/>
    <w:rsid w:val="0058130E"/>
    <w:rsid w:val="00581351"/>
    <w:rsid w:val="005824E5"/>
    <w:rsid w:val="00582EEC"/>
    <w:rsid w:val="0058491E"/>
    <w:rsid w:val="00584E17"/>
    <w:rsid w:val="00586974"/>
    <w:rsid w:val="0058707E"/>
    <w:rsid w:val="00590C60"/>
    <w:rsid w:val="0059101C"/>
    <w:rsid w:val="005915CD"/>
    <w:rsid w:val="00591AAE"/>
    <w:rsid w:val="00591E58"/>
    <w:rsid w:val="00593C55"/>
    <w:rsid w:val="00593F06"/>
    <w:rsid w:val="005951DD"/>
    <w:rsid w:val="00595A09"/>
    <w:rsid w:val="005966B7"/>
    <w:rsid w:val="0059680B"/>
    <w:rsid w:val="005A004C"/>
    <w:rsid w:val="005A0636"/>
    <w:rsid w:val="005A0FB1"/>
    <w:rsid w:val="005A458D"/>
    <w:rsid w:val="005A4BB6"/>
    <w:rsid w:val="005A6056"/>
    <w:rsid w:val="005A688C"/>
    <w:rsid w:val="005A729C"/>
    <w:rsid w:val="005B1CAC"/>
    <w:rsid w:val="005B4B84"/>
    <w:rsid w:val="005C50CC"/>
    <w:rsid w:val="005D4320"/>
    <w:rsid w:val="005D4E95"/>
    <w:rsid w:val="005D53FE"/>
    <w:rsid w:val="005E0B9F"/>
    <w:rsid w:val="005E0FD5"/>
    <w:rsid w:val="005E1599"/>
    <w:rsid w:val="005E2D1A"/>
    <w:rsid w:val="005E2FD6"/>
    <w:rsid w:val="005E4A3D"/>
    <w:rsid w:val="005F4445"/>
    <w:rsid w:val="005F460F"/>
    <w:rsid w:val="005F5A4C"/>
    <w:rsid w:val="0060027E"/>
    <w:rsid w:val="00603869"/>
    <w:rsid w:val="0060503F"/>
    <w:rsid w:val="00605186"/>
    <w:rsid w:val="00605ACB"/>
    <w:rsid w:val="00607117"/>
    <w:rsid w:val="0061050A"/>
    <w:rsid w:val="00610E23"/>
    <w:rsid w:val="00613FD0"/>
    <w:rsid w:val="00614AE0"/>
    <w:rsid w:val="00616981"/>
    <w:rsid w:val="00622570"/>
    <w:rsid w:val="00622DCC"/>
    <w:rsid w:val="0062660C"/>
    <w:rsid w:val="006268C2"/>
    <w:rsid w:val="00626FB3"/>
    <w:rsid w:val="006277E3"/>
    <w:rsid w:val="006303A4"/>
    <w:rsid w:val="006304FB"/>
    <w:rsid w:val="0063052B"/>
    <w:rsid w:val="00630594"/>
    <w:rsid w:val="00631004"/>
    <w:rsid w:val="00631A25"/>
    <w:rsid w:val="006337A7"/>
    <w:rsid w:val="00634AAD"/>
    <w:rsid w:val="00634ED1"/>
    <w:rsid w:val="006367D9"/>
    <w:rsid w:val="006400FC"/>
    <w:rsid w:val="00641016"/>
    <w:rsid w:val="0064258B"/>
    <w:rsid w:val="00642D08"/>
    <w:rsid w:val="00644576"/>
    <w:rsid w:val="00645AF7"/>
    <w:rsid w:val="00646B94"/>
    <w:rsid w:val="006534C9"/>
    <w:rsid w:val="006553B2"/>
    <w:rsid w:val="00656C57"/>
    <w:rsid w:val="00660310"/>
    <w:rsid w:val="006648E4"/>
    <w:rsid w:val="00667B1A"/>
    <w:rsid w:val="00667D5B"/>
    <w:rsid w:val="006707AC"/>
    <w:rsid w:val="006741AA"/>
    <w:rsid w:val="00674B46"/>
    <w:rsid w:val="00675203"/>
    <w:rsid w:val="00683133"/>
    <w:rsid w:val="00684FCC"/>
    <w:rsid w:val="006871D3"/>
    <w:rsid w:val="0068769C"/>
    <w:rsid w:val="00690FEF"/>
    <w:rsid w:val="0069135E"/>
    <w:rsid w:val="006934A1"/>
    <w:rsid w:val="006941A9"/>
    <w:rsid w:val="006942BC"/>
    <w:rsid w:val="0069503D"/>
    <w:rsid w:val="00695B26"/>
    <w:rsid w:val="006A28DE"/>
    <w:rsid w:val="006A353B"/>
    <w:rsid w:val="006A3D56"/>
    <w:rsid w:val="006A6933"/>
    <w:rsid w:val="006A6FB8"/>
    <w:rsid w:val="006A7493"/>
    <w:rsid w:val="006B2ADE"/>
    <w:rsid w:val="006B46A3"/>
    <w:rsid w:val="006B6605"/>
    <w:rsid w:val="006B6AFC"/>
    <w:rsid w:val="006C157A"/>
    <w:rsid w:val="006C2300"/>
    <w:rsid w:val="006C38FE"/>
    <w:rsid w:val="006C3967"/>
    <w:rsid w:val="006D2143"/>
    <w:rsid w:val="006D3B70"/>
    <w:rsid w:val="006D4144"/>
    <w:rsid w:val="006D4E0B"/>
    <w:rsid w:val="006D5E83"/>
    <w:rsid w:val="006E7B10"/>
    <w:rsid w:val="006F12C1"/>
    <w:rsid w:val="006F2C99"/>
    <w:rsid w:val="006F483F"/>
    <w:rsid w:val="006F69D2"/>
    <w:rsid w:val="006F6A3B"/>
    <w:rsid w:val="00700E5C"/>
    <w:rsid w:val="00701BF3"/>
    <w:rsid w:val="00701CDC"/>
    <w:rsid w:val="00703936"/>
    <w:rsid w:val="00703FFE"/>
    <w:rsid w:val="00704BA3"/>
    <w:rsid w:val="007069DB"/>
    <w:rsid w:val="00707E75"/>
    <w:rsid w:val="00710C50"/>
    <w:rsid w:val="00712BA4"/>
    <w:rsid w:val="00713C38"/>
    <w:rsid w:val="00714BFF"/>
    <w:rsid w:val="00717792"/>
    <w:rsid w:val="00721B2B"/>
    <w:rsid w:val="00722AE9"/>
    <w:rsid w:val="007232F6"/>
    <w:rsid w:val="007237DA"/>
    <w:rsid w:val="00725655"/>
    <w:rsid w:val="00725CD7"/>
    <w:rsid w:val="00727837"/>
    <w:rsid w:val="00732EE9"/>
    <w:rsid w:val="007355BC"/>
    <w:rsid w:val="007358B3"/>
    <w:rsid w:val="007372E4"/>
    <w:rsid w:val="00740EB3"/>
    <w:rsid w:val="0074265A"/>
    <w:rsid w:val="00742FC2"/>
    <w:rsid w:val="00744D7F"/>
    <w:rsid w:val="00746748"/>
    <w:rsid w:val="00750705"/>
    <w:rsid w:val="007519CD"/>
    <w:rsid w:val="00751A47"/>
    <w:rsid w:val="00754F40"/>
    <w:rsid w:val="00755912"/>
    <w:rsid w:val="0076086A"/>
    <w:rsid w:val="007615BE"/>
    <w:rsid w:val="007638D1"/>
    <w:rsid w:val="00763A33"/>
    <w:rsid w:val="007649B7"/>
    <w:rsid w:val="00764BAA"/>
    <w:rsid w:val="00764C35"/>
    <w:rsid w:val="00765025"/>
    <w:rsid w:val="007710E8"/>
    <w:rsid w:val="007718EC"/>
    <w:rsid w:val="00775AD0"/>
    <w:rsid w:val="0078040B"/>
    <w:rsid w:val="00781E0E"/>
    <w:rsid w:val="007835B8"/>
    <w:rsid w:val="00785BFA"/>
    <w:rsid w:val="00786A97"/>
    <w:rsid w:val="00790303"/>
    <w:rsid w:val="00797C49"/>
    <w:rsid w:val="007A0D29"/>
    <w:rsid w:val="007A3788"/>
    <w:rsid w:val="007A6A50"/>
    <w:rsid w:val="007A7239"/>
    <w:rsid w:val="007B09F0"/>
    <w:rsid w:val="007B35FF"/>
    <w:rsid w:val="007C0937"/>
    <w:rsid w:val="007C17B4"/>
    <w:rsid w:val="007C5134"/>
    <w:rsid w:val="007C6A61"/>
    <w:rsid w:val="007C6C13"/>
    <w:rsid w:val="007C6E1D"/>
    <w:rsid w:val="007C72CA"/>
    <w:rsid w:val="007C73D3"/>
    <w:rsid w:val="007D3AFC"/>
    <w:rsid w:val="007D5A43"/>
    <w:rsid w:val="007D61A4"/>
    <w:rsid w:val="007E17F5"/>
    <w:rsid w:val="007E33FC"/>
    <w:rsid w:val="007E3E69"/>
    <w:rsid w:val="007E5713"/>
    <w:rsid w:val="007E6AF7"/>
    <w:rsid w:val="007E7831"/>
    <w:rsid w:val="007F69DE"/>
    <w:rsid w:val="007F70CA"/>
    <w:rsid w:val="007F7AFC"/>
    <w:rsid w:val="007F7E70"/>
    <w:rsid w:val="00801BC6"/>
    <w:rsid w:val="00805D74"/>
    <w:rsid w:val="0080731F"/>
    <w:rsid w:val="00810D6C"/>
    <w:rsid w:val="008124E8"/>
    <w:rsid w:val="00816068"/>
    <w:rsid w:val="008162B1"/>
    <w:rsid w:val="00824722"/>
    <w:rsid w:val="00825805"/>
    <w:rsid w:val="008258D2"/>
    <w:rsid w:val="00826B09"/>
    <w:rsid w:val="00827307"/>
    <w:rsid w:val="00830047"/>
    <w:rsid w:val="00830158"/>
    <w:rsid w:val="00834581"/>
    <w:rsid w:val="00836406"/>
    <w:rsid w:val="008429AE"/>
    <w:rsid w:val="00842B8B"/>
    <w:rsid w:val="008463E2"/>
    <w:rsid w:val="00850DC4"/>
    <w:rsid w:val="00852F4C"/>
    <w:rsid w:val="00853038"/>
    <w:rsid w:val="008533F5"/>
    <w:rsid w:val="00854DE5"/>
    <w:rsid w:val="00856DC2"/>
    <w:rsid w:val="00860F38"/>
    <w:rsid w:val="00863156"/>
    <w:rsid w:val="008651ED"/>
    <w:rsid w:val="008661F0"/>
    <w:rsid w:val="008713A1"/>
    <w:rsid w:val="00871CA7"/>
    <w:rsid w:val="00872366"/>
    <w:rsid w:val="00873499"/>
    <w:rsid w:val="008745D7"/>
    <w:rsid w:val="00875521"/>
    <w:rsid w:val="0087698A"/>
    <w:rsid w:val="008801E6"/>
    <w:rsid w:val="00880CB0"/>
    <w:rsid w:val="00881FC8"/>
    <w:rsid w:val="0088253F"/>
    <w:rsid w:val="0088559C"/>
    <w:rsid w:val="00887EF5"/>
    <w:rsid w:val="0089000E"/>
    <w:rsid w:val="008915C8"/>
    <w:rsid w:val="0089166D"/>
    <w:rsid w:val="00891841"/>
    <w:rsid w:val="008928E2"/>
    <w:rsid w:val="00892AA8"/>
    <w:rsid w:val="008951BB"/>
    <w:rsid w:val="008A3A5D"/>
    <w:rsid w:val="008A6208"/>
    <w:rsid w:val="008A6D9A"/>
    <w:rsid w:val="008A784D"/>
    <w:rsid w:val="008B04E3"/>
    <w:rsid w:val="008B1AA5"/>
    <w:rsid w:val="008B2B62"/>
    <w:rsid w:val="008B3A71"/>
    <w:rsid w:val="008B468A"/>
    <w:rsid w:val="008B4CC8"/>
    <w:rsid w:val="008B5743"/>
    <w:rsid w:val="008B6585"/>
    <w:rsid w:val="008B6B62"/>
    <w:rsid w:val="008C5708"/>
    <w:rsid w:val="008C619D"/>
    <w:rsid w:val="008C6C63"/>
    <w:rsid w:val="008C7FCB"/>
    <w:rsid w:val="008D04AA"/>
    <w:rsid w:val="008D2FF7"/>
    <w:rsid w:val="008D57A9"/>
    <w:rsid w:val="008D591C"/>
    <w:rsid w:val="008D640B"/>
    <w:rsid w:val="008E056B"/>
    <w:rsid w:val="008E0A86"/>
    <w:rsid w:val="008E4CDA"/>
    <w:rsid w:val="008E62CA"/>
    <w:rsid w:val="008E6C1C"/>
    <w:rsid w:val="008E776B"/>
    <w:rsid w:val="008E7B79"/>
    <w:rsid w:val="008F05F7"/>
    <w:rsid w:val="008F1EB1"/>
    <w:rsid w:val="008F26FE"/>
    <w:rsid w:val="008F4013"/>
    <w:rsid w:val="008F5693"/>
    <w:rsid w:val="0090145C"/>
    <w:rsid w:val="00904E14"/>
    <w:rsid w:val="0090513C"/>
    <w:rsid w:val="00905519"/>
    <w:rsid w:val="00905598"/>
    <w:rsid w:val="00905912"/>
    <w:rsid w:val="00906064"/>
    <w:rsid w:val="0091138B"/>
    <w:rsid w:val="009115EA"/>
    <w:rsid w:val="00911E84"/>
    <w:rsid w:val="00911F64"/>
    <w:rsid w:val="00915B1E"/>
    <w:rsid w:val="00920F8F"/>
    <w:rsid w:val="009264F4"/>
    <w:rsid w:val="00926745"/>
    <w:rsid w:val="0092700F"/>
    <w:rsid w:val="0093023E"/>
    <w:rsid w:val="00931396"/>
    <w:rsid w:val="009322F9"/>
    <w:rsid w:val="00932919"/>
    <w:rsid w:val="00934357"/>
    <w:rsid w:val="009353C4"/>
    <w:rsid w:val="00935FD8"/>
    <w:rsid w:val="00937858"/>
    <w:rsid w:val="00940910"/>
    <w:rsid w:val="0094134A"/>
    <w:rsid w:val="00942F3B"/>
    <w:rsid w:val="00945B7F"/>
    <w:rsid w:val="00946638"/>
    <w:rsid w:val="00950D68"/>
    <w:rsid w:val="0095491B"/>
    <w:rsid w:val="00957DC2"/>
    <w:rsid w:val="009610CD"/>
    <w:rsid w:val="00961375"/>
    <w:rsid w:val="00964A3C"/>
    <w:rsid w:val="00964B5B"/>
    <w:rsid w:val="00964BB7"/>
    <w:rsid w:val="009663A6"/>
    <w:rsid w:val="00966861"/>
    <w:rsid w:val="00970443"/>
    <w:rsid w:val="00970968"/>
    <w:rsid w:val="00973E74"/>
    <w:rsid w:val="00976ED0"/>
    <w:rsid w:val="0098057F"/>
    <w:rsid w:val="0098077C"/>
    <w:rsid w:val="0098098E"/>
    <w:rsid w:val="00982BCD"/>
    <w:rsid w:val="00983636"/>
    <w:rsid w:val="009856C9"/>
    <w:rsid w:val="00986044"/>
    <w:rsid w:val="009863ED"/>
    <w:rsid w:val="009873D2"/>
    <w:rsid w:val="00993279"/>
    <w:rsid w:val="009937F1"/>
    <w:rsid w:val="009961C1"/>
    <w:rsid w:val="009965F6"/>
    <w:rsid w:val="009967ED"/>
    <w:rsid w:val="009A1AF6"/>
    <w:rsid w:val="009A2158"/>
    <w:rsid w:val="009A3279"/>
    <w:rsid w:val="009A6D82"/>
    <w:rsid w:val="009B0FA7"/>
    <w:rsid w:val="009B2E69"/>
    <w:rsid w:val="009B4779"/>
    <w:rsid w:val="009B49D2"/>
    <w:rsid w:val="009B6C32"/>
    <w:rsid w:val="009B7948"/>
    <w:rsid w:val="009C1501"/>
    <w:rsid w:val="009C3B05"/>
    <w:rsid w:val="009C45CA"/>
    <w:rsid w:val="009C46BC"/>
    <w:rsid w:val="009C4A02"/>
    <w:rsid w:val="009C7F48"/>
    <w:rsid w:val="009D19BF"/>
    <w:rsid w:val="009D1B1C"/>
    <w:rsid w:val="009D1B57"/>
    <w:rsid w:val="009D2FFE"/>
    <w:rsid w:val="009D5161"/>
    <w:rsid w:val="009D53D1"/>
    <w:rsid w:val="009D6067"/>
    <w:rsid w:val="009E04B2"/>
    <w:rsid w:val="009F0814"/>
    <w:rsid w:val="009F24C6"/>
    <w:rsid w:val="009F5383"/>
    <w:rsid w:val="00A0018A"/>
    <w:rsid w:val="00A01496"/>
    <w:rsid w:val="00A026A7"/>
    <w:rsid w:val="00A02AA7"/>
    <w:rsid w:val="00A034F5"/>
    <w:rsid w:val="00A03CF8"/>
    <w:rsid w:val="00A05F04"/>
    <w:rsid w:val="00A068D3"/>
    <w:rsid w:val="00A07508"/>
    <w:rsid w:val="00A1119E"/>
    <w:rsid w:val="00A119AE"/>
    <w:rsid w:val="00A120D1"/>
    <w:rsid w:val="00A13182"/>
    <w:rsid w:val="00A13744"/>
    <w:rsid w:val="00A13FC1"/>
    <w:rsid w:val="00A17B80"/>
    <w:rsid w:val="00A2228E"/>
    <w:rsid w:val="00A22AB5"/>
    <w:rsid w:val="00A2325C"/>
    <w:rsid w:val="00A23432"/>
    <w:rsid w:val="00A35040"/>
    <w:rsid w:val="00A425B4"/>
    <w:rsid w:val="00A4304C"/>
    <w:rsid w:val="00A43360"/>
    <w:rsid w:val="00A4395F"/>
    <w:rsid w:val="00A444A9"/>
    <w:rsid w:val="00A44CC7"/>
    <w:rsid w:val="00A463EF"/>
    <w:rsid w:val="00A46AA5"/>
    <w:rsid w:val="00A5049B"/>
    <w:rsid w:val="00A50770"/>
    <w:rsid w:val="00A510B9"/>
    <w:rsid w:val="00A54D6B"/>
    <w:rsid w:val="00A55009"/>
    <w:rsid w:val="00A56912"/>
    <w:rsid w:val="00A60512"/>
    <w:rsid w:val="00A60D64"/>
    <w:rsid w:val="00A61B80"/>
    <w:rsid w:val="00A62719"/>
    <w:rsid w:val="00A629E6"/>
    <w:rsid w:val="00A65D67"/>
    <w:rsid w:val="00A75B47"/>
    <w:rsid w:val="00A765E0"/>
    <w:rsid w:val="00A7672D"/>
    <w:rsid w:val="00A77D6F"/>
    <w:rsid w:val="00A81167"/>
    <w:rsid w:val="00A819C4"/>
    <w:rsid w:val="00A8701C"/>
    <w:rsid w:val="00A925DB"/>
    <w:rsid w:val="00A96C1B"/>
    <w:rsid w:val="00A97B4F"/>
    <w:rsid w:val="00AA0B23"/>
    <w:rsid w:val="00AA34C8"/>
    <w:rsid w:val="00AA3798"/>
    <w:rsid w:val="00AA3BF6"/>
    <w:rsid w:val="00AA55CA"/>
    <w:rsid w:val="00AA5E4D"/>
    <w:rsid w:val="00AA723D"/>
    <w:rsid w:val="00AB01CF"/>
    <w:rsid w:val="00AB144A"/>
    <w:rsid w:val="00AB5A81"/>
    <w:rsid w:val="00AB63EA"/>
    <w:rsid w:val="00AB6910"/>
    <w:rsid w:val="00AB7DEE"/>
    <w:rsid w:val="00AC08A5"/>
    <w:rsid w:val="00AC2C10"/>
    <w:rsid w:val="00AC30D0"/>
    <w:rsid w:val="00AC38A1"/>
    <w:rsid w:val="00AC5210"/>
    <w:rsid w:val="00AC571F"/>
    <w:rsid w:val="00AD3D17"/>
    <w:rsid w:val="00AD44F9"/>
    <w:rsid w:val="00AD4D2C"/>
    <w:rsid w:val="00AD7E46"/>
    <w:rsid w:val="00AE01AE"/>
    <w:rsid w:val="00AE30BA"/>
    <w:rsid w:val="00AE3F34"/>
    <w:rsid w:val="00AE7116"/>
    <w:rsid w:val="00AF025E"/>
    <w:rsid w:val="00AF3720"/>
    <w:rsid w:val="00AF37EC"/>
    <w:rsid w:val="00B01C55"/>
    <w:rsid w:val="00B02CB7"/>
    <w:rsid w:val="00B03FC9"/>
    <w:rsid w:val="00B05056"/>
    <w:rsid w:val="00B05C78"/>
    <w:rsid w:val="00B05FB2"/>
    <w:rsid w:val="00B063FB"/>
    <w:rsid w:val="00B06A66"/>
    <w:rsid w:val="00B07288"/>
    <w:rsid w:val="00B10477"/>
    <w:rsid w:val="00B11D75"/>
    <w:rsid w:val="00B11D76"/>
    <w:rsid w:val="00B1241D"/>
    <w:rsid w:val="00B130CC"/>
    <w:rsid w:val="00B16128"/>
    <w:rsid w:val="00B22F75"/>
    <w:rsid w:val="00B2347D"/>
    <w:rsid w:val="00B26711"/>
    <w:rsid w:val="00B33330"/>
    <w:rsid w:val="00B349C4"/>
    <w:rsid w:val="00B35770"/>
    <w:rsid w:val="00B37D8C"/>
    <w:rsid w:val="00B40A03"/>
    <w:rsid w:val="00B4197F"/>
    <w:rsid w:val="00B42DE4"/>
    <w:rsid w:val="00B431DB"/>
    <w:rsid w:val="00B442AD"/>
    <w:rsid w:val="00B448B4"/>
    <w:rsid w:val="00B47467"/>
    <w:rsid w:val="00B523CB"/>
    <w:rsid w:val="00B5267D"/>
    <w:rsid w:val="00B55373"/>
    <w:rsid w:val="00B562F3"/>
    <w:rsid w:val="00B56ADF"/>
    <w:rsid w:val="00B650A0"/>
    <w:rsid w:val="00B667F8"/>
    <w:rsid w:val="00B70163"/>
    <w:rsid w:val="00B707EF"/>
    <w:rsid w:val="00B7102B"/>
    <w:rsid w:val="00B72409"/>
    <w:rsid w:val="00B744C8"/>
    <w:rsid w:val="00B77C3C"/>
    <w:rsid w:val="00B82102"/>
    <w:rsid w:val="00B864F0"/>
    <w:rsid w:val="00B86984"/>
    <w:rsid w:val="00B913FB"/>
    <w:rsid w:val="00B930C5"/>
    <w:rsid w:val="00B94D32"/>
    <w:rsid w:val="00BA2407"/>
    <w:rsid w:val="00BA2F95"/>
    <w:rsid w:val="00BA54DF"/>
    <w:rsid w:val="00BA7207"/>
    <w:rsid w:val="00BB0455"/>
    <w:rsid w:val="00BB0BDC"/>
    <w:rsid w:val="00BB1FE7"/>
    <w:rsid w:val="00BB4071"/>
    <w:rsid w:val="00BB5DC2"/>
    <w:rsid w:val="00BB60B8"/>
    <w:rsid w:val="00BB650F"/>
    <w:rsid w:val="00BB6AA6"/>
    <w:rsid w:val="00BB6DC4"/>
    <w:rsid w:val="00BC0BF5"/>
    <w:rsid w:val="00BC421A"/>
    <w:rsid w:val="00BC7F07"/>
    <w:rsid w:val="00BD1900"/>
    <w:rsid w:val="00BD1E36"/>
    <w:rsid w:val="00BD7488"/>
    <w:rsid w:val="00BE199D"/>
    <w:rsid w:val="00BE1A01"/>
    <w:rsid w:val="00BE1B51"/>
    <w:rsid w:val="00BE2F97"/>
    <w:rsid w:val="00BE70AD"/>
    <w:rsid w:val="00BF347D"/>
    <w:rsid w:val="00BF5AB8"/>
    <w:rsid w:val="00BF6B94"/>
    <w:rsid w:val="00BF7BF4"/>
    <w:rsid w:val="00C00522"/>
    <w:rsid w:val="00C02EC6"/>
    <w:rsid w:val="00C07EC0"/>
    <w:rsid w:val="00C10F0A"/>
    <w:rsid w:val="00C11F31"/>
    <w:rsid w:val="00C14390"/>
    <w:rsid w:val="00C17614"/>
    <w:rsid w:val="00C22F05"/>
    <w:rsid w:val="00C24221"/>
    <w:rsid w:val="00C27BB7"/>
    <w:rsid w:val="00C32248"/>
    <w:rsid w:val="00C32B4A"/>
    <w:rsid w:val="00C32D34"/>
    <w:rsid w:val="00C330E1"/>
    <w:rsid w:val="00C3432B"/>
    <w:rsid w:val="00C35117"/>
    <w:rsid w:val="00C36D9C"/>
    <w:rsid w:val="00C37F81"/>
    <w:rsid w:val="00C4053A"/>
    <w:rsid w:val="00C42B82"/>
    <w:rsid w:val="00C4311F"/>
    <w:rsid w:val="00C43FF4"/>
    <w:rsid w:val="00C46098"/>
    <w:rsid w:val="00C463A6"/>
    <w:rsid w:val="00C4692C"/>
    <w:rsid w:val="00C47CC1"/>
    <w:rsid w:val="00C54878"/>
    <w:rsid w:val="00C54A71"/>
    <w:rsid w:val="00C55328"/>
    <w:rsid w:val="00C57471"/>
    <w:rsid w:val="00C61300"/>
    <w:rsid w:val="00C635FD"/>
    <w:rsid w:val="00C63BAF"/>
    <w:rsid w:val="00C63EDA"/>
    <w:rsid w:val="00C652BA"/>
    <w:rsid w:val="00C70273"/>
    <w:rsid w:val="00C703B9"/>
    <w:rsid w:val="00C718D2"/>
    <w:rsid w:val="00C7242B"/>
    <w:rsid w:val="00C73109"/>
    <w:rsid w:val="00C74CC6"/>
    <w:rsid w:val="00C757D8"/>
    <w:rsid w:val="00C767AB"/>
    <w:rsid w:val="00C8038C"/>
    <w:rsid w:val="00C811FC"/>
    <w:rsid w:val="00C84B9B"/>
    <w:rsid w:val="00C84F63"/>
    <w:rsid w:val="00C85032"/>
    <w:rsid w:val="00C85225"/>
    <w:rsid w:val="00C906BF"/>
    <w:rsid w:val="00C910B8"/>
    <w:rsid w:val="00C92F33"/>
    <w:rsid w:val="00C92FB0"/>
    <w:rsid w:val="00C9359F"/>
    <w:rsid w:val="00C94447"/>
    <w:rsid w:val="00C94939"/>
    <w:rsid w:val="00CA18FA"/>
    <w:rsid w:val="00CA328C"/>
    <w:rsid w:val="00CA41CE"/>
    <w:rsid w:val="00CA50BC"/>
    <w:rsid w:val="00CA5960"/>
    <w:rsid w:val="00CA59B5"/>
    <w:rsid w:val="00CA5C05"/>
    <w:rsid w:val="00CA6456"/>
    <w:rsid w:val="00CA7800"/>
    <w:rsid w:val="00CA78EB"/>
    <w:rsid w:val="00CA7A8A"/>
    <w:rsid w:val="00CB32F0"/>
    <w:rsid w:val="00CB7135"/>
    <w:rsid w:val="00CC1245"/>
    <w:rsid w:val="00CC133B"/>
    <w:rsid w:val="00CC28D1"/>
    <w:rsid w:val="00CC3680"/>
    <w:rsid w:val="00CC3CBB"/>
    <w:rsid w:val="00CC69E2"/>
    <w:rsid w:val="00CD278B"/>
    <w:rsid w:val="00CD2EDF"/>
    <w:rsid w:val="00CD5164"/>
    <w:rsid w:val="00CD5C44"/>
    <w:rsid w:val="00CD7BB5"/>
    <w:rsid w:val="00CE25C9"/>
    <w:rsid w:val="00CE261D"/>
    <w:rsid w:val="00CE3083"/>
    <w:rsid w:val="00CE38A6"/>
    <w:rsid w:val="00CE55B5"/>
    <w:rsid w:val="00CE66FE"/>
    <w:rsid w:val="00CF1D73"/>
    <w:rsid w:val="00CF213D"/>
    <w:rsid w:val="00CF51F6"/>
    <w:rsid w:val="00CF56EB"/>
    <w:rsid w:val="00CF65A2"/>
    <w:rsid w:val="00CF65DB"/>
    <w:rsid w:val="00CF65EF"/>
    <w:rsid w:val="00D01594"/>
    <w:rsid w:val="00D016A3"/>
    <w:rsid w:val="00D0407E"/>
    <w:rsid w:val="00D07EE3"/>
    <w:rsid w:val="00D101ED"/>
    <w:rsid w:val="00D105CF"/>
    <w:rsid w:val="00D13033"/>
    <w:rsid w:val="00D13D6A"/>
    <w:rsid w:val="00D159D7"/>
    <w:rsid w:val="00D15B4D"/>
    <w:rsid w:val="00D15D6C"/>
    <w:rsid w:val="00D17BBB"/>
    <w:rsid w:val="00D20922"/>
    <w:rsid w:val="00D20C03"/>
    <w:rsid w:val="00D22631"/>
    <w:rsid w:val="00D24B31"/>
    <w:rsid w:val="00D27842"/>
    <w:rsid w:val="00D27D01"/>
    <w:rsid w:val="00D3067D"/>
    <w:rsid w:val="00D30DF9"/>
    <w:rsid w:val="00D3110B"/>
    <w:rsid w:val="00D320F4"/>
    <w:rsid w:val="00D34095"/>
    <w:rsid w:val="00D340CF"/>
    <w:rsid w:val="00D37C68"/>
    <w:rsid w:val="00D41C46"/>
    <w:rsid w:val="00D4299B"/>
    <w:rsid w:val="00D46017"/>
    <w:rsid w:val="00D46CB7"/>
    <w:rsid w:val="00D46F93"/>
    <w:rsid w:val="00D521AC"/>
    <w:rsid w:val="00D544C4"/>
    <w:rsid w:val="00D54690"/>
    <w:rsid w:val="00D55104"/>
    <w:rsid w:val="00D556FF"/>
    <w:rsid w:val="00D57B24"/>
    <w:rsid w:val="00D57E8D"/>
    <w:rsid w:val="00D61743"/>
    <w:rsid w:val="00D62076"/>
    <w:rsid w:val="00D63684"/>
    <w:rsid w:val="00D664D0"/>
    <w:rsid w:val="00D743C4"/>
    <w:rsid w:val="00D74F3C"/>
    <w:rsid w:val="00D75FCC"/>
    <w:rsid w:val="00D76850"/>
    <w:rsid w:val="00D807C4"/>
    <w:rsid w:val="00D80B1F"/>
    <w:rsid w:val="00D858CA"/>
    <w:rsid w:val="00D86812"/>
    <w:rsid w:val="00D87B70"/>
    <w:rsid w:val="00D87D46"/>
    <w:rsid w:val="00D90627"/>
    <w:rsid w:val="00D909D0"/>
    <w:rsid w:val="00D93DD0"/>
    <w:rsid w:val="00D957D8"/>
    <w:rsid w:val="00D96930"/>
    <w:rsid w:val="00D96D53"/>
    <w:rsid w:val="00DA04E2"/>
    <w:rsid w:val="00DA526A"/>
    <w:rsid w:val="00DA55AB"/>
    <w:rsid w:val="00DB19C6"/>
    <w:rsid w:val="00DB2788"/>
    <w:rsid w:val="00DB36FE"/>
    <w:rsid w:val="00DB3DB3"/>
    <w:rsid w:val="00DB4E7A"/>
    <w:rsid w:val="00DB54CE"/>
    <w:rsid w:val="00DB7010"/>
    <w:rsid w:val="00DB7C3D"/>
    <w:rsid w:val="00DC1FDD"/>
    <w:rsid w:val="00DC1FEE"/>
    <w:rsid w:val="00DC6F57"/>
    <w:rsid w:val="00DC7632"/>
    <w:rsid w:val="00DD05ED"/>
    <w:rsid w:val="00DD0CFD"/>
    <w:rsid w:val="00DD1F31"/>
    <w:rsid w:val="00DD29E3"/>
    <w:rsid w:val="00DD4C3C"/>
    <w:rsid w:val="00DD5568"/>
    <w:rsid w:val="00DE4B9A"/>
    <w:rsid w:val="00DE68E5"/>
    <w:rsid w:val="00DE7550"/>
    <w:rsid w:val="00DF0044"/>
    <w:rsid w:val="00DF02F4"/>
    <w:rsid w:val="00DF1851"/>
    <w:rsid w:val="00DF4AF7"/>
    <w:rsid w:val="00DF7C94"/>
    <w:rsid w:val="00DF7F54"/>
    <w:rsid w:val="00E02265"/>
    <w:rsid w:val="00E028CE"/>
    <w:rsid w:val="00E04E93"/>
    <w:rsid w:val="00E05348"/>
    <w:rsid w:val="00E076CE"/>
    <w:rsid w:val="00E10A3D"/>
    <w:rsid w:val="00E1287A"/>
    <w:rsid w:val="00E16A1C"/>
    <w:rsid w:val="00E200E4"/>
    <w:rsid w:val="00E22FA6"/>
    <w:rsid w:val="00E25FE9"/>
    <w:rsid w:val="00E2669C"/>
    <w:rsid w:val="00E26CF8"/>
    <w:rsid w:val="00E2705E"/>
    <w:rsid w:val="00E27FA6"/>
    <w:rsid w:val="00E30F99"/>
    <w:rsid w:val="00E31A30"/>
    <w:rsid w:val="00E326B7"/>
    <w:rsid w:val="00E3293F"/>
    <w:rsid w:val="00E33078"/>
    <w:rsid w:val="00E33479"/>
    <w:rsid w:val="00E335B3"/>
    <w:rsid w:val="00E346CB"/>
    <w:rsid w:val="00E34FC7"/>
    <w:rsid w:val="00E35A6C"/>
    <w:rsid w:val="00E36510"/>
    <w:rsid w:val="00E36C21"/>
    <w:rsid w:val="00E412A5"/>
    <w:rsid w:val="00E42E8E"/>
    <w:rsid w:val="00E500E3"/>
    <w:rsid w:val="00E503F4"/>
    <w:rsid w:val="00E52282"/>
    <w:rsid w:val="00E55141"/>
    <w:rsid w:val="00E575FB"/>
    <w:rsid w:val="00E60FB6"/>
    <w:rsid w:val="00E61C3D"/>
    <w:rsid w:val="00E62722"/>
    <w:rsid w:val="00E65029"/>
    <w:rsid w:val="00E6638F"/>
    <w:rsid w:val="00E709C3"/>
    <w:rsid w:val="00E72494"/>
    <w:rsid w:val="00E72533"/>
    <w:rsid w:val="00E730DE"/>
    <w:rsid w:val="00E735E0"/>
    <w:rsid w:val="00E73B99"/>
    <w:rsid w:val="00E75640"/>
    <w:rsid w:val="00E759A0"/>
    <w:rsid w:val="00E819FE"/>
    <w:rsid w:val="00E828DC"/>
    <w:rsid w:val="00E85C4E"/>
    <w:rsid w:val="00E862E5"/>
    <w:rsid w:val="00E87916"/>
    <w:rsid w:val="00E90003"/>
    <w:rsid w:val="00E92564"/>
    <w:rsid w:val="00E92B27"/>
    <w:rsid w:val="00E93EA2"/>
    <w:rsid w:val="00E946D0"/>
    <w:rsid w:val="00E94F72"/>
    <w:rsid w:val="00E966EE"/>
    <w:rsid w:val="00E97A0A"/>
    <w:rsid w:val="00EA0F0A"/>
    <w:rsid w:val="00EA1464"/>
    <w:rsid w:val="00EA4235"/>
    <w:rsid w:val="00EA43DB"/>
    <w:rsid w:val="00EA64E4"/>
    <w:rsid w:val="00EA6D0A"/>
    <w:rsid w:val="00EA785A"/>
    <w:rsid w:val="00EB080E"/>
    <w:rsid w:val="00EB16CF"/>
    <w:rsid w:val="00EB28EB"/>
    <w:rsid w:val="00EB3F4A"/>
    <w:rsid w:val="00EB5A89"/>
    <w:rsid w:val="00EC0979"/>
    <w:rsid w:val="00EC2BA3"/>
    <w:rsid w:val="00EC53D1"/>
    <w:rsid w:val="00ED29A8"/>
    <w:rsid w:val="00ED2C26"/>
    <w:rsid w:val="00ED4DED"/>
    <w:rsid w:val="00ED75DF"/>
    <w:rsid w:val="00ED7732"/>
    <w:rsid w:val="00ED7DEE"/>
    <w:rsid w:val="00EE227D"/>
    <w:rsid w:val="00EE7769"/>
    <w:rsid w:val="00EF1DC3"/>
    <w:rsid w:val="00EF4948"/>
    <w:rsid w:val="00EF4B4D"/>
    <w:rsid w:val="00EF5425"/>
    <w:rsid w:val="00EF5571"/>
    <w:rsid w:val="00F01996"/>
    <w:rsid w:val="00F039A9"/>
    <w:rsid w:val="00F068CD"/>
    <w:rsid w:val="00F07FFC"/>
    <w:rsid w:val="00F106EC"/>
    <w:rsid w:val="00F11959"/>
    <w:rsid w:val="00F127A4"/>
    <w:rsid w:val="00F15977"/>
    <w:rsid w:val="00F16503"/>
    <w:rsid w:val="00F2141C"/>
    <w:rsid w:val="00F22D86"/>
    <w:rsid w:val="00F23070"/>
    <w:rsid w:val="00F239BA"/>
    <w:rsid w:val="00F23D36"/>
    <w:rsid w:val="00F26791"/>
    <w:rsid w:val="00F26E09"/>
    <w:rsid w:val="00F3208A"/>
    <w:rsid w:val="00F32834"/>
    <w:rsid w:val="00F3398A"/>
    <w:rsid w:val="00F35908"/>
    <w:rsid w:val="00F36587"/>
    <w:rsid w:val="00F373EE"/>
    <w:rsid w:val="00F417D7"/>
    <w:rsid w:val="00F428F0"/>
    <w:rsid w:val="00F43BD6"/>
    <w:rsid w:val="00F450F7"/>
    <w:rsid w:val="00F47B60"/>
    <w:rsid w:val="00F47F3B"/>
    <w:rsid w:val="00F50CB3"/>
    <w:rsid w:val="00F53243"/>
    <w:rsid w:val="00F53433"/>
    <w:rsid w:val="00F55049"/>
    <w:rsid w:val="00F56FF1"/>
    <w:rsid w:val="00F578E8"/>
    <w:rsid w:val="00F579F7"/>
    <w:rsid w:val="00F619A3"/>
    <w:rsid w:val="00F64898"/>
    <w:rsid w:val="00F65092"/>
    <w:rsid w:val="00F65BCE"/>
    <w:rsid w:val="00F66832"/>
    <w:rsid w:val="00F66D40"/>
    <w:rsid w:val="00F67F2A"/>
    <w:rsid w:val="00F72013"/>
    <w:rsid w:val="00F73615"/>
    <w:rsid w:val="00F7460E"/>
    <w:rsid w:val="00F74EAC"/>
    <w:rsid w:val="00F8099A"/>
    <w:rsid w:val="00F82F9A"/>
    <w:rsid w:val="00F835A6"/>
    <w:rsid w:val="00F84E3C"/>
    <w:rsid w:val="00F85564"/>
    <w:rsid w:val="00F867CD"/>
    <w:rsid w:val="00F871B6"/>
    <w:rsid w:val="00F91943"/>
    <w:rsid w:val="00F93A4A"/>
    <w:rsid w:val="00F96398"/>
    <w:rsid w:val="00FA0B14"/>
    <w:rsid w:val="00FA1C66"/>
    <w:rsid w:val="00FA280C"/>
    <w:rsid w:val="00FA3791"/>
    <w:rsid w:val="00FA56E4"/>
    <w:rsid w:val="00FB1312"/>
    <w:rsid w:val="00FB185C"/>
    <w:rsid w:val="00FB22E5"/>
    <w:rsid w:val="00FB45A6"/>
    <w:rsid w:val="00FB4CC1"/>
    <w:rsid w:val="00FB6440"/>
    <w:rsid w:val="00FB6F28"/>
    <w:rsid w:val="00FC2E7E"/>
    <w:rsid w:val="00FC4370"/>
    <w:rsid w:val="00FC5211"/>
    <w:rsid w:val="00FC77DE"/>
    <w:rsid w:val="00FC786A"/>
    <w:rsid w:val="00FD0371"/>
    <w:rsid w:val="00FD1306"/>
    <w:rsid w:val="00FD2C3F"/>
    <w:rsid w:val="00FD3ACF"/>
    <w:rsid w:val="00FD58F5"/>
    <w:rsid w:val="00FD5F2D"/>
    <w:rsid w:val="00FE0432"/>
    <w:rsid w:val="00FE1774"/>
    <w:rsid w:val="00FE1AC0"/>
    <w:rsid w:val="00FE1C06"/>
    <w:rsid w:val="00FE2C83"/>
    <w:rsid w:val="00FE464B"/>
    <w:rsid w:val="00FF1815"/>
    <w:rsid w:val="00FF591A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A788"/>
  <w15:docId w15:val="{3F44BF1E-D714-3D4F-A3AA-D0C0D59E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50" w:lineRule="auto"/>
      <w:ind w:left="578" w:hanging="10"/>
      <w:jc w:val="both"/>
    </w:pPr>
    <w:rPr>
      <w:color w:val="000000"/>
      <w:kern w:val="2"/>
      <w:sz w:val="24"/>
      <w:szCs w:val="24"/>
      <w14:ligatures w14:val="standardContextual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64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77203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0876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DB278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4091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0910"/>
  </w:style>
  <w:style w:type="paragraph" w:styleId="Pidipagina">
    <w:name w:val="footer"/>
    <w:basedOn w:val="Normale"/>
    <w:link w:val="PidipaginaCarattere"/>
    <w:uiPriority w:val="99"/>
    <w:unhideWhenUsed/>
    <w:rsid w:val="0094091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0910"/>
  </w:style>
  <w:style w:type="paragraph" w:styleId="Paragrafoelenco">
    <w:name w:val="List Paragraph"/>
    <w:basedOn w:val="Normale"/>
    <w:uiPriority w:val="34"/>
    <w:qFormat/>
    <w:rsid w:val="004E5B0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C77DE"/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7A3788"/>
    <w:rPr>
      <w:b/>
      <w:bCs/>
    </w:rPr>
  </w:style>
  <w:style w:type="character" w:customStyle="1" w:styleId="whitespace-normal">
    <w:name w:val="whitespace-normal"/>
    <w:basedOn w:val="Carpredefinitoparagrafo"/>
    <w:rsid w:val="00660310"/>
  </w:style>
  <w:style w:type="paragraph" w:customStyle="1" w:styleId="s7">
    <w:name w:val="s7"/>
    <w:basedOn w:val="Normale"/>
    <w:rsid w:val="001647B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s6">
    <w:name w:val="s6"/>
    <w:basedOn w:val="Carpredefinitoparagrafo"/>
    <w:rsid w:val="001647BE"/>
  </w:style>
  <w:style w:type="paragraph" w:customStyle="1" w:styleId="s10">
    <w:name w:val="s10"/>
    <w:basedOn w:val="Normale"/>
    <w:rsid w:val="001647B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s8">
    <w:name w:val="s8"/>
    <w:basedOn w:val="Carpredefinitoparagrafo"/>
    <w:rsid w:val="001647BE"/>
  </w:style>
  <w:style w:type="character" w:customStyle="1" w:styleId="s9">
    <w:name w:val="s9"/>
    <w:basedOn w:val="Carpredefinitoparagrafo"/>
    <w:rsid w:val="001647BE"/>
  </w:style>
  <w:style w:type="character" w:customStyle="1" w:styleId="apple-converted-space">
    <w:name w:val="apple-converted-space"/>
    <w:basedOn w:val="Carpredefinitoparagrafo"/>
    <w:rsid w:val="001647BE"/>
  </w:style>
  <w:style w:type="paragraph" w:customStyle="1" w:styleId="s12">
    <w:name w:val="s12"/>
    <w:basedOn w:val="Normale"/>
    <w:rsid w:val="001647B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s11">
    <w:name w:val="s11"/>
    <w:basedOn w:val="Carpredefinitoparagrafo"/>
    <w:rsid w:val="001647BE"/>
  </w:style>
  <w:style w:type="paragraph" w:customStyle="1" w:styleId="s16">
    <w:name w:val="s16"/>
    <w:basedOn w:val="Normale"/>
    <w:rsid w:val="001647B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s13">
    <w:name w:val="s13"/>
    <w:basedOn w:val="Carpredefinitoparagrafo"/>
    <w:rsid w:val="001647BE"/>
  </w:style>
  <w:style w:type="character" w:customStyle="1" w:styleId="s14">
    <w:name w:val="s14"/>
    <w:basedOn w:val="Carpredefinitoparagrafo"/>
    <w:rsid w:val="001647BE"/>
  </w:style>
  <w:style w:type="character" w:customStyle="1" w:styleId="s15">
    <w:name w:val="s15"/>
    <w:basedOn w:val="Carpredefinitoparagrafo"/>
    <w:rsid w:val="001647BE"/>
  </w:style>
  <w:style w:type="character" w:customStyle="1" w:styleId="s17">
    <w:name w:val="s17"/>
    <w:basedOn w:val="Carpredefinitoparagrafo"/>
    <w:rsid w:val="001647BE"/>
  </w:style>
  <w:style w:type="paragraph" w:customStyle="1" w:styleId="s18">
    <w:name w:val="s18"/>
    <w:basedOn w:val="Normale"/>
    <w:rsid w:val="001647B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paragraph" w:customStyle="1" w:styleId="s20">
    <w:name w:val="s20"/>
    <w:basedOn w:val="Normale"/>
    <w:rsid w:val="001647B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s19">
    <w:name w:val="s19"/>
    <w:basedOn w:val="Carpredefinitoparagrafo"/>
    <w:rsid w:val="001647BE"/>
  </w:style>
  <w:style w:type="paragraph" w:customStyle="1" w:styleId="s21">
    <w:name w:val="s21"/>
    <w:basedOn w:val="Normale"/>
    <w:rsid w:val="001647B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paragraph" w:customStyle="1" w:styleId="s22">
    <w:name w:val="s22"/>
    <w:basedOn w:val="Normale"/>
    <w:rsid w:val="001647B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paragraph" w:customStyle="1" w:styleId="s24">
    <w:name w:val="s24"/>
    <w:basedOn w:val="Normale"/>
    <w:rsid w:val="001647B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s23">
    <w:name w:val="s23"/>
    <w:basedOn w:val="Carpredefinitoparagrafo"/>
    <w:rsid w:val="0016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Di Benedetto</dc:creator>
  <cp:lastModifiedBy>Cristiano Pietropaolo</cp:lastModifiedBy>
  <cp:revision>4</cp:revision>
  <cp:lastPrinted>2025-05-14T13:51:00Z</cp:lastPrinted>
  <dcterms:created xsi:type="dcterms:W3CDTF">2026-05-14T11:55:00Z</dcterms:created>
  <dcterms:modified xsi:type="dcterms:W3CDTF">2026-05-14T12:22:00Z</dcterms:modified>
</cp:coreProperties>
</file>