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9763A" w14:textId="77777777" w:rsidR="00717331" w:rsidRDefault="00717331">
      <w:pPr>
        <w:rPr>
          <w:b/>
          <w:sz w:val="32"/>
          <w:szCs w:val="32"/>
        </w:rPr>
      </w:pPr>
      <w:bookmarkStart w:id="0" w:name="_GoBack"/>
      <w:bookmarkEnd w:id="0"/>
    </w:p>
    <w:p w14:paraId="14A28232" w14:textId="77777777" w:rsidR="00717331" w:rsidRPr="002F3D44" w:rsidRDefault="00717331" w:rsidP="002F3D44">
      <w:pPr>
        <w:jc w:val="center"/>
        <w:rPr>
          <w:b/>
          <w:color w:val="2F5496" w:themeColor="accent1" w:themeShade="BF"/>
          <w:sz w:val="32"/>
          <w:szCs w:val="32"/>
        </w:rPr>
      </w:pPr>
    </w:p>
    <w:p w14:paraId="784C1EE9" w14:textId="7B9DBB79" w:rsidR="000D19A0" w:rsidRPr="002F3D44" w:rsidRDefault="006C524B" w:rsidP="002F3D44">
      <w:pPr>
        <w:jc w:val="center"/>
        <w:rPr>
          <w:b/>
          <w:color w:val="2F5496" w:themeColor="accent1" w:themeShade="BF"/>
          <w:sz w:val="48"/>
          <w:szCs w:val="48"/>
        </w:rPr>
      </w:pPr>
      <w:r w:rsidRPr="002F3D44">
        <w:rPr>
          <w:b/>
          <w:color w:val="2F5496" w:themeColor="accent1" w:themeShade="BF"/>
          <w:sz w:val="48"/>
          <w:szCs w:val="48"/>
        </w:rPr>
        <w:t>IL FONDO NAZIONALE PER L’AUTOIMPIEGO</w:t>
      </w:r>
    </w:p>
    <w:p w14:paraId="09F1DF99" w14:textId="1F1B98AC" w:rsidR="006C524B" w:rsidRPr="002F3D44" w:rsidRDefault="006C524B" w:rsidP="002F3D44">
      <w:pPr>
        <w:jc w:val="center"/>
        <w:rPr>
          <w:b/>
          <w:color w:val="2F5496" w:themeColor="accent1" w:themeShade="BF"/>
          <w:sz w:val="48"/>
          <w:szCs w:val="48"/>
        </w:rPr>
      </w:pPr>
    </w:p>
    <w:p w14:paraId="00BCB8C8" w14:textId="7E50CBB9" w:rsidR="006C524B" w:rsidRPr="002F3D44" w:rsidRDefault="006C524B" w:rsidP="002F3D44">
      <w:pPr>
        <w:jc w:val="center"/>
        <w:rPr>
          <w:b/>
          <w:color w:val="2F5496" w:themeColor="accent1" w:themeShade="BF"/>
          <w:sz w:val="48"/>
          <w:szCs w:val="48"/>
        </w:rPr>
      </w:pPr>
      <w:r w:rsidRPr="002F3D44">
        <w:rPr>
          <w:b/>
          <w:color w:val="2F5496" w:themeColor="accent1" w:themeShade="BF"/>
          <w:sz w:val="48"/>
          <w:szCs w:val="48"/>
        </w:rPr>
        <w:t>Formazione, accompagnamento, tutoraggio ed incentivi per l’avvio di attività di lavoro autonomo e professionale</w:t>
      </w:r>
    </w:p>
    <w:p w14:paraId="6B72B1B5" w14:textId="2A185B46" w:rsidR="006C524B" w:rsidRPr="002F3D44" w:rsidRDefault="006C524B" w:rsidP="00717331">
      <w:pPr>
        <w:jc w:val="center"/>
        <w:rPr>
          <w:b/>
          <w:color w:val="2F5496" w:themeColor="accent1" w:themeShade="BF"/>
          <w:sz w:val="48"/>
          <w:szCs w:val="48"/>
        </w:rPr>
      </w:pPr>
    </w:p>
    <w:p w14:paraId="03726347" w14:textId="1C66376F" w:rsidR="006C524B" w:rsidRPr="002F3D44" w:rsidRDefault="006C524B" w:rsidP="00717331">
      <w:pPr>
        <w:jc w:val="center"/>
        <w:rPr>
          <w:b/>
          <w:color w:val="2F5496" w:themeColor="accent1" w:themeShade="BF"/>
          <w:sz w:val="48"/>
          <w:szCs w:val="48"/>
        </w:rPr>
      </w:pPr>
      <w:r w:rsidRPr="002F3D44">
        <w:rPr>
          <w:b/>
          <w:color w:val="2F5496" w:themeColor="accent1" w:themeShade="BF"/>
          <w:sz w:val="48"/>
          <w:szCs w:val="48"/>
        </w:rPr>
        <w:t>VADEMECUM</w:t>
      </w:r>
    </w:p>
    <w:p w14:paraId="48550509" w14:textId="00AEF3EE" w:rsidR="006C524B" w:rsidRDefault="006C524B">
      <w:pPr>
        <w:rPr>
          <w:b/>
          <w:sz w:val="32"/>
          <w:szCs w:val="32"/>
        </w:rPr>
      </w:pPr>
    </w:p>
    <w:p w14:paraId="52D093C7" w14:textId="26C21A7A" w:rsidR="006C524B" w:rsidRDefault="006C524B">
      <w:pPr>
        <w:rPr>
          <w:b/>
          <w:sz w:val="32"/>
          <w:szCs w:val="32"/>
        </w:rPr>
      </w:pPr>
    </w:p>
    <w:p w14:paraId="6A190F4E" w14:textId="31C45CC7" w:rsidR="006C524B" w:rsidRDefault="006C524B">
      <w:pPr>
        <w:rPr>
          <w:b/>
          <w:sz w:val="32"/>
          <w:szCs w:val="32"/>
        </w:rPr>
      </w:pPr>
      <w:r>
        <w:rPr>
          <w:b/>
          <w:sz w:val="32"/>
          <w:szCs w:val="32"/>
        </w:rPr>
        <w:t xml:space="preserve">La finalità della misura e le risorse disponibili </w:t>
      </w:r>
    </w:p>
    <w:p w14:paraId="46FAC704" w14:textId="77777777" w:rsidR="00717331" w:rsidRDefault="00717331" w:rsidP="006C524B">
      <w:pPr>
        <w:jc w:val="both"/>
        <w:rPr>
          <w:sz w:val="32"/>
          <w:szCs w:val="32"/>
        </w:rPr>
      </w:pPr>
    </w:p>
    <w:p w14:paraId="0B4D2EF3" w14:textId="4806C685" w:rsidR="006C524B" w:rsidRPr="006C524B" w:rsidRDefault="006C524B" w:rsidP="006C524B">
      <w:pPr>
        <w:jc w:val="both"/>
        <w:rPr>
          <w:sz w:val="32"/>
          <w:szCs w:val="32"/>
        </w:rPr>
      </w:pPr>
      <w:r w:rsidRPr="006C524B">
        <w:rPr>
          <w:sz w:val="32"/>
          <w:szCs w:val="32"/>
        </w:rPr>
        <w:t>L’intervento del fondo</w:t>
      </w:r>
      <w:r>
        <w:rPr>
          <w:sz w:val="32"/>
          <w:szCs w:val="32"/>
        </w:rPr>
        <w:t xml:space="preserve">, che agisce come una misura di politica attiva, </w:t>
      </w:r>
      <w:r w:rsidRPr="006C524B">
        <w:rPr>
          <w:sz w:val="32"/>
          <w:szCs w:val="32"/>
        </w:rPr>
        <w:t xml:space="preserve">sostiene l’inclusione attiva e l’inserimento al lavoro mediante specifiche azioni a sostegno dell’avvio di iniziative di lavoro autonomo, imprenditoriali e libero-professionali </w:t>
      </w:r>
      <w:r>
        <w:rPr>
          <w:sz w:val="32"/>
          <w:szCs w:val="32"/>
        </w:rPr>
        <w:t xml:space="preserve">avviate da parte </w:t>
      </w:r>
      <w:r w:rsidRPr="006C524B">
        <w:rPr>
          <w:sz w:val="32"/>
          <w:szCs w:val="32"/>
        </w:rPr>
        <w:t xml:space="preserve">dei giovani disoccupati od inoccupati under 35; </w:t>
      </w:r>
    </w:p>
    <w:p w14:paraId="2B0ED27B" w14:textId="77777777" w:rsidR="006C524B" w:rsidRPr="006C524B" w:rsidRDefault="006C524B" w:rsidP="006C524B">
      <w:pPr>
        <w:jc w:val="both"/>
        <w:rPr>
          <w:sz w:val="32"/>
          <w:szCs w:val="32"/>
        </w:rPr>
      </w:pPr>
    </w:p>
    <w:p w14:paraId="72AD86FB" w14:textId="25BD306C" w:rsidR="006C524B" w:rsidRPr="006C524B" w:rsidRDefault="006C524B" w:rsidP="006C524B">
      <w:pPr>
        <w:jc w:val="both"/>
        <w:rPr>
          <w:sz w:val="32"/>
          <w:szCs w:val="32"/>
        </w:rPr>
      </w:pPr>
      <w:r w:rsidRPr="006C524B">
        <w:rPr>
          <w:sz w:val="32"/>
          <w:szCs w:val="32"/>
        </w:rPr>
        <w:t>Il fondo</w:t>
      </w:r>
      <w:r>
        <w:rPr>
          <w:sz w:val="32"/>
          <w:szCs w:val="32"/>
        </w:rPr>
        <w:t xml:space="preserve"> nazionale</w:t>
      </w:r>
      <w:r w:rsidRPr="006C524B">
        <w:rPr>
          <w:sz w:val="32"/>
          <w:szCs w:val="32"/>
        </w:rPr>
        <w:t xml:space="preserve"> prevede il finanziamento di risorse pari a 800 milioni di euro, così</w:t>
      </w:r>
      <w:r>
        <w:rPr>
          <w:sz w:val="32"/>
          <w:szCs w:val="32"/>
        </w:rPr>
        <w:t xml:space="preserve"> </w:t>
      </w:r>
      <w:r w:rsidRPr="006C524B">
        <w:rPr>
          <w:sz w:val="32"/>
          <w:szCs w:val="32"/>
        </w:rPr>
        <w:t>distinti:</w:t>
      </w:r>
    </w:p>
    <w:p w14:paraId="06204446" w14:textId="77777777" w:rsidR="006C524B" w:rsidRPr="006C524B" w:rsidRDefault="006C524B" w:rsidP="006C524B">
      <w:pPr>
        <w:jc w:val="both"/>
        <w:rPr>
          <w:sz w:val="32"/>
          <w:szCs w:val="32"/>
        </w:rPr>
      </w:pPr>
      <w:r w:rsidRPr="006C524B">
        <w:rPr>
          <w:sz w:val="32"/>
          <w:szCs w:val="32"/>
        </w:rPr>
        <w:t>100 milioni di euro per attività di formazione ed accompagnamento, gestite dall’Ente nazionale Microcredito;</w:t>
      </w:r>
    </w:p>
    <w:p w14:paraId="66F924CF" w14:textId="1EE7D2ED" w:rsidR="006C524B" w:rsidRPr="006C524B" w:rsidRDefault="006C524B" w:rsidP="006C524B">
      <w:pPr>
        <w:jc w:val="both"/>
        <w:rPr>
          <w:sz w:val="32"/>
          <w:szCs w:val="32"/>
        </w:rPr>
      </w:pPr>
      <w:r w:rsidRPr="006C524B">
        <w:rPr>
          <w:sz w:val="32"/>
          <w:szCs w:val="32"/>
        </w:rPr>
        <w:lastRenderedPageBreak/>
        <w:t xml:space="preserve">700 milioni di euro per attività di tutoraggio e per l’erogazione degli incentivi all’avviamento, gestite da Invitalia Spa  </w:t>
      </w:r>
    </w:p>
    <w:p w14:paraId="250C5C7B" w14:textId="5528083F" w:rsidR="006C524B" w:rsidRDefault="006C524B">
      <w:pPr>
        <w:rPr>
          <w:b/>
          <w:sz w:val="32"/>
          <w:szCs w:val="32"/>
        </w:rPr>
      </w:pPr>
    </w:p>
    <w:p w14:paraId="7BD13D70" w14:textId="77C97922" w:rsidR="006C524B" w:rsidRDefault="006C524B">
      <w:pPr>
        <w:rPr>
          <w:b/>
          <w:sz w:val="32"/>
          <w:szCs w:val="32"/>
        </w:rPr>
      </w:pPr>
      <w:r>
        <w:rPr>
          <w:b/>
          <w:sz w:val="32"/>
          <w:szCs w:val="32"/>
        </w:rPr>
        <w:t xml:space="preserve">Le iniziative economiche e professionali ammissibili al finanziamento </w:t>
      </w:r>
    </w:p>
    <w:p w14:paraId="5EAA6760" w14:textId="77777777" w:rsidR="00717331" w:rsidRDefault="00717331" w:rsidP="006C524B">
      <w:pPr>
        <w:jc w:val="both"/>
        <w:rPr>
          <w:sz w:val="32"/>
          <w:szCs w:val="32"/>
        </w:rPr>
      </w:pPr>
    </w:p>
    <w:p w14:paraId="2E2A49B3" w14:textId="006C8802" w:rsidR="006C524B" w:rsidRPr="006C524B" w:rsidRDefault="006C524B" w:rsidP="006C524B">
      <w:pPr>
        <w:jc w:val="both"/>
        <w:rPr>
          <w:sz w:val="32"/>
          <w:szCs w:val="32"/>
        </w:rPr>
      </w:pPr>
      <w:r w:rsidRPr="006C524B">
        <w:rPr>
          <w:sz w:val="32"/>
          <w:szCs w:val="32"/>
        </w:rPr>
        <w:t xml:space="preserve">Sono ammissibili alle agevolazioni le iniziative che riguardano l’avvio di </w:t>
      </w:r>
      <w:proofErr w:type="gramStart"/>
      <w:r w:rsidRPr="006C524B">
        <w:rPr>
          <w:sz w:val="32"/>
          <w:szCs w:val="32"/>
        </w:rPr>
        <w:t>attività :</w:t>
      </w:r>
      <w:proofErr w:type="gramEnd"/>
    </w:p>
    <w:p w14:paraId="275A2A60" w14:textId="77777777" w:rsidR="006C524B" w:rsidRPr="006C524B" w:rsidRDefault="006C524B" w:rsidP="006C524B">
      <w:pPr>
        <w:jc w:val="both"/>
        <w:rPr>
          <w:sz w:val="32"/>
          <w:szCs w:val="32"/>
        </w:rPr>
      </w:pPr>
      <w:r w:rsidRPr="006C524B">
        <w:rPr>
          <w:sz w:val="32"/>
          <w:szCs w:val="32"/>
        </w:rPr>
        <w:t>a)</w:t>
      </w:r>
      <w:r w:rsidRPr="006C524B">
        <w:rPr>
          <w:sz w:val="32"/>
          <w:szCs w:val="32"/>
        </w:rPr>
        <w:tab/>
        <w:t>di lavoro autonomo, mediante apertura di partita IVA; sono incluse nel lavoro autonomo anche le libere professioni non ordinistiche;</w:t>
      </w:r>
    </w:p>
    <w:p w14:paraId="49187041" w14:textId="77777777" w:rsidR="006C524B" w:rsidRPr="006C524B" w:rsidRDefault="006C524B" w:rsidP="006C524B">
      <w:pPr>
        <w:jc w:val="both"/>
        <w:rPr>
          <w:sz w:val="32"/>
          <w:szCs w:val="32"/>
        </w:rPr>
      </w:pPr>
      <w:r w:rsidRPr="006C524B">
        <w:rPr>
          <w:sz w:val="32"/>
          <w:szCs w:val="32"/>
        </w:rPr>
        <w:t>b)</w:t>
      </w:r>
      <w:r w:rsidRPr="006C524B">
        <w:rPr>
          <w:sz w:val="32"/>
          <w:szCs w:val="32"/>
        </w:rPr>
        <w:tab/>
        <w:t>di impresa individuale, regolarmente iscritta al Registro delle imprese;</w:t>
      </w:r>
    </w:p>
    <w:p w14:paraId="49973D1D" w14:textId="77777777" w:rsidR="006C524B" w:rsidRPr="006C524B" w:rsidRDefault="006C524B" w:rsidP="006C524B">
      <w:pPr>
        <w:jc w:val="both"/>
        <w:rPr>
          <w:sz w:val="32"/>
          <w:szCs w:val="32"/>
        </w:rPr>
      </w:pPr>
      <w:r w:rsidRPr="006C524B">
        <w:rPr>
          <w:sz w:val="32"/>
          <w:szCs w:val="32"/>
        </w:rPr>
        <w:t>c)</w:t>
      </w:r>
      <w:r w:rsidRPr="006C524B">
        <w:rPr>
          <w:sz w:val="32"/>
          <w:szCs w:val="32"/>
        </w:rPr>
        <w:tab/>
        <w:t>di impresa in forma societaria, regolarmente iscritta al Registro delle imprese, nelle seguenti forme giuridiche:</w:t>
      </w:r>
    </w:p>
    <w:p w14:paraId="4A1050A9" w14:textId="77777777" w:rsidR="006C524B" w:rsidRPr="006C524B" w:rsidRDefault="006C524B" w:rsidP="006C524B">
      <w:pPr>
        <w:jc w:val="both"/>
        <w:rPr>
          <w:sz w:val="32"/>
          <w:szCs w:val="32"/>
        </w:rPr>
      </w:pPr>
      <w:r w:rsidRPr="006C524B">
        <w:rPr>
          <w:sz w:val="32"/>
          <w:szCs w:val="32"/>
        </w:rPr>
        <w:t>i.</w:t>
      </w:r>
      <w:r w:rsidRPr="006C524B">
        <w:rPr>
          <w:sz w:val="32"/>
          <w:szCs w:val="32"/>
        </w:rPr>
        <w:tab/>
        <w:t>società in nome collettivo;</w:t>
      </w:r>
    </w:p>
    <w:p w14:paraId="6EF3360A" w14:textId="77777777" w:rsidR="006C524B" w:rsidRPr="006C524B" w:rsidRDefault="006C524B" w:rsidP="006C524B">
      <w:pPr>
        <w:jc w:val="both"/>
        <w:rPr>
          <w:sz w:val="32"/>
          <w:szCs w:val="32"/>
        </w:rPr>
      </w:pPr>
      <w:r w:rsidRPr="006C524B">
        <w:rPr>
          <w:sz w:val="32"/>
          <w:szCs w:val="32"/>
        </w:rPr>
        <w:t>ii.</w:t>
      </w:r>
      <w:r w:rsidRPr="006C524B">
        <w:rPr>
          <w:sz w:val="32"/>
          <w:szCs w:val="32"/>
        </w:rPr>
        <w:tab/>
        <w:t>società in accomandita semplice;</w:t>
      </w:r>
    </w:p>
    <w:p w14:paraId="036D04E3" w14:textId="77777777" w:rsidR="006C524B" w:rsidRPr="006C524B" w:rsidRDefault="006C524B" w:rsidP="006C524B">
      <w:pPr>
        <w:jc w:val="both"/>
        <w:rPr>
          <w:sz w:val="32"/>
          <w:szCs w:val="32"/>
        </w:rPr>
      </w:pPr>
      <w:r w:rsidRPr="006C524B">
        <w:rPr>
          <w:sz w:val="32"/>
          <w:szCs w:val="32"/>
        </w:rPr>
        <w:t>iii.</w:t>
      </w:r>
      <w:r w:rsidRPr="006C524B">
        <w:rPr>
          <w:sz w:val="32"/>
          <w:szCs w:val="32"/>
        </w:rPr>
        <w:tab/>
        <w:t>società a responsabilità limitata;</w:t>
      </w:r>
    </w:p>
    <w:p w14:paraId="086137A2" w14:textId="77777777" w:rsidR="006C524B" w:rsidRPr="006C524B" w:rsidRDefault="006C524B" w:rsidP="006C524B">
      <w:pPr>
        <w:jc w:val="both"/>
        <w:rPr>
          <w:sz w:val="32"/>
          <w:szCs w:val="32"/>
        </w:rPr>
      </w:pPr>
      <w:r w:rsidRPr="006C524B">
        <w:rPr>
          <w:sz w:val="32"/>
          <w:szCs w:val="32"/>
        </w:rPr>
        <w:t>iv.</w:t>
      </w:r>
      <w:r w:rsidRPr="006C524B">
        <w:rPr>
          <w:sz w:val="32"/>
          <w:szCs w:val="32"/>
        </w:rPr>
        <w:tab/>
        <w:t>società cooperativa;</w:t>
      </w:r>
    </w:p>
    <w:p w14:paraId="149FFA0D" w14:textId="77777777" w:rsidR="006C524B" w:rsidRPr="006C524B" w:rsidRDefault="006C524B" w:rsidP="006C524B">
      <w:pPr>
        <w:jc w:val="both"/>
        <w:rPr>
          <w:sz w:val="32"/>
          <w:szCs w:val="32"/>
        </w:rPr>
      </w:pPr>
      <w:r w:rsidRPr="006C524B">
        <w:rPr>
          <w:sz w:val="32"/>
          <w:szCs w:val="32"/>
        </w:rPr>
        <w:t>v.</w:t>
      </w:r>
      <w:r w:rsidRPr="006C524B">
        <w:rPr>
          <w:sz w:val="32"/>
          <w:szCs w:val="32"/>
        </w:rPr>
        <w:tab/>
        <w:t>società tra professionisti;</w:t>
      </w:r>
    </w:p>
    <w:p w14:paraId="626AD645" w14:textId="5848810A" w:rsidR="006C524B" w:rsidRPr="006C524B" w:rsidRDefault="006C524B" w:rsidP="006C524B">
      <w:pPr>
        <w:jc w:val="both"/>
        <w:rPr>
          <w:sz w:val="32"/>
          <w:szCs w:val="32"/>
        </w:rPr>
      </w:pPr>
      <w:r w:rsidRPr="006C524B">
        <w:rPr>
          <w:sz w:val="32"/>
          <w:szCs w:val="32"/>
        </w:rPr>
        <w:t>d)</w:t>
      </w:r>
      <w:r w:rsidRPr="006C524B">
        <w:rPr>
          <w:sz w:val="32"/>
          <w:szCs w:val="32"/>
        </w:rPr>
        <w:tab/>
        <w:t>libero-professionali, con previsione di iscrizione ad ordini o collegi professionali.</w:t>
      </w:r>
    </w:p>
    <w:p w14:paraId="5CF058FE" w14:textId="3A63584E" w:rsidR="006C524B" w:rsidRDefault="006C524B">
      <w:pPr>
        <w:rPr>
          <w:b/>
          <w:sz w:val="32"/>
          <w:szCs w:val="32"/>
        </w:rPr>
      </w:pPr>
    </w:p>
    <w:p w14:paraId="103F7990" w14:textId="213B89F9" w:rsidR="006C524B" w:rsidRDefault="006C524B" w:rsidP="006C524B">
      <w:pPr>
        <w:jc w:val="both"/>
        <w:rPr>
          <w:sz w:val="32"/>
          <w:szCs w:val="32"/>
        </w:rPr>
      </w:pPr>
      <w:r w:rsidRPr="006C524B">
        <w:rPr>
          <w:sz w:val="32"/>
          <w:szCs w:val="32"/>
        </w:rPr>
        <w:t>Possono partecipare alle società anche soggetti diversi dai soggetti beneficiari, giovani disoccupati od inoccupati under 35, purché i soggetti beneficiari detengano il controllo e l’amministrazione della società alla data di iscrizione della stessa al Registro delle imprese e per i successivi tre anni.</w:t>
      </w:r>
      <w:r>
        <w:rPr>
          <w:sz w:val="32"/>
          <w:szCs w:val="32"/>
        </w:rPr>
        <w:t xml:space="preserve"> </w:t>
      </w:r>
      <w:r w:rsidRPr="006C524B">
        <w:rPr>
          <w:sz w:val="32"/>
          <w:szCs w:val="32"/>
        </w:rPr>
        <w:t>In questo modo all’attività delle nuove società possono partecipare lavoratori, professionisti, imprenditori o persone che abbiano più di 35 anni di età o non si trovino nella condizione di disoccupazione.</w:t>
      </w:r>
      <w:r>
        <w:rPr>
          <w:sz w:val="32"/>
          <w:szCs w:val="32"/>
        </w:rPr>
        <w:t xml:space="preserve"> Si tratta di una estensione che favorisce in particolare il trasferimento di competenze, il mentoring ed il passaggio generazionale delle attività. </w:t>
      </w:r>
    </w:p>
    <w:p w14:paraId="0428D659" w14:textId="2DB3D359" w:rsidR="006C524B" w:rsidRDefault="006C524B" w:rsidP="006C524B">
      <w:pPr>
        <w:jc w:val="both"/>
        <w:rPr>
          <w:sz w:val="32"/>
          <w:szCs w:val="32"/>
        </w:rPr>
      </w:pPr>
    </w:p>
    <w:p w14:paraId="66BFCDF4" w14:textId="0C335E1F" w:rsidR="006C524B" w:rsidRPr="006C524B" w:rsidRDefault="006C524B" w:rsidP="006C524B">
      <w:pPr>
        <w:jc w:val="both"/>
        <w:rPr>
          <w:b/>
          <w:sz w:val="32"/>
          <w:szCs w:val="32"/>
        </w:rPr>
      </w:pPr>
      <w:r w:rsidRPr="006C524B">
        <w:rPr>
          <w:b/>
          <w:sz w:val="32"/>
          <w:szCs w:val="32"/>
        </w:rPr>
        <w:t xml:space="preserve">Gli ambiti di intervento della misura </w:t>
      </w:r>
    </w:p>
    <w:p w14:paraId="33E74470" w14:textId="77777777" w:rsidR="00717331" w:rsidRDefault="00717331" w:rsidP="006C524B">
      <w:pPr>
        <w:jc w:val="both"/>
        <w:rPr>
          <w:sz w:val="32"/>
          <w:szCs w:val="32"/>
        </w:rPr>
      </w:pPr>
    </w:p>
    <w:p w14:paraId="79540230" w14:textId="61CDEC18" w:rsidR="006C524B" w:rsidRPr="006C524B" w:rsidRDefault="006C524B" w:rsidP="006C524B">
      <w:pPr>
        <w:jc w:val="both"/>
        <w:rPr>
          <w:sz w:val="32"/>
          <w:szCs w:val="32"/>
        </w:rPr>
      </w:pPr>
      <w:r w:rsidRPr="006C524B">
        <w:rPr>
          <w:sz w:val="32"/>
          <w:szCs w:val="32"/>
        </w:rPr>
        <w:t xml:space="preserve">Il fondo permette di accedere alle seguenti attività: </w:t>
      </w:r>
    </w:p>
    <w:p w14:paraId="4EFE8F32" w14:textId="77777777" w:rsidR="002F3D44" w:rsidRDefault="006C524B" w:rsidP="006C524B">
      <w:pPr>
        <w:pStyle w:val="Paragrafoelenco"/>
        <w:numPr>
          <w:ilvl w:val="0"/>
          <w:numId w:val="4"/>
        </w:numPr>
        <w:jc w:val="both"/>
        <w:rPr>
          <w:sz w:val="32"/>
          <w:szCs w:val="32"/>
        </w:rPr>
      </w:pPr>
      <w:r w:rsidRPr="002F3D44">
        <w:rPr>
          <w:sz w:val="32"/>
          <w:szCs w:val="32"/>
        </w:rPr>
        <w:t>Formazione</w:t>
      </w:r>
    </w:p>
    <w:p w14:paraId="742B3173" w14:textId="77777777" w:rsidR="002F3D44" w:rsidRDefault="006C524B" w:rsidP="006C524B">
      <w:pPr>
        <w:pStyle w:val="Paragrafoelenco"/>
        <w:numPr>
          <w:ilvl w:val="0"/>
          <w:numId w:val="4"/>
        </w:numPr>
        <w:jc w:val="both"/>
        <w:rPr>
          <w:sz w:val="32"/>
          <w:szCs w:val="32"/>
        </w:rPr>
      </w:pPr>
      <w:r w:rsidRPr="002F3D44">
        <w:rPr>
          <w:sz w:val="32"/>
          <w:szCs w:val="32"/>
        </w:rPr>
        <w:t>Accompagnamento all’autoimpiego</w:t>
      </w:r>
    </w:p>
    <w:p w14:paraId="3FCA9CD7" w14:textId="77777777" w:rsidR="002F3D44" w:rsidRDefault="006C524B" w:rsidP="006C524B">
      <w:pPr>
        <w:pStyle w:val="Paragrafoelenco"/>
        <w:numPr>
          <w:ilvl w:val="0"/>
          <w:numId w:val="4"/>
        </w:numPr>
        <w:jc w:val="both"/>
        <w:rPr>
          <w:sz w:val="32"/>
          <w:szCs w:val="32"/>
        </w:rPr>
      </w:pPr>
      <w:r w:rsidRPr="002F3D44">
        <w:rPr>
          <w:sz w:val="32"/>
          <w:szCs w:val="32"/>
        </w:rPr>
        <w:t>Tutoraggio</w:t>
      </w:r>
    </w:p>
    <w:p w14:paraId="70059CE5" w14:textId="165B1894" w:rsidR="006C524B" w:rsidRPr="002F3D44" w:rsidRDefault="006C524B" w:rsidP="006C524B">
      <w:pPr>
        <w:pStyle w:val="Paragrafoelenco"/>
        <w:numPr>
          <w:ilvl w:val="0"/>
          <w:numId w:val="4"/>
        </w:numPr>
        <w:jc w:val="both"/>
        <w:rPr>
          <w:sz w:val="32"/>
          <w:szCs w:val="32"/>
        </w:rPr>
      </w:pPr>
      <w:r w:rsidRPr="002F3D44">
        <w:rPr>
          <w:sz w:val="32"/>
          <w:szCs w:val="32"/>
        </w:rPr>
        <w:t>Accesso agli incentivi per l’avviamento dell’iniziativa economica</w:t>
      </w:r>
    </w:p>
    <w:p w14:paraId="452F3401" w14:textId="77777777" w:rsidR="006C524B" w:rsidRDefault="006C524B">
      <w:pPr>
        <w:rPr>
          <w:b/>
          <w:sz w:val="32"/>
          <w:szCs w:val="32"/>
        </w:rPr>
      </w:pPr>
    </w:p>
    <w:p w14:paraId="37DB6FA6" w14:textId="3EEAED0B" w:rsidR="006C524B" w:rsidRDefault="006C524B">
      <w:pPr>
        <w:rPr>
          <w:b/>
          <w:sz w:val="32"/>
          <w:szCs w:val="32"/>
        </w:rPr>
      </w:pPr>
      <w:r>
        <w:rPr>
          <w:b/>
          <w:sz w:val="32"/>
          <w:szCs w:val="32"/>
        </w:rPr>
        <w:t xml:space="preserve">La formazione e l’accompagnamento per l’autoimpiego </w:t>
      </w:r>
    </w:p>
    <w:p w14:paraId="7E54405D" w14:textId="77777777" w:rsidR="00717331" w:rsidRDefault="00717331" w:rsidP="006C524B">
      <w:pPr>
        <w:jc w:val="both"/>
        <w:rPr>
          <w:sz w:val="32"/>
          <w:szCs w:val="32"/>
        </w:rPr>
      </w:pPr>
    </w:p>
    <w:p w14:paraId="2809D973" w14:textId="4A4CC5FC" w:rsidR="006C524B" w:rsidRDefault="006C524B" w:rsidP="006C524B">
      <w:pPr>
        <w:jc w:val="both"/>
        <w:rPr>
          <w:sz w:val="32"/>
          <w:szCs w:val="32"/>
        </w:rPr>
      </w:pPr>
      <w:r w:rsidRPr="006C524B">
        <w:rPr>
          <w:sz w:val="32"/>
          <w:szCs w:val="32"/>
        </w:rPr>
        <w:t>L’attività di formazione e accompagnamento, organizzata e coordinata da Ente nazionale Microcredito, è finalizzata a trasferire ai soggetti beneficiari competenze e capacità utili alla fruizione delle misure di incentivazione. Ente nazionale Microcredito è responsabile dell’avvio e dell’attuazione delle attività di formazione ed accompagnamento e si avvale per l’erogazione delle attività dei Soggetti Esecutori (SE) accreditati, nei diversi territori di intervento, all’erogazione dei servizi di formazione e accompagnamento</w:t>
      </w:r>
      <w:r>
        <w:rPr>
          <w:sz w:val="32"/>
          <w:szCs w:val="32"/>
        </w:rPr>
        <w:t xml:space="preserve">. </w:t>
      </w:r>
    </w:p>
    <w:p w14:paraId="06DAA69A" w14:textId="0D361546" w:rsidR="006C524B" w:rsidRDefault="006C524B" w:rsidP="006C524B">
      <w:pPr>
        <w:jc w:val="both"/>
        <w:rPr>
          <w:sz w:val="32"/>
          <w:szCs w:val="32"/>
        </w:rPr>
      </w:pPr>
    </w:p>
    <w:p w14:paraId="6EDAE22A" w14:textId="033E119C" w:rsidR="006C524B" w:rsidRPr="006C524B" w:rsidRDefault="006C524B" w:rsidP="006C524B">
      <w:pPr>
        <w:jc w:val="both"/>
        <w:rPr>
          <w:b/>
          <w:sz w:val="32"/>
          <w:szCs w:val="32"/>
        </w:rPr>
      </w:pPr>
      <w:r w:rsidRPr="006C524B">
        <w:rPr>
          <w:b/>
          <w:sz w:val="32"/>
          <w:szCs w:val="32"/>
        </w:rPr>
        <w:t xml:space="preserve">L’incentivo per l’avviamento dell’iniziativa economica o professionale </w:t>
      </w:r>
    </w:p>
    <w:p w14:paraId="190C5584" w14:textId="77777777" w:rsidR="00717331" w:rsidRDefault="00717331" w:rsidP="006C524B">
      <w:pPr>
        <w:jc w:val="both"/>
        <w:rPr>
          <w:sz w:val="32"/>
          <w:szCs w:val="32"/>
        </w:rPr>
      </w:pPr>
    </w:p>
    <w:p w14:paraId="23B448C0" w14:textId="01363E9A" w:rsidR="006C524B" w:rsidRPr="006C524B" w:rsidRDefault="006C524B" w:rsidP="006C524B">
      <w:pPr>
        <w:jc w:val="both"/>
        <w:rPr>
          <w:sz w:val="32"/>
          <w:szCs w:val="32"/>
        </w:rPr>
      </w:pPr>
      <w:r w:rsidRPr="006C524B">
        <w:rPr>
          <w:sz w:val="32"/>
          <w:szCs w:val="32"/>
        </w:rPr>
        <w:t xml:space="preserve">L’incentivo per l’avviamento dell’attività, gestito da Invitalia Spa.  è richiesto in via telematica ed è distinto in due modalità: </w:t>
      </w:r>
    </w:p>
    <w:p w14:paraId="103AD424" w14:textId="77777777" w:rsidR="000918E2" w:rsidRDefault="006C524B" w:rsidP="006C524B">
      <w:pPr>
        <w:pStyle w:val="Paragrafoelenco"/>
        <w:numPr>
          <w:ilvl w:val="0"/>
          <w:numId w:val="1"/>
        </w:numPr>
        <w:jc w:val="both"/>
        <w:rPr>
          <w:sz w:val="32"/>
          <w:szCs w:val="32"/>
        </w:rPr>
      </w:pPr>
      <w:r w:rsidRPr="000918E2">
        <w:rPr>
          <w:sz w:val="32"/>
          <w:szCs w:val="32"/>
        </w:rPr>
        <w:t>Voucher a fondo perduto</w:t>
      </w:r>
      <w:r w:rsidR="000918E2">
        <w:rPr>
          <w:sz w:val="32"/>
          <w:szCs w:val="32"/>
        </w:rPr>
        <w:t>;</w:t>
      </w:r>
    </w:p>
    <w:p w14:paraId="4DEC94AF" w14:textId="39E88A9D" w:rsidR="006C524B" w:rsidRPr="000918E2" w:rsidRDefault="006C524B" w:rsidP="006C524B">
      <w:pPr>
        <w:pStyle w:val="Paragrafoelenco"/>
        <w:numPr>
          <w:ilvl w:val="0"/>
          <w:numId w:val="1"/>
        </w:numPr>
        <w:jc w:val="both"/>
        <w:rPr>
          <w:sz w:val="32"/>
          <w:szCs w:val="32"/>
        </w:rPr>
      </w:pPr>
      <w:r w:rsidRPr="000918E2">
        <w:rPr>
          <w:sz w:val="32"/>
          <w:szCs w:val="32"/>
        </w:rPr>
        <w:t xml:space="preserve">Contributo a fondo perduto per l’avvio delle attività come programmi di investimento </w:t>
      </w:r>
    </w:p>
    <w:p w14:paraId="7F362D5D" w14:textId="2A36F611" w:rsidR="006C524B" w:rsidRDefault="006C524B" w:rsidP="006C524B">
      <w:pPr>
        <w:jc w:val="both"/>
        <w:rPr>
          <w:sz w:val="32"/>
          <w:szCs w:val="32"/>
        </w:rPr>
      </w:pPr>
      <w:r w:rsidRPr="006C524B">
        <w:rPr>
          <w:sz w:val="32"/>
          <w:szCs w:val="32"/>
        </w:rPr>
        <w:t xml:space="preserve">Le iniziative economiche </w:t>
      </w:r>
      <w:r w:rsidR="000918E2">
        <w:rPr>
          <w:sz w:val="32"/>
          <w:szCs w:val="32"/>
        </w:rPr>
        <w:t xml:space="preserve">e professionali </w:t>
      </w:r>
      <w:r w:rsidRPr="006C524B">
        <w:rPr>
          <w:sz w:val="32"/>
          <w:szCs w:val="32"/>
        </w:rPr>
        <w:t>possono presentare un’unica domanda di contributo</w:t>
      </w:r>
      <w:r w:rsidR="000918E2">
        <w:rPr>
          <w:sz w:val="32"/>
          <w:szCs w:val="32"/>
        </w:rPr>
        <w:t xml:space="preserve">. </w:t>
      </w:r>
    </w:p>
    <w:p w14:paraId="6643A5A7" w14:textId="198AB841" w:rsidR="006C524B" w:rsidRDefault="006C524B" w:rsidP="006C524B">
      <w:pPr>
        <w:jc w:val="both"/>
        <w:rPr>
          <w:sz w:val="32"/>
          <w:szCs w:val="32"/>
        </w:rPr>
      </w:pPr>
    </w:p>
    <w:p w14:paraId="79CB536D" w14:textId="16D38BDC" w:rsidR="000918E2" w:rsidRPr="000918E2" w:rsidRDefault="000918E2" w:rsidP="006C524B">
      <w:pPr>
        <w:jc w:val="both"/>
        <w:rPr>
          <w:b/>
          <w:sz w:val="32"/>
          <w:szCs w:val="32"/>
        </w:rPr>
      </w:pPr>
      <w:r w:rsidRPr="000918E2">
        <w:rPr>
          <w:b/>
          <w:sz w:val="32"/>
          <w:szCs w:val="32"/>
        </w:rPr>
        <w:t xml:space="preserve">Il voucher a fondo perduto </w:t>
      </w:r>
    </w:p>
    <w:p w14:paraId="7AEECA5C" w14:textId="77777777" w:rsidR="00717331" w:rsidRDefault="00717331" w:rsidP="000918E2">
      <w:pPr>
        <w:jc w:val="both"/>
        <w:rPr>
          <w:sz w:val="32"/>
          <w:szCs w:val="32"/>
        </w:rPr>
      </w:pPr>
    </w:p>
    <w:p w14:paraId="46279B97" w14:textId="09396BF2" w:rsidR="000918E2" w:rsidRPr="000918E2" w:rsidRDefault="000918E2" w:rsidP="000918E2">
      <w:pPr>
        <w:jc w:val="both"/>
        <w:rPr>
          <w:sz w:val="32"/>
          <w:szCs w:val="32"/>
        </w:rPr>
      </w:pPr>
      <w:proofErr w:type="gramStart"/>
      <w:r w:rsidRPr="000918E2">
        <w:rPr>
          <w:sz w:val="32"/>
          <w:szCs w:val="32"/>
        </w:rPr>
        <w:t>E’</w:t>
      </w:r>
      <w:proofErr w:type="gramEnd"/>
      <w:r w:rsidRPr="000918E2">
        <w:rPr>
          <w:sz w:val="32"/>
          <w:szCs w:val="32"/>
        </w:rPr>
        <w:t xml:space="preserve"> erogato fino al limite di 30mila euro per iniziativa economica per gli avviamenti nelle regioni del Centro Nord e di 40 mila euro per le regioni del Mezzogiorno e dei territori del cratere del sisma 2016 non appartenenti al Mezzogiorno;  </w:t>
      </w:r>
    </w:p>
    <w:p w14:paraId="333B5D00" w14:textId="77777777" w:rsidR="000918E2" w:rsidRPr="000918E2" w:rsidRDefault="000918E2" w:rsidP="000918E2">
      <w:pPr>
        <w:jc w:val="both"/>
        <w:rPr>
          <w:sz w:val="32"/>
          <w:szCs w:val="32"/>
        </w:rPr>
      </w:pPr>
      <w:r w:rsidRPr="000918E2">
        <w:rPr>
          <w:sz w:val="32"/>
          <w:szCs w:val="32"/>
        </w:rPr>
        <w:t>L’ammontare del voucher è elevato a 40mila e a 50mila euro per le regioni del Mezzogiorno e dei territori del cratere del sisma 2016 non appartenenti al Mezzogiorno nel caso di acquisto di beni e servizi innovativi, tecnologici e digitali o di beni diretti ad assicurare la sostenibilità ambientale o il risparmio energetico per gli avviamenti nelle regioni del Centro Nord.</w:t>
      </w:r>
    </w:p>
    <w:p w14:paraId="4CA927ED" w14:textId="35D630C2" w:rsidR="000918E2" w:rsidRDefault="000918E2" w:rsidP="000918E2">
      <w:pPr>
        <w:jc w:val="both"/>
        <w:rPr>
          <w:sz w:val="32"/>
          <w:szCs w:val="32"/>
        </w:rPr>
      </w:pPr>
      <w:r w:rsidRPr="000918E2">
        <w:rPr>
          <w:sz w:val="32"/>
          <w:szCs w:val="32"/>
        </w:rPr>
        <w:t>Le spese devono essere effettuate e pagate entro 9 mesi - prorogabili una sola volta fino ad un massimo di 12 mesi - dalla data del provvedimento di concessione.</w:t>
      </w:r>
    </w:p>
    <w:p w14:paraId="53FA7E91" w14:textId="6777FA78" w:rsidR="000918E2" w:rsidRDefault="000918E2" w:rsidP="006C524B">
      <w:pPr>
        <w:jc w:val="both"/>
        <w:rPr>
          <w:sz w:val="32"/>
          <w:szCs w:val="32"/>
        </w:rPr>
      </w:pPr>
    </w:p>
    <w:p w14:paraId="00D0B154" w14:textId="48FA665E" w:rsidR="000918E2" w:rsidRPr="000918E2" w:rsidRDefault="000918E2" w:rsidP="006C524B">
      <w:pPr>
        <w:jc w:val="both"/>
        <w:rPr>
          <w:b/>
          <w:sz w:val="32"/>
          <w:szCs w:val="32"/>
        </w:rPr>
      </w:pPr>
      <w:r w:rsidRPr="000918E2">
        <w:rPr>
          <w:b/>
          <w:sz w:val="32"/>
          <w:szCs w:val="32"/>
        </w:rPr>
        <w:t xml:space="preserve">Le spese ammissibili in caso di erogazione del voucher </w:t>
      </w:r>
    </w:p>
    <w:p w14:paraId="676AB2F1" w14:textId="77777777" w:rsidR="00717331" w:rsidRDefault="00717331" w:rsidP="000918E2">
      <w:pPr>
        <w:jc w:val="both"/>
        <w:rPr>
          <w:sz w:val="32"/>
          <w:szCs w:val="32"/>
        </w:rPr>
      </w:pPr>
    </w:p>
    <w:p w14:paraId="41F2E385" w14:textId="751951F9" w:rsidR="000918E2" w:rsidRPr="000918E2" w:rsidRDefault="000918E2" w:rsidP="000918E2">
      <w:pPr>
        <w:jc w:val="both"/>
        <w:rPr>
          <w:sz w:val="32"/>
          <w:szCs w:val="32"/>
        </w:rPr>
      </w:pPr>
      <w:r w:rsidRPr="000918E2">
        <w:rPr>
          <w:sz w:val="32"/>
          <w:szCs w:val="32"/>
        </w:rPr>
        <w:t>Sono ammissibili al contributo in forma di voucher le seguenti spese, purché strettamente - ed esclusivamente - connesse e funzionali alle esigenze produttive e gestionali dell’iniziativa economica da avviare:</w:t>
      </w:r>
    </w:p>
    <w:p w14:paraId="1E0F3199" w14:textId="77777777" w:rsidR="000918E2" w:rsidRPr="000918E2" w:rsidRDefault="000918E2" w:rsidP="000918E2">
      <w:pPr>
        <w:jc w:val="both"/>
        <w:rPr>
          <w:sz w:val="32"/>
          <w:szCs w:val="32"/>
        </w:rPr>
      </w:pPr>
      <w:r w:rsidRPr="000918E2">
        <w:rPr>
          <w:sz w:val="32"/>
          <w:szCs w:val="32"/>
        </w:rPr>
        <w:t>a)</w:t>
      </w:r>
      <w:r w:rsidRPr="000918E2">
        <w:rPr>
          <w:sz w:val="32"/>
          <w:szCs w:val="32"/>
        </w:rPr>
        <w:tab/>
        <w:t>macchinari, impianti, attrezzature ed arredi nuovi di fabbrica;</w:t>
      </w:r>
    </w:p>
    <w:p w14:paraId="47EE6A9C" w14:textId="77777777" w:rsidR="000918E2" w:rsidRPr="000918E2" w:rsidRDefault="000918E2" w:rsidP="000918E2">
      <w:pPr>
        <w:jc w:val="both"/>
        <w:rPr>
          <w:sz w:val="32"/>
          <w:szCs w:val="32"/>
        </w:rPr>
      </w:pPr>
      <w:r w:rsidRPr="000918E2">
        <w:rPr>
          <w:sz w:val="32"/>
          <w:szCs w:val="32"/>
        </w:rPr>
        <w:t>b)</w:t>
      </w:r>
      <w:r w:rsidRPr="000918E2">
        <w:rPr>
          <w:sz w:val="32"/>
          <w:szCs w:val="32"/>
        </w:rPr>
        <w:tab/>
        <w:t>programmi informatici e servizi per le tecnologie dell’informazione e delle telecomunicazioni, ivi comprese le licenze d’uso software, la progettazione e sviluppo di software applicativi, di piattaforme digitali e di App;</w:t>
      </w:r>
    </w:p>
    <w:p w14:paraId="207CCD13" w14:textId="77777777" w:rsidR="000918E2" w:rsidRPr="000918E2" w:rsidRDefault="000918E2" w:rsidP="000918E2">
      <w:pPr>
        <w:jc w:val="both"/>
        <w:rPr>
          <w:sz w:val="32"/>
          <w:szCs w:val="32"/>
        </w:rPr>
      </w:pPr>
      <w:r w:rsidRPr="000918E2">
        <w:rPr>
          <w:sz w:val="32"/>
          <w:szCs w:val="32"/>
        </w:rPr>
        <w:t>c)</w:t>
      </w:r>
      <w:r w:rsidRPr="000918E2">
        <w:rPr>
          <w:sz w:val="32"/>
          <w:szCs w:val="32"/>
        </w:rPr>
        <w:tab/>
        <w:t xml:space="preserve">immobilizzazioni immateriali, con particolare riferimento all’acquisizione di know </w:t>
      </w:r>
      <w:proofErr w:type="spellStart"/>
      <w:r w:rsidRPr="000918E2">
        <w:rPr>
          <w:sz w:val="32"/>
          <w:szCs w:val="32"/>
        </w:rPr>
        <w:t>how</w:t>
      </w:r>
      <w:proofErr w:type="spellEnd"/>
      <w:r w:rsidRPr="000918E2">
        <w:rPr>
          <w:sz w:val="32"/>
          <w:szCs w:val="32"/>
        </w:rPr>
        <w:t xml:space="preserve"> finalizzato allo sviluppo di prodotti/servizi/processi ad alto contenuto tecnologico, alla progettazione e sviluppo di portali web a scopo promozionale e del </w:t>
      </w:r>
      <w:proofErr w:type="spellStart"/>
      <w:r w:rsidRPr="000918E2">
        <w:rPr>
          <w:sz w:val="32"/>
          <w:szCs w:val="32"/>
        </w:rPr>
        <w:t>visual</w:t>
      </w:r>
      <w:proofErr w:type="spellEnd"/>
      <w:r w:rsidRPr="000918E2">
        <w:rPr>
          <w:sz w:val="32"/>
          <w:szCs w:val="32"/>
        </w:rPr>
        <w:t>/</w:t>
      </w:r>
      <w:proofErr w:type="spellStart"/>
      <w:r w:rsidRPr="000918E2">
        <w:rPr>
          <w:sz w:val="32"/>
          <w:szCs w:val="32"/>
        </w:rPr>
        <w:t>digital</w:t>
      </w:r>
      <w:proofErr w:type="spellEnd"/>
      <w:r w:rsidRPr="000918E2">
        <w:rPr>
          <w:sz w:val="32"/>
          <w:szCs w:val="32"/>
        </w:rPr>
        <w:t xml:space="preserve"> brand, alla ideazione e realizzazione di marchi e denominazioni (brand naming); </w:t>
      </w:r>
    </w:p>
    <w:p w14:paraId="6ED402AE" w14:textId="77777777" w:rsidR="000918E2" w:rsidRPr="000918E2" w:rsidRDefault="000918E2" w:rsidP="000918E2">
      <w:pPr>
        <w:jc w:val="both"/>
        <w:rPr>
          <w:sz w:val="32"/>
          <w:szCs w:val="32"/>
        </w:rPr>
      </w:pPr>
      <w:r w:rsidRPr="000918E2">
        <w:rPr>
          <w:sz w:val="32"/>
          <w:szCs w:val="32"/>
        </w:rPr>
        <w:t>d)</w:t>
      </w:r>
      <w:r w:rsidRPr="000918E2">
        <w:rPr>
          <w:sz w:val="32"/>
          <w:szCs w:val="32"/>
        </w:rPr>
        <w:tab/>
        <w:t>consulenze tecnico-specialistiche finalizzate:</w:t>
      </w:r>
    </w:p>
    <w:p w14:paraId="5677B091" w14:textId="77777777" w:rsidR="000918E2" w:rsidRPr="000918E2" w:rsidRDefault="000918E2" w:rsidP="000918E2">
      <w:pPr>
        <w:jc w:val="both"/>
        <w:rPr>
          <w:sz w:val="32"/>
          <w:szCs w:val="32"/>
        </w:rPr>
      </w:pPr>
      <w:r w:rsidRPr="000918E2">
        <w:rPr>
          <w:sz w:val="32"/>
          <w:szCs w:val="32"/>
        </w:rPr>
        <w:t>i.</w:t>
      </w:r>
      <w:r w:rsidRPr="000918E2">
        <w:rPr>
          <w:sz w:val="32"/>
          <w:szCs w:val="32"/>
        </w:rPr>
        <w:tab/>
        <w:t>alla progettazione e sviluppo di soluzioni innovative sia di processo che di prodotto;</w:t>
      </w:r>
    </w:p>
    <w:p w14:paraId="48BD7F1F" w14:textId="77777777" w:rsidR="000918E2" w:rsidRPr="000918E2" w:rsidRDefault="000918E2" w:rsidP="000918E2">
      <w:pPr>
        <w:jc w:val="both"/>
        <w:rPr>
          <w:sz w:val="32"/>
          <w:szCs w:val="32"/>
        </w:rPr>
      </w:pPr>
      <w:r w:rsidRPr="000918E2">
        <w:rPr>
          <w:sz w:val="32"/>
          <w:szCs w:val="32"/>
        </w:rPr>
        <w:t>ii.</w:t>
      </w:r>
      <w:r w:rsidRPr="000918E2">
        <w:rPr>
          <w:sz w:val="32"/>
          <w:szCs w:val="32"/>
        </w:rPr>
        <w:tab/>
        <w:t>alla progettazione, sviluppo, realizzazione e testing di prototipi, modelli, stampi e matrici;</w:t>
      </w:r>
    </w:p>
    <w:p w14:paraId="4935ED92" w14:textId="28C296F0" w:rsidR="000918E2" w:rsidRDefault="000918E2" w:rsidP="000918E2">
      <w:pPr>
        <w:jc w:val="both"/>
        <w:rPr>
          <w:sz w:val="32"/>
          <w:szCs w:val="32"/>
        </w:rPr>
      </w:pPr>
      <w:r w:rsidRPr="000918E2">
        <w:rPr>
          <w:sz w:val="32"/>
          <w:szCs w:val="32"/>
        </w:rPr>
        <w:t>iii.</w:t>
      </w:r>
      <w:r w:rsidRPr="000918E2">
        <w:rPr>
          <w:sz w:val="32"/>
          <w:szCs w:val="32"/>
        </w:rPr>
        <w:tab/>
        <w:t>alle certificazioni ambientali e/o energetiche.</w:t>
      </w:r>
    </w:p>
    <w:p w14:paraId="3A794A47" w14:textId="16F825C6" w:rsidR="000918E2" w:rsidRDefault="000918E2" w:rsidP="006C524B">
      <w:pPr>
        <w:jc w:val="both"/>
        <w:rPr>
          <w:sz w:val="32"/>
          <w:szCs w:val="32"/>
        </w:rPr>
      </w:pPr>
    </w:p>
    <w:p w14:paraId="63228218" w14:textId="58B9B33B" w:rsidR="000918E2" w:rsidRPr="000918E2" w:rsidRDefault="000918E2" w:rsidP="000918E2">
      <w:pPr>
        <w:jc w:val="both"/>
        <w:rPr>
          <w:sz w:val="32"/>
          <w:szCs w:val="32"/>
        </w:rPr>
      </w:pPr>
      <w:r w:rsidRPr="000918E2">
        <w:rPr>
          <w:sz w:val="32"/>
          <w:szCs w:val="32"/>
        </w:rPr>
        <w:t>Le consulenze:</w:t>
      </w:r>
    </w:p>
    <w:p w14:paraId="3DE5BCE5" w14:textId="51933D3D" w:rsidR="000918E2" w:rsidRPr="000918E2" w:rsidRDefault="000918E2" w:rsidP="000918E2">
      <w:pPr>
        <w:jc w:val="both"/>
        <w:rPr>
          <w:sz w:val="32"/>
          <w:szCs w:val="32"/>
        </w:rPr>
      </w:pPr>
      <w:r w:rsidRPr="000918E2">
        <w:rPr>
          <w:sz w:val="32"/>
          <w:szCs w:val="32"/>
        </w:rPr>
        <w:t>a)</w:t>
      </w:r>
      <w:r w:rsidRPr="000918E2">
        <w:rPr>
          <w:sz w:val="32"/>
          <w:szCs w:val="32"/>
        </w:rPr>
        <w:tab/>
        <w:t xml:space="preserve">devono essere prestate da ETS </w:t>
      </w:r>
      <w:r w:rsidR="00717331">
        <w:rPr>
          <w:sz w:val="32"/>
          <w:szCs w:val="32"/>
        </w:rPr>
        <w:t xml:space="preserve">(enti del terzo settore) </w:t>
      </w:r>
      <w:r w:rsidRPr="000918E2">
        <w:rPr>
          <w:sz w:val="32"/>
          <w:szCs w:val="32"/>
        </w:rPr>
        <w:t>o da professionisti specializzati iscritti ai relativi ordini professionali;</w:t>
      </w:r>
    </w:p>
    <w:p w14:paraId="318C5F6E" w14:textId="77777777" w:rsidR="000918E2" w:rsidRPr="000918E2" w:rsidRDefault="000918E2" w:rsidP="000918E2">
      <w:pPr>
        <w:jc w:val="both"/>
        <w:rPr>
          <w:sz w:val="32"/>
          <w:szCs w:val="32"/>
        </w:rPr>
      </w:pPr>
      <w:r w:rsidRPr="000918E2">
        <w:rPr>
          <w:sz w:val="32"/>
          <w:szCs w:val="32"/>
        </w:rPr>
        <w:t>b)</w:t>
      </w:r>
      <w:r w:rsidRPr="000918E2">
        <w:rPr>
          <w:sz w:val="32"/>
          <w:szCs w:val="32"/>
        </w:rPr>
        <w:tab/>
        <w:t>sono ammissibili nel limite del 30% dell’importo complessivo del contributo in forma di voucher.</w:t>
      </w:r>
    </w:p>
    <w:p w14:paraId="7135C850" w14:textId="03B0528F" w:rsidR="000918E2" w:rsidRPr="000918E2" w:rsidRDefault="000918E2" w:rsidP="000918E2">
      <w:pPr>
        <w:jc w:val="both"/>
        <w:rPr>
          <w:sz w:val="32"/>
          <w:szCs w:val="32"/>
        </w:rPr>
      </w:pPr>
      <w:r w:rsidRPr="000918E2">
        <w:rPr>
          <w:sz w:val="32"/>
          <w:szCs w:val="32"/>
        </w:rPr>
        <w:t>Sono comunque escluse dal contributo le spese relative:</w:t>
      </w:r>
    </w:p>
    <w:p w14:paraId="37529E99" w14:textId="77777777" w:rsidR="000918E2" w:rsidRPr="000918E2" w:rsidRDefault="000918E2" w:rsidP="000918E2">
      <w:pPr>
        <w:jc w:val="both"/>
        <w:rPr>
          <w:sz w:val="32"/>
          <w:szCs w:val="32"/>
        </w:rPr>
      </w:pPr>
      <w:r w:rsidRPr="000918E2">
        <w:rPr>
          <w:sz w:val="32"/>
          <w:szCs w:val="32"/>
        </w:rPr>
        <w:t>a)</w:t>
      </w:r>
      <w:r w:rsidRPr="000918E2">
        <w:rPr>
          <w:sz w:val="32"/>
          <w:szCs w:val="32"/>
        </w:rPr>
        <w:tab/>
        <w:t>all’acquisto di terreni;</w:t>
      </w:r>
    </w:p>
    <w:p w14:paraId="779B1F08" w14:textId="77777777" w:rsidR="000918E2" w:rsidRPr="000918E2" w:rsidRDefault="000918E2" w:rsidP="000918E2">
      <w:pPr>
        <w:jc w:val="both"/>
        <w:rPr>
          <w:sz w:val="32"/>
          <w:szCs w:val="32"/>
        </w:rPr>
      </w:pPr>
      <w:r w:rsidRPr="000918E2">
        <w:rPr>
          <w:sz w:val="32"/>
          <w:szCs w:val="32"/>
        </w:rPr>
        <w:t>b)</w:t>
      </w:r>
      <w:r w:rsidRPr="000918E2">
        <w:rPr>
          <w:sz w:val="32"/>
          <w:szCs w:val="32"/>
        </w:rPr>
        <w:tab/>
        <w:t>all’acquisto o ristrutturazione di immobili;</w:t>
      </w:r>
    </w:p>
    <w:p w14:paraId="150272BD" w14:textId="77777777" w:rsidR="000918E2" w:rsidRPr="000918E2" w:rsidRDefault="000918E2" w:rsidP="000918E2">
      <w:pPr>
        <w:jc w:val="both"/>
        <w:rPr>
          <w:sz w:val="32"/>
          <w:szCs w:val="32"/>
        </w:rPr>
      </w:pPr>
      <w:r w:rsidRPr="000918E2">
        <w:rPr>
          <w:sz w:val="32"/>
          <w:szCs w:val="32"/>
        </w:rPr>
        <w:t>c)</w:t>
      </w:r>
      <w:r w:rsidRPr="000918E2">
        <w:rPr>
          <w:sz w:val="32"/>
          <w:szCs w:val="32"/>
        </w:rPr>
        <w:tab/>
        <w:t>a consulenze per la predisposizione della domanda di agevolazione;</w:t>
      </w:r>
    </w:p>
    <w:p w14:paraId="48CDD9FF" w14:textId="1E5BEB21" w:rsidR="000918E2" w:rsidRDefault="000918E2" w:rsidP="000918E2">
      <w:pPr>
        <w:jc w:val="both"/>
        <w:rPr>
          <w:sz w:val="32"/>
          <w:szCs w:val="32"/>
        </w:rPr>
      </w:pPr>
      <w:r w:rsidRPr="000918E2">
        <w:rPr>
          <w:sz w:val="32"/>
          <w:szCs w:val="32"/>
        </w:rPr>
        <w:t>d)</w:t>
      </w:r>
      <w:r w:rsidRPr="000918E2">
        <w:rPr>
          <w:sz w:val="32"/>
          <w:szCs w:val="32"/>
        </w:rPr>
        <w:tab/>
        <w:t>a consulenze legali, fiscali e tributarie.</w:t>
      </w:r>
    </w:p>
    <w:p w14:paraId="475806C9" w14:textId="170936E5" w:rsidR="000918E2" w:rsidRDefault="000918E2" w:rsidP="000918E2">
      <w:pPr>
        <w:jc w:val="both"/>
        <w:rPr>
          <w:sz w:val="32"/>
          <w:szCs w:val="32"/>
        </w:rPr>
      </w:pPr>
    </w:p>
    <w:p w14:paraId="578BBBEB" w14:textId="43AD5903" w:rsidR="000918E2" w:rsidRDefault="000918E2" w:rsidP="000918E2">
      <w:pPr>
        <w:jc w:val="both"/>
        <w:rPr>
          <w:b/>
          <w:sz w:val="32"/>
          <w:szCs w:val="32"/>
        </w:rPr>
      </w:pPr>
      <w:r w:rsidRPr="000918E2">
        <w:rPr>
          <w:b/>
          <w:sz w:val="32"/>
          <w:szCs w:val="32"/>
        </w:rPr>
        <w:t>Il contributo per programmi di investimento</w:t>
      </w:r>
    </w:p>
    <w:p w14:paraId="0B6B1534" w14:textId="77777777" w:rsidR="00717331" w:rsidRDefault="00717331" w:rsidP="000918E2">
      <w:pPr>
        <w:jc w:val="both"/>
        <w:rPr>
          <w:sz w:val="32"/>
          <w:szCs w:val="32"/>
        </w:rPr>
      </w:pPr>
    </w:p>
    <w:p w14:paraId="4B9DFDFB" w14:textId="035FC090" w:rsidR="000918E2" w:rsidRPr="000918E2" w:rsidRDefault="000918E2" w:rsidP="000918E2">
      <w:pPr>
        <w:jc w:val="both"/>
        <w:rPr>
          <w:sz w:val="32"/>
          <w:szCs w:val="32"/>
        </w:rPr>
      </w:pPr>
      <w:r w:rsidRPr="000918E2">
        <w:rPr>
          <w:sz w:val="32"/>
          <w:szCs w:val="32"/>
        </w:rPr>
        <w:t>Le iniziative economiche possono richiedere un contributo a fondo perduto per la realizzazione di programmi di investimento.</w:t>
      </w:r>
    </w:p>
    <w:p w14:paraId="3E3DEABC" w14:textId="3AB0EC9B" w:rsidR="000918E2" w:rsidRPr="000918E2" w:rsidRDefault="000918E2" w:rsidP="000918E2">
      <w:pPr>
        <w:jc w:val="both"/>
        <w:rPr>
          <w:sz w:val="32"/>
          <w:szCs w:val="32"/>
        </w:rPr>
      </w:pPr>
      <w:r w:rsidRPr="000918E2">
        <w:rPr>
          <w:sz w:val="32"/>
          <w:szCs w:val="32"/>
        </w:rPr>
        <w:t>Per i programmi di investimento di importo complessivo fino a euro 120ma il contributo può essere concesso fino al 65% del programma di investimento ammesso per le iniziative nelle regioni del Centro Nord, elevato al 75 per cento per le iniziative nelle regioni del Mezzogiorno e nei territori del cratere del sisma del 2016 non appartenenti al Mezzogiorno.</w:t>
      </w:r>
    </w:p>
    <w:p w14:paraId="31079435" w14:textId="520F9416" w:rsidR="000918E2" w:rsidRPr="000918E2" w:rsidRDefault="000918E2" w:rsidP="000918E2">
      <w:pPr>
        <w:jc w:val="both"/>
        <w:rPr>
          <w:sz w:val="32"/>
          <w:szCs w:val="32"/>
        </w:rPr>
      </w:pPr>
      <w:r w:rsidRPr="000918E2">
        <w:rPr>
          <w:sz w:val="32"/>
          <w:szCs w:val="32"/>
        </w:rPr>
        <w:t xml:space="preserve">Per i programmi di investimento di importo superiore a euro 120mila e non superiore a euro 200mila, il contributo può essere concesso fino al 60% del programma di investimento ammesso, elevato al 70 per cento per le iniziative nelle regioni del Mezzogiorno e nei territori del cratere del sisma del 2016 non appartenenti al Mezzogiorno. </w:t>
      </w:r>
    </w:p>
    <w:p w14:paraId="6C601B45" w14:textId="77777777" w:rsidR="000918E2" w:rsidRPr="000918E2" w:rsidRDefault="000918E2" w:rsidP="000918E2">
      <w:pPr>
        <w:jc w:val="both"/>
        <w:rPr>
          <w:b/>
          <w:sz w:val="32"/>
          <w:szCs w:val="32"/>
        </w:rPr>
      </w:pPr>
    </w:p>
    <w:p w14:paraId="08D5E94B" w14:textId="3594BF30" w:rsidR="000918E2" w:rsidRPr="000918E2" w:rsidRDefault="000918E2" w:rsidP="000918E2">
      <w:pPr>
        <w:jc w:val="both"/>
        <w:rPr>
          <w:b/>
          <w:sz w:val="32"/>
          <w:szCs w:val="32"/>
        </w:rPr>
      </w:pPr>
      <w:r w:rsidRPr="000918E2">
        <w:rPr>
          <w:b/>
          <w:sz w:val="32"/>
          <w:szCs w:val="32"/>
        </w:rPr>
        <w:t xml:space="preserve">Spese ammissibili nell’ambito dei programmi di investimento </w:t>
      </w:r>
    </w:p>
    <w:p w14:paraId="2E8FD6E8" w14:textId="77777777" w:rsidR="00717331" w:rsidRDefault="00717331" w:rsidP="000918E2">
      <w:pPr>
        <w:jc w:val="both"/>
        <w:rPr>
          <w:sz w:val="32"/>
          <w:szCs w:val="32"/>
        </w:rPr>
      </w:pPr>
    </w:p>
    <w:p w14:paraId="56DA4252" w14:textId="26192AE8" w:rsidR="000918E2" w:rsidRPr="000918E2" w:rsidRDefault="000918E2" w:rsidP="000918E2">
      <w:pPr>
        <w:jc w:val="both"/>
        <w:rPr>
          <w:sz w:val="32"/>
          <w:szCs w:val="32"/>
        </w:rPr>
      </w:pPr>
      <w:r w:rsidRPr="000918E2">
        <w:rPr>
          <w:sz w:val="32"/>
          <w:szCs w:val="32"/>
        </w:rPr>
        <w:t>Nell’ambito dei programmi di investimento sono ammissibili al contributo le seguenti spese, purché strettamente connesse e funzionali alle esigenze produttive e gestionali dell’iniziativa economica da avviare:</w:t>
      </w:r>
    </w:p>
    <w:p w14:paraId="0E2F3708" w14:textId="77777777" w:rsidR="000918E2" w:rsidRPr="000918E2" w:rsidRDefault="000918E2" w:rsidP="000918E2">
      <w:pPr>
        <w:jc w:val="both"/>
        <w:rPr>
          <w:sz w:val="32"/>
          <w:szCs w:val="32"/>
        </w:rPr>
      </w:pPr>
      <w:r w:rsidRPr="000918E2">
        <w:rPr>
          <w:sz w:val="32"/>
          <w:szCs w:val="32"/>
        </w:rPr>
        <w:t>a)</w:t>
      </w:r>
      <w:r w:rsidRPr="000918E2">
        <w:rPr>
          <w:sz w:val="32"/>
          <w:szCs w:val="32"/>
        </w:rPr>
        <w:tab/>
        <w:t>opere edili relative ad interventi di ristrutturazione e manutenzione straordinaria, nel limite del 50% del programma di investimento ammesso alle agevolazioni;</w:t>
      </w:r>
    </w:p>
    <w:p w14:paraId="445EEF52" w14:textId="77777777" w:rsidR="000918E2" w:rsidRPr="000918E2" w:rsidRDefault="000918E2" w:rsidP="000918E2">
      <w:pPr>
        <w:jc w:val="both"/>
        <w:rPr>
          <w:sz w:val="32"/>
          <w:szCs w:val="32"/>
        </w:rPr>
      </w:pPr>
      <w:r w:rsidRPr="000918E2">
        <w:rPr>
          <w:sz w:val="32"/>
          <w:szCs w:val="32"/>
        </w:rPr>
        <w:t>b)</w:t>
      </w:r>
      <w:r w:rsidRPr="000918E2">
        <w:rPr>
          <w:sz w:val="32"/>
          <w:szCs w:val="32"/>
        </w:rPr>
        <w:tab/>
        <w:t>macchinari, impianti, attrezzature ed arredi nuovi di fabbrica;</w:t>
      </w:r>
    </w:p>
    <w:p w14:paraId="090FE639" w14:textId="77777777" w:rsidR="000918E2" w:rsidRPr="000918E2" w:rsidRDefault="000918E2" w:rsidP="000918E2">
      <w:pPr>
        <w:jc w:val="both"/>
        <w:rPr>
          <w:sz w:val="32"/>
          <w:szCs w:val="32"/>
        </w:rPr>
      </w:pPr>
      <w:r w:rsidRPr="000918E2">
        <w:rPr>
          <w:sz w:val="32"/>
          <w:szCs w:val="32"/>
        </w:rPr>
        <w:t>c)</w:t>
      </w:r>
      <w:r w:rsidRPr="000918E2">
        <w:rPr>
          <w:sz w:val="32"/>
          <w:szCs w:val="32"/>
        </w:rPr>
        <w:tab/>
        <w:t>programmi informatici e servizi per le tecnologie dell’informazione e delle telecomunicazioni, ivi comprese le licenze d’uso software, la progettazione e sviluppo di software applicativi, di piattaforme digitali e di App;</w:t>
      </w:r>
    </w:p>
    <w:p w14:paraId="41FFCC7C" w14:textId="77777777" w:rsidR="000918E2" w:rsidRPr="000918E2" w:rsidRDefault="000918E2" w:rsidP="000918E2">
      <w:pPr>
        <w:jc w:val="both"/>
        <w:rPr>
          <w:sz w:val="32"/>
          <w:szCs w:val="32"/>
        </w:rPr>
      </w:pPr>
      <w:r w:rsidRPr="000918E2">
        <w:rPr>
          <w:sz w:val="32"/>
          <w:szCs w:val="32"/>
        </w:rPr>
        <w:t>d)</w:t>
      </w:r>
      <w:r w:rsidRPr="000918E2">
        <w:rPr>
          <w:sz w:val="32"/>
          <w:szCs w:val="32"/>
        </w:rPr>
        <w:tab/>
      </w:r>
      <w:r w:rsidRPr="000918E2">
        <w:rPr>
          <w:sz w:val="32"/>
          <w:szCs w:val="32"/>
        </w:rPr>
        <w:tab/>
        <w:t xml:space="preserve">immobilizzazioni immateriali, con particolare riferimento all’acquisizione di know </w:t>
      </w:r>
      <w:proofErr w:type="spellStart"/>
      <w:r w:rsidRPr="000918E2">
        <w:rPr>
          <w:sz w:val="32"/>
          <w:szCs w:val="32"/>
        </w:rPr>
        <w:t>how</w:t>
      </w:r>
      <w:proofErr w:type="spellEnd"/>
      <w:r w:rsidRPr="000918E2">
        <w:rPr>
          <w:sz w:val="32"/>
          <w:szCs w:val="32"/>
        </w:rPr>
        <w:t xml:space="preserve"> finalizzato allo sviluppo di prodotti/servizi/processi ad alto contenuto tecnologico, alla progettazione e sviluppo di portali web a scopo promozionale e del </w:t>
      </w:r>
      <w:proofErr w:type="spellStart"/>
      <w:r w:rsidRPr="000918E2">
        <w:rPr>
          <w:sz w:val="32"/>
          <w:szCs w:val="32"/>
        </w:rPr>
        <w:t>visual</w:t>
      </w:r>
      <w:proofErr w:type="spellEnd"/>
      <w:r w:rsidRPr="000918E2">
        <w:rPr>
          <w:sz w:val="32"/>
          <w:szCs w:val="32"/>
        </w:rPr>
        <w:t>/</w:t>
      </w:r>
      <w:proofErr w:type="spellStart"/>
      <w:r w:rsidRPr="000918E2">
        <w:rPr>
          <w:sz w:val="32"/>
          <w:szCs w:val="32"/>
        </w:rPr>
        <w:t>digital</w:t>
      </w:r>
      <w:proofErr w:type="spellEnd"/>
      <w:r w:rsidRPr="000918E2">
        <w:rPr>
          <w:sz w:val="32"/>
          <w:szCs w:val="32"/>
        </w:rPr>
        <w:t xml:space="preserve"> brand, alla ideazione e realizzazione di marchi e denominazioni (brand naming);</w:t>
      </w:r>
    </w:p>
    <w:p w14:paraId="0D54783B" w14:textId="77777777" w:rsidR="000918E2" w:rsidRPr="000918E2" w:rsidRDefault="000918E2" w:rsidP="000918E2">
      <w:pPr>
        <w:jc w:val="both"/>
        <w:rPr>
          <w:sz w:val="32"/>
          <w:szCs w:val="32"/>
        </w:rPr>
      </w:pPr>
      <w:r w:rsidRPr="000918E2">
        <w:rPr>
          <w:sz w:val="32"/>
          <w:szCs w:val="32"/>
        </w:rPr>
        <w:t>e)</w:t>
      </w:r>
      <w:r w:rsidRPr="000918E2">
        <w:rPr>
          <w:sz w:val="32"/>
          <w:szCs w:val="32"/>
        </w:rPr>
        <w:tab/>
        <w:t>consulenze tecnico-specialistiche finalizzate:</w:t>
      </w:r>
    </w:p>
    <w:p w14:paraId="7C953856" w14:textId="77777777" w:rsidR="000918E2" w:rsidRPr="000918E2" w:rsidRDefault="000918E2" w:rsidP="000918E2">
      <w:pPr>
        <w:jc w:val="both"/>
        <w:rPr>
          <w:sz w:val="32"/>
          <w:szCs w:val="32"/>
        </w:rPr>
      </w:pPr>
      <w:r w:rsidRPr="000918E2">
        <w:rPr>
          <w:sz w:val="32"/>
          <w:szCs w:val="32"/>
        </w:rPr>
        <w:t>i.</w:t>
      </w:r>
      <w:r w:rsidRPr="000918E2">
        <w:rPr>
          <w:sz w:val="32"/>
          <w:szCs w:val="32"/>
        </w:rPr>
        <w:tab/>
        <w:t>alla progettazione e sviluppo di soluzioni innovative sia di processo che di prodotto;</w:t>
      </w:r>
    </w:p>
    <w:p w14:paraId="039F3155" w14:textId="77777777" w:rsidR="000918E2" w:rsidRPr="000918E2" w:rsidRDefault="000918E2" w:rsidP="000918E2">
      <w:pPr>
        <w:jc w:val="both"/>
        <w:rPr>
          <w:sz w:val="32"/>
          <w:szCs w:val="32"/>
        </w:rPr>
      </w:pPr>
      <w:r w:rsidRPr="000918E2">
        <w:rPr>
          <w:sz w:val="32"/>
          <w:szCs w:val="32"/>
        </w:rPr>
        <w:t>ii.</w:t>
      </w:r>
      <w:r w:rsidRPr="000918E2">
        <w:rPr>
          <w:sz w:val="32"/>
          <w:szCs w:val="32"/>
        </w:rPr>
        <w:tab/>
        <w:t>alla progettazione, sviluppo, realizzazione e testing di prototipi, modelli, stampi e matrici;</w:t>
      </w:r>
    </w:p>
    <w:p w14:paraId="0D34478C" w14:textId="77777777" w:rsidR="000918E2" w:rsidRPr="000918E2" w:rsidRDefault="000918E2" w:rsidP="000918E2">
      <w:pPr>
        <w:jc w:val="both"/>
        <w:rPr>
          <w:sz w:val="32"/>
          <w:szCs w:val="32"/>
        </w:rPr>
      </w:pPr>
      <w:r w:rsidRPr="000918E2">
        <w:rPr>
          <w:sz w:val="32"/>
          <w:szCs w:val="32"/>
        </w:rPr>
        <w:t>iii.</w:t>
      </w:r>
      <w:r w:rsidRPr="000918E2">
        <w:rPr>
          <w:sz w:val="32"/>
          <w:szCs w:val="32"/>
        </w:rPr>
        <w:tab/>
        <w:t>alle certificazioni ambientali e/o energetiche.</w:t>
      </w:r>
    </w:p>
    <w:p w14:paraId="0C17F016" w14:textId="77777777" w:rsidR="00717331" w:rsidRDefault="00717331" w:rsidP="000918E2">
      <w:pPr>
        <w:jc w:val="both"/>
        <w:rPr>
          <w:sz w:val="32"/>
          <w:szCs w:val="32"/>
        </w:rPr>
      </w:pPr>
    </w:p>
    <w:p w14:paraId="68722973" w14:textId="530F46B2" w:rsidR="000918E2" w:rsidRPr="000918E2" w:rsidRDefault="000918E2" w:rsidP="000918E2">
      <w:pPr>
        <w:jc w:val="both"/>
        <w:rPr>
          <w:sz w:val="32"/>
          <w:szCs w:val="32"/>
        </w:rPr>
      </w:pPr>
      <w:r w:rsidRPr="000918E2">
        <w:rPr>
          <w:sz w:val="32"/>
          <w:szCs w:val="32"/>
        </w:rPr>
        <w:t>Le consulenze</w:t>
      </w:r>
      <w:r>
        <w:rPr>
          <w:sz w:val="32"/>
          <w:szCs w:val="32"/>
        </w:rPr>
        <w:t xml:space="preserve"> </w:t>
      </w:r>
      <w:r w:rsidRPr="000918E2">
        <w:rPr>
          <w:sz w:val="32"/>
          <w:szCs w:val="32"/>
        </w:rPr>
        <w:t>devono essere prestate da ETS</w:t>
      </w:r>
      <w:r>
        <w:rPr>
          <w:sz w:val="32"/>
          <w:szCs w:val="32"/>
        </w:rPr>
        <w:t xml:space="preserve"> (enti del terzo settore)</w:t>
      </w:r>
      <w:r w:rsidRPr="000918E2">
        <w:rPr>
          <w:sz w:val="32"/>
          <w:szCs w:val="32"/>
        </w:rPr>
        <w:t xml:space="preserve"> o da professionisti specializzati iscritti ai relativi ordini professionali e sono ammissibili nel limite del 30% dell’importo complessivo del programma di investimento.</w:t>
      </w:r>
      <w:r>
        <w:rPr>
          <w:sz w:val="32"/>
          <w:szCs w:val="32"/>
        </w:rPr>
        <w:t xml:space="preserve"> </w:t>
      </w:r>
      <w:r w:rsidRPr="000918E2">
        <w:rPr>
          <w:sz w:val="32"/>
          <w:szCs w:val="32"/>
        </w:rPr>
        <w:t>Sono comunque escluse dal contributo le spese relative a consulenze per la predisposizione della domanda di agevolazione e a consulenze legali, fiscali e tributarie.</w:t>
      </w:r>
    </w:p>
    <w:p w14:paraId="662EAE3D" w14:textId="3C1F946C" w:rsidR="000918E2" w:rsidRDefault="000918E2" w:rsidP="000918E2">
      <w:pPr>
        <w:jc w:val="both"/>
        <w:rPr>
          <w:sz w:val="32"/>
          <w:szCs w:val="32"/>
        </w:rPr>
      </w:pPr>
      <w:r w:rsidRPr="000918E2">
        <w:rPr>
          <w:sz w:val="32"/>
          <w:szCs w:val="32"/>
        </w:rPr>
        <w:t>Le spese devono essere effettuate e pagate entro 16 mesi - prorogabili una sola volta fino ad un massimo di 20 mesi - dalla data del provvedimento di concessione</w:t>
      </w:r>
      <w:r>
        <w:rPr>
          <w:sz w:val="32"/>
          <w:szCs w:val="32"/>
        </w:rPr>
        <w:t xml:space="preserve"> del finanziamento.</w:t>
      </w:r>
    </w:p>
    <w:p w14:paraId="228DB540" w14:textId="316F0CB3" w:rsidR="000918E2" w:rsidRDefault="000918E2" w:rsidP="000918E2">
      <w:pPr>
        <w:jc w:val="both"/>
        <w:rPr>
          <w:sz w:val="32"/>
          <w:szCs w:val="32"/>
        </w:rPr>
      </w:pPr>
    </w:p>
    <w:p w14:paraId="0C470E90" w14:textId="083C6434" w:rsidR="000918E2" w:rsidRDefault="000918E2" w:rsidP="000918E2">
      <w:pPr>
        <w:jc w:val="both"/>
        <w:rPr>
          <w:b/>
          <w:sz w:val="32"/>
          <w:szCs w:val="32"/>
        </w:rPr>
      </w:pPr>
      <w:r w:rsidRPr="00302CF5">
        <w:rPr>
          <w:b/>
          <w:sz w:val="32"/>
          <w:szCs w:val="32"/>
        </w:rPr>
        <w:t xml:space="preserve">Cumulo con le misure di politica attiva </w:t>
      </w:r>
    </w:p>
    <w:p w14:paraId="7BA0E2CE" w14:textId="77777777" w:rsidR="00717331" w:rsidRDefault="00717331" w:rsidP="00302CF5">
      <w:pPr>
        <w:jc w:val="both"/>
        <w:rPr>
          <w:sz w:val="32"/>
          <w:szCs w:val="32"/>
        </w:rPr>
      </w:pPr>
    </w:p>
    <w:p w14:paraId="35B27EA1" w14:textId="18A135FD" w:rsidR="00302CF5" w:rsidRPr="00302CF5" w:rsidRDefault="00302CF5" w:rsidP="00302CF5">
      <w:pPr>
        <w:jc w:val="both"/>
        <w:rPr>
          <w:sz w:val="32"/>
          <w:szCs w:val="32"/>
        </w:rPr>
      </w:pPr>
      <w:r>
        <w:rPr>
          <w:sz w:val="32"/>
          <w:szCs w:val="32"/>
        </w:rPr>
        <w:t xml:space="preserve">I </w:t>
      </w:r>
      <w:r w:rsidRPr="00302CF5">
        <w:rPr>
          <w:sz w:val="32"/>
          <w:szCs w:val="32"/>
        </w:rPr>
        <w:t xml:space="preserve">contributi non sono cumulabili con i crediti di imposta e con nessun’altra agevolazione, nazionale, regionale od europea, fatta eccezione per la garanzia del Fondo di garanzia di cui all’articolo 2, comma 100, lettera a) della legge 23 dicembre 1996, n. 662 e </w:t>
      </w:r>
      <w:proofErr w:type="spellStart"/>
      <w:r w:rsidRPr="00302CF5">
        <w:rPr>
          <w:sz w:val="32"/>
          <w:szCs w:val="32"/>
        </w:rPr>
        <w:t>ss.mm.ii</w:t>
      </w:r>
      <w:proofErr w:type="spellEnd"/>
      <w:r w:rsidRPr="00302CF5">
        <w:rPr>
          <w:sz w:val="32"/>
          <w:szCs w:val="32"/>
        </w:rPr>
        <w:t>.</w:t>
      </w:r>
    </w:p>
    <w:p w14:paraId="1BB0AD73" w14:textId="77777777" w:rsidR="00302CF5" w:rsidRPr="00302CF5" w:rsidRDefault="00302CF5" w:rsidP="00302CF5">
      <w:pPr>
        <w:jc w:val="both"/>
        <w:rPr>
          <w:sz w:val="32"/>
          <w:szCs w:val="32"/>
        </w:rPr>
      </w:pPr>
      <w:r w:rsidRPr="00302CF5">
        <w:rPr>
          <w:sz w:val="32"/>
          <w:szCs w:val="32"/>
        </w:rPr>
        <w:t>Se i contributi sono destinati ai disoccupati GOL beneficiari Naspi, è possibile cumulare i medesimi contributi nel caso di richiesta di erogazione del trattamento di disoccupazione in unica soluzione, al fine di utilizzarli come capitale d’avvio da conferire alle iniziative finanziate</w:t>
      </w:r>
    </w:p>
    <w:p w14:paraId="6304741B" w14:textId="2E551EE9" w:rsidR="000918E2" w:rsidRDefault="00302CF5" w:rsidP="00302CF5">
      <w:pPr>
        <w:jc w:val="both"/>
        <w:rPr>
          <w:sz w:val="32"/>
          <w:szCs w:val="32"/>
        </w:rPr>
      </w:pPr>
      <w:r w:rsidRPr="00302CF5">
        <w:rPr>
          <w:sz w:val="32"/>
          <w:szCs w:val="32"/>
        </w:rPr>
        <w:t xml:space="preserve">Le iniziative dirette ai beneficiari del “supporto per la formazione e il lavoro” di cui all’articolo 12 del decreto-legge 4 maggio 2023, n. 48 convertito, con modificazioni, dalla legge 3 luglio 2023, n. 85, sono compatibili con l’indennità da </w:t>
      </w:r>
      <w:r>
        <w:rPr>
          <w:sz w:val="32"/>
          <w:szCs w:val="32"/>
        </w:rPr>
        <w:t xml:space="preserve">questi </w:t>
      </w:r>
      <w:r w:rsidRPr="00302CF5">
        <w:rPr>
          <w:sz w:val="32"/>
          <w:szCs w:val="32"/>
        </w:rPr>
        <w:t>percepita.</w:t>
      </w:r>
    </w:p>
    <w:p w14:paraId="105380F8" w14:textId="6E8769C8" w:rsidR="00302CF5" w:rsidRPr="00302CF5" w:rsidRDefault="00302CF5" w:rsidP="00302CF5">
      <w:pPr>
        <w:jc w:val="both"/>
        <w:rPr>
          <w:b/>
          <w:sz w:val="32"/>
          <w:szCs w:val="32"/>
        </w:rPr>
      </w:pPr>
    </w:p>
    <w:p w14:paraId="5BF206A1" w14:textId="68DB0C73" w:rsidR="00302CF5" w:rsidRPr="00302CF5" w:rsidRDefault="00302CF5" w:rsidP="00302CF5">
      <w:pPr>
        <w:jc w:val="both"/>
        <w:rPr>
          <w:b/>
          <w:sz w:val="32"/>
          <w:szCs w:val="32"/>
        </w:rPr>
      </w:pPr>
      <w:r w:rsidRPr="00302CF5">
        <w:rPr>
          <w:b/>
          <w:sz w:val="32"/>
          <w:szCs w:val="32"/>
        </w:rPr>
        <w:t xml:space="preserve">Come si accede alle agevolazioni </w:t>
      </w:r>
    </w:p>
    <w:p w14:paraId="7069A73A" w14:textId="77777777" w:rsidR="00717331" w:rsidRDefault="00717331" w:rsidP="00302CF5">
      <w:pPr>
        <w:jc w:val="both"/>
        <w:rPr>
          <w:sz w:val="32"/>
          <w:szCs w:val="32"/>
        </w:rPr>
      </w:pPr>
    </w:p>
    <w:p w14:paraId="252E3E1A" w14:textId="6629E601" w:rsidR="00302CF5" w:rsidRPr="00302CF5" w:rsidRDefault="00302CF5" w:rsidP="00302CF5">
      <w:pPr>
        <w:jc w:val="both"/>
        <w:rPr>
          <w:sz w:val="32"/>
          <w:szCs w:val="32"/>
        </w:rPr>
      </w:pPr>
      <w:r w:rsidRPr="00302CF5">
        <w:rPr>
          <w:sz w:val="32"/>
          <w:szCs w:val="32"/>
        </w:rPr>
        <w:t>Le agevolazioni sono concesse con procedura valutativa a sportello.</w:t>
      </w:r>
    </w:p>
    <w:p w14:paraId="7A112B0E" w14:textId="77777777" w:rsidR="00302CF5" w:rsidRPr="00302CF5" w:rsidRDefault="00302CF5" w:rsidP="00302CF5">
      <w:pPr>
        <w:jc w:val="both"/>
        <w:rPr>
          <w:sz w:val="32"/>
          <w:szCs w:val="32"/>
        </w:rPr>
      </w:pPr>
      <w:r w:rsidRPr="00302CF5">
        <w:rPr>
          <w:sz w:val="32"/>
          <w:szCs w:val="32"/>
        </w:rPr>
        <w:t>Le domande di agevolazione possono essere presentate esclusivamente dalla forma giuridica ovvero organizzativa, individuale o collettiva, prescelta per l’avvio dell’attività di autoimpiego. Le domande di agevolazione devono:</w:t>
      </w:r>
    </w:p>
    <w:p w14:paraId="7FADC074" w14:textId="77777777" w:rsidR="00302CF5" w:rsidRPr="00302CF5" w:rsidRDefault="00302CF5" w:rsidP="00302CF5">
      <w:pPr>
        <w:jc w:val="both"/>
        <w:rPr>
          <w:sz w:val="32"/>
          <w:szCs w:val="32"/>
        </w:rPr>
      </w:pPr>
      <w:r w:rsidRPr="00302CF5">
        <w:rPr>
          <w:sz w:val="32"/>
          <w:szCs w:val="32"/>
        </w:rPr>
        <w:t>a)</w:t>
      </w:r>
      <w:r w:rsidRPr="00302CF5">
        <w:rPr>
          <w:sz w:val="32"/>
          <w:szCs w:val="32"/>
        </w:rPr>
        <w:tab/>
        <w:t>essere compilate esclusivamente per via elettronica, utilizzando la procedura informatica messa a disposizione nel sito di Invitalia, previa l’identificazione on line del compilatore tramite il Sistema Pubblico di Identità Digitale (SPID), la Carta d'Identità Elettronica (CIE) o la Carta Nazionale dei Servizi (CNS);</w:t>
      </w:r>
    </w:p>
    <w:p w14:paraId="47BD1275" w14:textId="77777777" w:rsidR="00302CF5" w:rsidRPr="00302CF5" w:rsidRDefault="00302CF5" w:rsidP="00302CF5">
      <w:pPr>
        <w:jc w:val="both"/>
        <w:rPr>
          <w:sz w:val="32"/>
          <w:szCs w:val="32"/>
        </w:rPr>
      </w:pPr>
      <w:r w:rsidRPr="00302CF5">
        <w:rPr>
          <w:sz w:val="32"/>
          <w:szCs w:val="32"/>
        </w:rPr>
        <w:t>b)</w:t>
      </w:r>
      <w:r w:rsidRPr="00302CF5">
        <w:rPr>
          <w:sz w:val="32"/>
          <w:szCs w:val="32"/>
        </w:rPr>
        <w:tab/>
        <w:t>essere firmate digitalmente dal titolare, in caso di attività esercitate in forma individuale, ovvero dal rappresentante legale nel caso di società.</w:t>
      </w:r>
    </w:p>
    <w:p w14:paraId="20BA2EE3" w14:textId="144D8D34" w:rsidR="00302CF5" w:rsidRDefault="00302CF5" w:rsidP="00302CF5">
      <w:pPr>
        <w:jc w:val="both"/>
        <w:rPr>
          <w:sz w:val="32"/>
          <w:szCs w:val="32"/>
        </w:rPr>
      </w:pPr>
      <w:r w:rsidRPr="00302CF5">
        <w:rPr>
          <w:sz w:val="32"/>
          <w:szCs w:val="32"/>
        </w:rPr>
        <w:t>Le domande vanno corredate dalla descrizione dell’iniziativa</w:t>
      </w:r>
      <w:r>
        <w:rPr>
          <w:sz w:val="32"/>
          <w:szCs w:val="32"/>
        </w:rPr>
        <w:t xml:space="preserve"> economica o professionale</w:t>
      </w:r>
      <w:r w:rsidRPr="00302CF5">
        <w:rPr>
          <w:sz w:val="32"/>
          <w:szCs w:val="32"/>
        </w:rPr>
        <w:t xml:space="preserve"> da avviare.</w:t>
      </w:r>
    </w:p>
    <w:p w14:paraId="7E2EB5A4" w14:textId="1DB6F141" w:rsidR="00302CF5" w:rsidRDefault="00302CF5" w:rsidP="00302CF5">
      <w:pPr>
        <w:jc w:val="both"/>
        <w:rPr>
          <w:sz w:val="32"/>
          <w:szCs w:val="32"/>
        </w:rPr>
      </w:pPr>
      <w:r w:rsidRPr="00302CF5">
        <w:rPr>
          <w:sz w:val="32"/>
          <w:szCs w:val="32"/>
        </w:rPr>
        <w:t>La partecipazione ai percorsi formativi e di accompagnamento alla progettazione, pur non essendo obbligatoria ai fini della presentazione della domanda di agevolazione, è oggetto dell’attribuzione di un punteggio premiale ai fini della valutazione a sportello</w:t>
      </w:r>
    </w:p>
    <w:p w14:paraId="6C0848FF" w14:textId="14E55075" w:rsidR="00302CF5" w:rsidRDefault="00302CF5" w:rsidP="00302CF5">
      <w:pPr>
        <w:jc w:val="both"/>
        <w:rPr>
          <w:sz w:val="32"/>
          <w:szCs w:val="32"/>
        </w:rPr>
      </w:pPr>
    </w:p>
    <w:p w14:paraId="3C4C48AF" w14:textId="463F8FBF" w:rsidR="00302CF5" w:rsidRPr="00302CF5" w:rsidRDefault="00302CF5" w:rsidP="00302CF5">
      <w:pPr>
        <w:jc w:val="both"/>
        <w:rPr>
          <w:b/>
          <w:sz w:val="32"/>
          <w:szCs w:val="32"/>
        </w:rPr>
      </w:pPr>
      <w:r w:rsidRPr="00302CF5">
        <w:rPr>
          <w:b/>
          <w:sz w:val="32"/>
          <w:szCs w:val="32"/>
        </w:rPr>
        <w:t xml:space="preserve">L’avvio delle attività e l’apertura dello sportello </w:t>
      </w:r>
    </w:p>
    <w:p w14:paraId="035BBF30" w14:textId="77777777" w:rsidR="00717331" w:rsidRDefault="00717331" w:rsidP="00302CF5">
      <w:pPr>
        <w:jc w:val="both"/>
        <w:rPr>
          <w:sz w:val="32"/>
          <w:szCs w:val="32"/>
        </w:rPr>
      </w:pPr>
    </w:p>
    <w:p w14:paraId="11A89F9C" w14:textId="2041475F" w:rsidR="00302CF5" w:rsidRPr="00302CF5" w:rsidRDefault="00302CF5" w:rsidP="00302CF5">
      <w:pPr>
        <w:jc w:val="both"/>
        <w:rPr>
          <w:sz w:val="32"/>
          <w:szCs w:val="32"/>
        </w:rPr>
      </w:pPr>
      <w:r w:rsidRPr="00302CF5">
        <w:rPr>
          <w:sz w:val="32"/>
          <w:szCs w:val="32"/>
        </w:rPr>
        <w:t>Con decreto della direzione politiche attive del Ministero del Lavoro si stabilisc</w:t>
      </w:r>
      <w:r>
        <w:rPr>
          <w:sz w:val="32"/>
          <w:szCs w:val="32"/>
        </w:rPr>
        <w:t>e</w:t>
      </w:r>
      <w:r w:rsidRPr="00302CF5">
        <w:rPr>
          <w:sz w:val="32"/>
          <w:szCs w:val="32"/>
        </w:rPr>
        <w:t xml:space="preserve">: </w:t>
      </w:r>
    </w:p>
    <w:p w14:paraId="00A7E135" w14:textId="77777777" w:rsidR="00302CF5" w:rsidRDefault="00302CF5" w:rsidP="00302CF5">
      <w:pPr>
        <w:pStyle w:val="Paragrafoelenco"/>
        <w:numPr>
          <w:ilvl w:val="0"/>
          <w:numId w:val="2"/>
        </w:numPr>
        <w:jc w:val="both"/>
        <w:rPr>
          <w:sz w:val="32"/>
          <w:szCs w:val="32"/>
        </w:rPr>
      </w:pPr>
      <w:r w:rsidRPr="00302CF5">
        <w:rPr>
          <w:sz w:val="32"/>
          <w:szCs w:val="32"/>
        </w:rPr>
        <w:t>la data di apertura dello sportello per la presentazione delle domande di agevolazione;</w:t>
      </w:r>
    </w:p>
    <w:p w14:paraId="0297A538" w14:textId="77777777" w:rsidR="00302CF5" w:rsidRDefault="00302CF5" w:rsidP="00302CF5">
      <w:pPr>
        <w:pStyle w:val="Paragrafoelenco"/>
        <w:numPr>
          <w:ilvl w:val="0"/>
          <w:numId w:val="2"/>
        </w:numPr>
        <w:jc w:val="both"/>
        <w:rPr>
          <w:sz w:val="32"/>
          <w:szCs w:val="32"/>
        </w:rPr>
      </w:pPr>
      <w:r w:rsidRPr="00302CF5">
        <w:rPr>
          <w:sz w:val="32"/>
          <w:szCs w:val="32"/>
        </w:rPr>
        <w:t>il termine ultimo per la presentazione delle richieste di erogazione a saldo;</w:t>
      </w:r>
    </w:p>
    <w:p w14:paraId="50DF7BCD" w14:textId="77777777" w:rsidR="00302CF5" w:rsidRDefault="00302CF5" w:rsidP="00302CF5">
      <w:pPr>
        <w:pStyle w:val="Paragrafoelenco"/>
        <w:numPr>
          <w:ilvl w:val="0"/>
          <w:numId w:val="2"/>
        </w:numPr>
        <w:jc w:val="both"/>
        <w:rPr>
          <w:sz w:val="32"/>
          <w:szCs w:val="32"/>
        </w:rPr>
      </w:pPr>
      <w:r w:rsidRPr="00302CF5">
        <w:rPr>
          <w:sz w:val="32"/>
          <w:szCs w:val="32"/>
        </w:rPr>
        <w:t>gli schemi di domanda di accesso alle agevolazioni e di richiesta di erogazione</w:t>
      </w:r>
      <w:r>
        <w:rPr>
          <w:sz w:val="32"/>
          <w:szCs w:val="32"/>
        </w:rPr>
        <w:t xml:space="preserve">; </w:t>
      </w:r>
    </w:p>
    <w:p w14:paraId="1F739066" w14:textId="77777777" w:rsidR="00302CF5" w:rsidRDefault="00302CF5" w:rsidP="00302CF5">
      <w:pPr>
        <w:pStyle w:val="Paragrafoelenco"/>
        <w:numPr>
          <w:ilvl w:val="0"/>
          <w:numId w:val="2"/>
        </w:numPr>
        <w:jc w:val="both"/>
        <w:rPr>
          <w:sz w:val="32"/>
          <w:szCs w:val="32"/>
        </w:rPr>
      </w:pPr>
      <w:r w:rsidRPr="00302CF5">
        <w:rPr>
          <w:sz w:val="32"/>
          <w:szCs w:val="32"/>
        </w:rPr>
        <w:t>la documentazione da allegare agli schemi di domanda</w:t>
      </w:r>
    </w:p>
    <w:p w14:paraId="08FAF964" w14:textId="2DB50355" w:rsidR="00302CF5" w:rsidRPr="00302CF5" w:rsidRDefault="00302CF5" w:rsidP="00302CF5">
      <w:pPr>
        <w:pStyle w:val="Paragrafoelenco"/>
        <w:numPr>
          <w:ilvl w:val="0"/>
          <w:numId w:val="2"/>
        </w:numPr>
        <w:jc w:val="both"/>
        <w:rPr>
          <w:sz w:val="32"/>
          <w:szCs w:val="32"/>
        </w:rPr>
      </w:pPr>
      <w:r w:rsidRPr="00302CF5">
        <w:rPr>
          <w:sz w:val="32"/>
          <w:szCs w:val="32"/>
        </w:rPr>
        <w:t>il punteggio premiale</w:t>
      </w:r>
      <w:r>
        <w:rPr>
          <w:sz w:val="32"/>
          <w:szCs w:val="32"/>
        </w:rPr>
        <w:t xml:space="preserve"> destinato a chi abbia </w:t>
      </w:r>
      <w:r w:rsidRPr="00302CF5">
        <w:rPr>
          <w:sz w:val="32"/>
          <w:szCs w:val="32"/>
        </w:rPr>
        <w:t>svolto l’attività formativa.</w:t>
      </w:r>
    </w:p>
    <w:p w14:paraId="2CF75171" w14:textId="77777777" w:rsidR="00302CF5" w:rsidRPr="00302CF5" w:rsidRDefault="00302CF5" w:rsidP="00302CF5">
      <w:pPr>
        <w:jc w:val="both"/>
        <w:rPr>
          <w:b/>
          <w:sz w:val="32"/>
          <w:szCs w:val="32"/>
        </w:rPr>
      </w:pPr>
    </w:p>
    <w:p w14:paraId="0A9FE67C" w14:textId="71C24656" w:rsidR="000918E2" w:rsidRPr="00302CF5" w:rsidRDefault="00302CF5" w:rsidP="000918E2">
      <w:pPr>
        <w:jc w:val="both"/>
        <w:rPr>
          <w:b/>
          <w:sz w:val="32"/>
          <w:szCs w:val="32"/>
        </w:rPr>
      </w:pPr>
      <w:r w:rsidRPr="00302CF5">
        <w:rPr>
          <w:b/>
          <w:sz w:val="32"/>
          <w:szCs w:val="32"/>
        </w:rPr>
        <w:t xml:space="preserve">La concessione, l’erogazione ed il saldo </w:t>
      </w:r>
    </w:p>
    <w:p w14:paraId="470228AA" w14:textId="38DEE0B1" w:rsidR="00302CF5" w:rsidRDefault="00302CF5" w:rsidP="000918E2">
      <w:pPr>
        <w:jc w:val="both"/>
        <w:rPr>
          <w:sz w:val="32"/>
          <w:szCs w:val="32"/>
        </w:rPr>
      </w:pPr>
    </w:p>
    <w:p w14:paraId="595EC575" w14:textId="7C542DA8" w:rsidR="00302CF5" w:rsidRDefault="00302CF5" w:rsidP="000918E2">
      <w:pPr>
        <w:jc w:val="both"/>
        <w:rPr>
          <w:sz w:val="32"/>
          <w:szCs w:val="32"/>
        </w:rPr>
      </w:pPr>
      <w:r w:rsidRPr="00302CF5">
        <w:rPr>
          <w:sz w:val="32"/>
          <w:szCs w:val="32"/>
        </w:rPr>
        <w:t>Il provvedimento di concessione del finanziamento è adottato, a seguito della valutazione positiva dal soggetto gestore Invitalia</w:t>
      </w:r>
      <w:r>
        <w:rPr>
          <w:sz w:val="32"/>
          <w:szCs w:val="32"/>
        </w:rPr>
        <w:t>,</w:t>
      </w:r>
      <w:r w:rsidRPr="00302CF5">
        <w:rPr>
          <w:sz w:val="32"/>
          <w:szCs w:val="32"/>
        </w:rPr>
        <w:t xml:space="preserve"> entro novanta giorni dalla data di presentazione della domanda, ovvero di completamento della medesima a fronte di una richiesta di integrazione formulata dal soggetto gestore</w:t>
      </w:r>
      <w:r>
        <w:rPr>
          <w:sz w:val="32"/>
          <w:szCs w:val="32"/>
        </w:rPr>
        <w:t xml:space="preserve">. </w:t>
      </w:r>
    </w:p>
    <w:p w14:paraId="19396D6A" w14:textId="77777777" w:rsidR="00302CF5" w:rsidRPr="00302CF5" w:rsidRDefault="00302CF5" w:rsidP="00302CF5">
      <w:pPr>
        <w:jc w:val="both"/>
        <w:rPr>
          <w:sz w:val="32"/>
          <w:szCs w:val="32"/>
        </w:rPr>
      </w:pPr>
      <w:r w:rsidRPr="00302CF5">
        <w:rPr>
          <w:sz w:val="32"/>
          <w:szCs w:val="32"/>
        </w:rPr>
        <w:t xml:space="preserve">Decorsi tre mesi dalla data del provvedimento di concessione le iniziative economiche di cui possono richiedere l’erogazione di una prima quota di contributo a stato di avanzamento lavori (SAL) </w:t>
      </w:r>
    </w:p>
    <w:p w14:paraId="387F079F" w14:textId="5D0954C2" w:rsidR="00302CF5" w:rsidRDefault="00302CF5" w:rsidP="00302CF5">
      <w:pPr>
        <w:jc w:val="both"/>
        <w:rPr>
          <w:sz w:val="32"/>
          <w:szCs w:val="32"/>
        </w:rPr>
      </w:pPr>
      <w:r w:rsidRPr="00302CF5">
        <w:rPr>
          <w:sz w:val="32"/>
          <w:szCs w:val="32"/>
        </w:rPr>
        <w:t>La richiesta del saldo del contributo concesso deve essere presentata dal soggetto richiedente entro tre mesi dalla data di pagamento dell’ultimo titolo di spesa ammesso</w:t>
      </w:r>
      <w:r>
        <w:rPr>
          <w:sz w:val="32"/>
          <w:szCs w:val="32"/>
        </w:rPr>
        <w:t xml:space="preserve">. </w:t>
      </w:r>
    </w:p>
    <w:p w14:paraId="4A058A3E" w14:textId="5195385A" w:rsidR="00302CF5" w:rsidRDefault="00302CF5" w:rsidP="00302CF5">
      <w:pPr>
        <w:jc w:val="both"/>
        <w:rPr>
          <w:sz w:val="32"/>
          <w:szCs w:val="32"/>
        </w:rPr>
      </w:pPr>
    </w:p>
    <w:p w14:paraId="649FA7A4" w14:textId="5C0A0280" w:rsidR="00302CF5" w:rsidRPr="00302CF5" w:rsidRDefault="00302CF5" w:rsidP="00302CF5">
      <w:pPr>
        <w:jc w:val="both"/>
        <w:rPr>
          <w:b/>
          <w:sz w:val="32"/>
          <w:szCs w:val="32"/>
        </w:rPr>
      </w:pPr>
      <w:r w:rsidRPr="00302CF5">
        <w:rPr>
          <w:b/>
          <w:sz w:val="32"/>
          <w:szCs w:val="32"/>
        </w:rPr>
        <w:t xml:space="preserve">Le verifiche ed i controlli </w:t>
      </w:r>
    </w:p>
    <w:p w14:paraId="4FC5BEC8" w14:textId="77777777" w:rsidR="00717331" w:rsidRDefault="00717331" w:rsidP="00302CF5">
      <w:pPr>
        <w:jc w:val="both"/>
        <w:rPr>
          <w:sz w:val="32"/>
          <w:szCs w:val="32"/>
        </w:rPr>
      </w:pPr>
    </w:p>
    <w:p w14:paraId="4D8AD1CD" w14:textId="444615F9" w:rsidR="00302CF5" w:rsidRPr="00302CF5" w:rsidRDefault="00302CF5" w:rsidP="00302CF5">
      <w:pPr>
        <w:jc w:val="both"/>
        <w:rPr>
          <w:sz w:val="32"/>
          <w:szCs w:val="32"/>
        </w:rPr>
      </w:pPr>
      <w:r w:rsidRPr="00302CF5">
        <w:rPr>
          <w:sz w:val="32"/>
          <w:szCs w:val="32"/>
        </w:rPr>
        <w:t xml:space="preserve">Successivamente all’adozione del provvedimento di concessione e in qualunque fase del procedimento amministrativo il Ministero del Lavoro ed Invitalia possono effettuare - anche a campione - verifiche e controlli, sia documentali che presso la sede dell’iniziativa economica destinataria del contributo. </w:t>
      </w:r>
    </w:p>
    <w:p w14:paraId="409B9AAF" w14:textId="02EBAB46" w:rsidR="00302CF5" w:rsidRDefault="00302CF5" w:rsidP="00302CF5">
      <w:pPr>
        <w:jc w:val="both"/>
        <w:rPr>
          <w:sz w:val="32"/>
          <w:szCs w:val="32"/>
        </w:rPr>
      </w:pPr>
      <w:r w:rsidRPr="00302CF5">
        <w:rPr>
          <w:sz w:val="32"/>
          <w:szCs w:val="32"/>
        </w:rPr>
        <w:t>In ragione dell’esito della verifica è possibile disporre la revoca parziale o totale del contributo in caso di irregolarità o di assenza dei requisiti richiesti.</w:t>
      </w:r>
    </w:p>
    <w:p w14:paraId="26165F58" w14:textId="43546E50" w:rsidR="00302CF5" w:rsidRPr="00302CF5" w:rsidRDefault="00302CF5" w:rsidP="00302CF5">
      <w:pPr>
        <w:jc w:val="both"/>
        <w:rPr>
          <w:b/>
          <w:sz w:val="32"/>
          <w:szCs w:val="32"/>
        </w:rPr>
      </w:pPr>
    </w:p>
    <w:p w14:paraId="1918DE83" w14:textId="314B49B1" w:rsidR="00302CF5" w:rsidRPr="00302CF5" w:rsidRDefault="00302CF5" w:rsidP="00302CF5">
      <w:pPr>
        <w:jc w:val="both"/>
        <w:rPr>
          <w:b/>
          <w:sz w:val="32"/>
          <w:szCs w:val="32"/>
        </w:rPr>
      </w:pPr>
      <w:r w:rsidRPr="00302CF5">
        <w:rPr>
          <w:b/>
          <w:sz w:val="32"/>
          <w:szCs w:val="32"/>
        </w:rPr>
        <w:t xml:space="preserve">I servizi di tutoraggio per l’avviamento dell’iniziativa economica o professionale </w:t>
      </w:r>
    </w:p>
    <w:p w14:paraId="38FD33CE" w14:textId="77777777" w:rsidR="00717331" w:rsidRDefault="00717331" w:rsidP="00302CF5">
      <w:pPr>
        <w:jc w:val="both"/>
        <w:rPr>
          <w:sz w:val="32"/>
          <w:szCs w:val="32"/>
        </w:rPr>
      </w:pPr>
    </w:p>
    <w:p w14:paraId="12E9EA5A" w14:textId="7034E9E0" w:rsidR="00302CF5" w:rsidRPr="00302CF5" w:rsidRDefault="00302CF5" w:rsidP="00302CF5">
      <w:pPr>
        <w:jc w:val="both"/>
        <w:rPr>
          <w:sz w:val="32"/>
          <w:szCs w:val="32"/>
        </w:rPr>
      </w:pPr>
      <w:r w:rsidRPr="00302CF5">
        <w:rPr>
          <w:sz w:val="32"/>
          <w:szCs w:val="32"/>
        </w:rPr>
        <w:t xml:space="preserve">Ciascuna iniziativa agevolata beneficia - unitamente al contributo concesso - di servizi di tutoring gratuito finalizzati alla corretta fruizione delle agevolazioni e allo sviluppo delle competenze organizzativo-gestionali dei soggetti beneficiari. I servizi di tutoring </w:t>
      </w:r>
      <w:r>
        <w:rPr>
          <w:sz w:val="32"/>
          <w:szCs w:val="32"/>
        </w:rPr>
        <w:t xml:space="preserve">hanno un valore complessivo di 5000 euro e </w:t>
      </w:r>
      <w:r w:rsidRPr="00302CF5">
        <w:rPr>
          <w:sz w:val="32"/>
          <w:szCs w:val="32"/>
        </w:rPr>
        <w:t xml:space="preserve">concorrono - sommati al contributo - a determinare l’importo dell’agevolazione, sono concessi nell’ambito del regime de </w:t>
      </w:r>
      <w:proofErr w:type="spellStart"/>
      <w:r w:rsidRPr="00302CF5">
        <w:rPr>
          <w:sz w:val="32"/>
          <w:szCs w:val="32"/>
        </w:rPr>
        <w:t>minimis</w:t>
      </w:r>
      <w:proofErr w:type="spellEnd"/>
      <w:r w:rsidRPr="00302CF5">
        <w:rPr>
          <w:sz w:val="32"/>
          <w:szCs w:val="32"/>
        </w:rPr>
        <w:t xml:space="preserve"> e prevedono: </w:t>
      </w:r>
    </w:p>
    <w:p w14:paraId="32D03EC3" w14:textId="77777777" w:rsidR="00302CF5" w:rsidRPr="00717331" w:rsidRDefault="00302CF5" w:rsidP="00717331">
      <w:pPr>
        <w:pStyle w:val="Paragrafoelenco"/>
        <w:numPr>
          <w:ilvl w:val="0"/>
          <w:numId w:val="3"/>
        </w:numPr>
        <w:jc w:val="both"/>
        <w:rPr>
          <w:sz w:val="32"/>
          <w:szCs w:val="32"/>
        </w:rPr>
      </w:pPr>
      <w:r w:rsidRPr="00717331">
        <w:rPr>
          <w:sz w:val="32"/>
          <w:szCs w:val="32"/>
        </w:rPr>
        <w:t xml:space="preserve">un tutoring di supporto tecnico - erogato da Invitalia - finalizzato a garantire il supporto alle iniziative economiche nell’avvio dell’attività, con particolare riferimento agli adempimenti amministrativo-autorizzativi e alla rendicontazione delle spese effettuate; </w:t>
      </w:r>
    </w:p>
    <w:p w14:paraId="2D4C14AE" w14:textId="748BB186" w:rsidR="00302CF5" w:rsidRPr="00717331" w:rsidRDefault="00302CF5" w:rsidP="00717331">
      <w:pPr>
        <w:pStyle w:val="Paragrafoelenco"/>
        <w:numPr>
          <w:ilvl w:val="0"/>
          <w:numId w:val="3"/>
        </w:numPr>
        <w:jc w:val="both"/>
        <w:rPr>
          <w:sz w:val="32"/>
          <w:szCs w:val="32"/>
        </w:rPr>
      </w:pPr>
      <w:r w:rsidRPr="00717331">
        <w:rPr>
          <w:sz w:val="32"/>
          <w:szCs w:val="32"/>
        </w:rPr>
        <w:t>un tutoring gestionale attivato con la collaborazione di ENM, Ente nazionale microcredito, finalizzato a supportare le iniziative economiche nella fase di penetrazione del mercato e di risoluzione delle criticità imprenditoriali emergenti nello start up dell’iniziativa.</w:t>
      </w:r>
    </w:p>
    <w:p w14:paraId="2E265B84" w14:textId="109197EB" w:rsidR="00302CF5" w:rsidRPr="00302CF5" w:rsidRDefault="00302CF5" w:rsidP="00302CF5">
      <w:pPr>
        <w:jc w:val="both"/>
        <w:rPr>
          <w:b/>
          <w:sz w:val="32"/>
          <w:szCs w:val="32"/>
        </w:rPr>
      </w:pPr>
    </w:p>
    <w:p w14:paraId="3C7DD85B" w14:textId="04903AA3" w:rsidR="00302CF5" w:rsidRPr="00302CF5" w:rsidRDefault="00302CF5" w:rsidP="00302CF5">
      <w:pPr>
        <w:jc w:val="both"/>
        <w:rPr>
          <w:b/>
          <w:sz w:val="32"/>
          <w:szCs w:val="32"/>
        </w:rPr>
      </w:pPr>
      <w:r w:rsidRPr="00302CF5">
        <w:rPr>
          <w:b/>
          <w:sz w:val="32"/>
          <w:szCs w:val="32"/>
        </w:rPr>
        <w:t xml:space="preserve">Attività di coordinamento e promozione </w:t>
      </w:r>
    </w:p>
    <w:p w14:paraId="7BFD4125" w14:textId="77777777" w:rsidR="00717331" w:rsidRDefault="00717331" w:rsidP="00302CF5">
      <w:pPr>
        <w:jc w:val="both"/>
        <w:rPr>
          <w:sz w:val="32"/>
          <w:szCs w:val="32"/>
        </w:rPr>
      </w:pPr>
    </w:p>
    <w:p w14:paraId="071899F9" w14:textId="3031A7C0" w:rsidR="00302CF5" w:rsidRPr="00302CF5" w:rsidRDefault="00302CF5" w:rsidP="00302CF5">
      <w:pPr>
        <w:jc w:val="both"/>
        <w:rPr>
          <w:sz w:val="32"/>
          <w:szCs w:val="32"/>
        </w:rPr>
      </w:pPr>
      <w:r w:rsidRPr="00302CF5">
        <w:rPr>
          <w:sz w:val="32"/>
          <w:szCs w:val="32"/>
        </w:rPr>
        <w:t xml:space="preserve">Per l’attività di coordinamento, promozione della misura </w:t>
      </w:r>
      <w:r>
        <w:rPr>
          <w:sz w:val="32"/>
          <w:szCs w:val="32"/>
        </w:rPr>
        <w:t xml:space="preserve">del fondo </w:t>
      </w:r>
      <w:r w:rsidRPr="00302CF5">
        <w:rPr>
          <w:sz w:val="32"/>
          <w:szCs w:val="32"/>
        </w:rPr>
        <w:t xml:space="preserve">autoimpiego il Ministero del Lavoro si avvale del supporto di Sviluppo Lavoro Italia, che svolge anche una funzione di raccordo per il Ministero del Lavoro con i soggetti gestori. </w:t>
      </w:r>
    </w:p>
    <w:p w14:paraId="2C263C22" w14:textId="0604DECD" w:rsidR="00302CF5" w:rsidRPr="006C524B" w:rsidRDefault="00302CF5" w:rsidP="00302CF5">
      <w:pPr>
        <w:jc w:val="both"/>
        <w:rPr>
          <w:sz w:val="32"/>
          <w:szCs w:val="32"/>
        </w:rPr>
      </w:pPr>
      <w:r w:rsidRPr="00302CF5">
        <w:rPr>
          <w:sz w:val="32"/>
          <w:szCs w:val="32"/>
        </w:rPr>
        <w:t>Con successivo decreto della direzione politiche attive</w:t>
      </w:r>
      <w:r>
        <w:rPr>
          <w:sz w:val="32"/>
          <w:szCs w:val="32"/>
        </w:rPr>
        <w:t xml:space="preserve"> del Ministero del lavoro</w:t>
      </w:r>
      <w:r w:rsidRPr="00302CF5">
        <w:rPr>
          <w:sz w:val="32"/>
          <w:szCs w:val="32"/>
        </w:rPr>
        <w:t xml:space="preserve"> si stabiliscono le indicazioni per le attività di informazione ed assistenza svolte da parte dei centri regionali per l’impiego, degli sportelli delle Camere di commercio, industria, artigianato e agricoltura, degli sportelli regionali per le imprese, della struttura di missione per il coordinamento dei processi di ricostruzione e sviluppo dei territori colpiti dal sisma del 6 aprile 2009, della struttura del Commissario straordinario del Governo per la riparazione, la ricostruzione, l’assistenza alla popolazione e la ripresa economica dei territori delle regioni Abruzzo, Lazio, Marche e Umbria interessati dagli eventi sismici verificatisi a far data dal 24 agosto 2016</w:t>
      </w:r>
    </w:p>
    <w:sectPr w:rsidR="00302CF5" w:rsidRPr="006C52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E55B5"/>
    <w:multiLevelType w:val="hybridMultilevel"/>
    <w:tmpl w:val="B60EE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6155AB"/>
    <w:multiLevelType w:val="hybridMultilevel"/>
    <w:tmpl w:val="FF7822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B83233"/>
    <w:multiLevelType w:val="hybridMultilevel"/>
    <w:tmpl w:val="D0F002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343666"/>
    <w:multiLevelType w:val="hybridMultilevel"/>
    <w:tmpl w:val="6EDA3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38"/>
    <w:rsid w:val="000918E2"/>
    <w:rsid w:val="000D19A0"/>
    <w:rsid w:val="002F3D44"/>
    <w:rsid w:val="00302CF5"/>
    <w:rsid w:val="004A1E38"/>
    <w:rsid w:val="005738BE"/>
    <w:rsid w:val="006C524B"/>
    <w:rsid w:val="00717331"/>
    <w:rsid w:val="00934B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87E2"/>
  <w15:chartTrackingRefBased/>
  <w15:docId w15:val="{6C4C054A-B41D-4E4B-B061-35E9B186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2192</Words>
  <Characters>12499</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Benini Romano</dc:creator>
  <cp:keywords/>
  <dc:description/>
  <cp:lastModifiedBy>Benini Romano</cp:lastModifiedBy>
  <cp:revision>2</cp:revision>
  <dcterms:created xsi:type="dcterms:W3CDTF">2024-11-11T18:22:00Z</dcterms:created>
  <dcterms:modified xsi:type="dcterms:W3CDTF">2024-11-11T18:22:00Z</dcterms:modified>
</cp:coreProperties>
</file>