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496F1" w14:textId="77777777" w:rsidR="00894488" w:rsidRPr="00443DDA" w:rsidRDefault="00894488" w:rsidP="008E74FB">
      <w:pPr>
        <w:tabs>
          <w:tab w:val="left" w:pos="9639"/>
        </w:tabs>
        <w:spacing w:line="276" w:lineRule="auto"/>
        <w:ind w:left="233"/>
        <w:jc w:val="center"/>
        <w:rPr>
          <w:rFonts w:ascii="Arial Narrow" w:hAnsi="Arial Narrow" w:cs="Arial"/>
          <w:b/>
        </w:rPr>
      </w:pPr>
      <w:r w:rsidRPr="00443DDA">
        <w:rPr>
          <w:rFonts w:ascii="Arial Narrow" w:hAnsi="Arial Narrow" w:cs="Arial"/>
          <w:b/>
        </w:rPr>
        <w:t>Schema di disciplinare di gara</w:t>
      </w:r>
    </w:p>
    <w:p w14:paraId="2FA9C159" w14:textId="77777777" w:rsidR="008E74FB" w:rsidRDefault="008E74FB" w:rsidP="008E74FB">
      <w:pPr>
        <w:tabs>
          <w:tab w:val="left" w:pos="9639"/>
        </w:tabs>
        <w:spacing w:line="276" w:lineRule="auto"/>
        <w:ind w:left="234"/>
        <w:jc w:val="both"/>
        <w:rPr>
          <w:rFonts w:ascii="Arial Narrow" w:hAnsi="Arial Narrow" w:cs="Arial"/>
          <w:b/>
        </w:rPr>
      </w:pPr>
    </w:p>
    <w:p w14:paraId="1949079E" w14:textId="03FE4893" w:rsidR="0076366E" w:rsidRPr="00443DDA" w:rsidRDefault="00BA3D28" w:rsidP="008E74FB">
      <w:pPr>
        <w:tabs>
          <w:tab w:val="left" w:pos="9639"/>
        </w:tabs>
        <w:spacing w:line="276" w:lineRule="auto"/>
        <w:ind w:left="234"/>
        <w:jc w:val="both"/>
        <w:rPr>
          <w:rFonts w:ascii="Arial Narrow" w:hAnsi="Arial Narrow" w:cs="Arial"/>
          <w:b/>
        </w:rPr>
      </w:pPr>
      <w:r w:rsidRPr="00443DDA">
        <w:rPr>
          <w:rFonts w:ascii="Arial Narrow" w:hAnsi="Arial Narrow" w:cs="Arial"/>
          <w:b/>
        </w:rPr>
        <w:t>NOTA ILLUSTRATIVA</w:t>
      </w:r>
    </w:p>
    <w:p w14:paraId="21B601C1" w14:textId="1BE906AC" w:rsidR="00414F33" w:rsidRPr="00443DDA" w:rsidRDefault="00BA3D28" w:rsidP="008E74FB">
      <w:pPr>
        <w:tabs>
          <w:tab w:val="left" w:pos="9639"/>
        </w:tabs>
        <w:spacing w:line="276" w:lineRule="auto"/>
        <w:ind w:left="234"/>
        <w:jc w:val="both"/>
        <w:rPr>
          <w:rFonts w:ascii="Arial Narrow" w:hAnsi="Arial Narrow" w:cs="Arial"/>
        </w:rPr>
      </w:pPr>
      <w:r w:rsidRPr="00443DDA">
        <w:rPr>
          <w:rFonts w:ascii="Arial Narrow" w:hAnsi="Arial Narrow" w:cs="Arial"/>
        </w:rPr>
        <w:t xml:space="preserve">Il presente </w:t>
      </w:r>
      <w:r w:rsidR="00263C63" w:rsidRPr="00443DDA">
        <w:rPr>
          <w:rFonts w:ascii="Arial Narrow" w:hAnsi="Arial Narrow" w:cs="Arial"/>
        </w:rPr>
        <w:t>schema di d</w:t>
      </w:r>
      <w:r w:rsidRPr="00443DDA">
        <w:rPr>
          <w:rFonts w:ascii="Arial Narrow" w:hAnsi="Arial Narrow" w:cs="Arial"/>
        </w:rPr>
        <w:t xml:space="preserve">isciplinare </w:t>
      </w:r>
      <w:r w:rsidR="00AA58B5" w:rsidRPr="00443DDA">
        <w:rPr>
          <w:rFonts w:ascii="Arial Narrow" w:hAnsi="Arial Narrow" w:cs="Arial"/>
        </w:rPr>
        <w:t xml:space="preserve">costituisce un modello per </w:t>
      </w:r>
      <w:r w:rsidRPr="00443DDA">
        <w:rPr>
          <w:rFonts w:ascii="Arial Narrow" w:hAnsi="Arial Narrow" w:cs="Arial"/>
        </w:rPr>
        <w:t xml:space="preserve">le procedure aperte aventi ad oggetto l’affidamento di contratti pubblici di </w:t>
      </w:r>
      <w:r w:rsidR="00AA58B5" w:rsidRPr="00443DDA">
        <w:rPr>
          <w:rFonts w:ascii="Arial Narrow" w:hAnsi="Arial Narrow" w:cs="Arial"/>
        </w:rPr>
        <w:t>lavori</w:t>
      </w:r>
      <w:r w:rsidRPr="00443DDA">
        <w:rPr>
          <w:rFonts w:ascii="Arial Narrow" w:hAnsi="Arial Narrow" w:cs="Arial"/>
        </w:rPr>
        <w:t xml:space="preserve"> di importo pari o superiore alle soglie di rilevanza europea di cui all’articolo 14 del decreto legislativo</w:t>
      </w:r>
      <w:bookmarkStart w:id="0" w:name="_bookmark0"/>
      <w:bookmarkEnd w:id="0"/>
      <w:r w:rsidR="00863A08" w:rsidRPr="00443DDA">
        <w:rPr>
          <w:rFonts w:ascii="Arial Narrow" w:hAnsi="Arial Narrow" w:cs="Arial"/>
        </w:rPr>
        <w:t xml:space="preserve"> 31 marzo 2023, n. </w:t>
      </w:r>
      <w:r w:rsidRPr="00443DDA">
        <w:rPr>
          <w:rFonts w:ascii="Arial Narrow" w:hAnsi="Arial Narrow" w:cs="Arial"/>
        </w:rPr>
        <w:t>36, con il criterio dell’offerta economicamente più vantaggiosa sulla base del miglior rapporto qualità/prezzo.</w:t>
      </w:r>
    </w:p>
    <w:p w14:paraId="00701469" w14:textId="04546884" w:rsidR="00CE638B" w:rsidRPr="00443DDA" w:rsidRDefault="00CE638B" w:rsidP="008E74FB">
      <w:pPr>
        <w:tabs>
          <w:tab w:val="left" w:pos="9639"/>
        </w:tabs>
        <w:spacing w:line="276" w:lineRule="auto"/>
        <w:ind w:left="234"/>
        <w:jc w:val="both"/>
        <w:rPr>
          <w:rFonts w:ascii="Arial Narrow" w:hAnsi="Arial Narrow" w:cs="Arial"/>
        </w:rPr>
      </w:pPr>
      <w:r w:rsidRPr="00443DDA">
        <w:rPr>
          <w:rFonts w:ascii="Arial Narrow" w:hAnsi="Arial Narrow" w:cs="Arial"/>
        </w:rPr>
        <w:t xml:space="preserve">In ragione delle vigenti deroghe per i bandi ricostruzione,  </w:t>
      </w:r>
      <w:r w:rsidRPr="00443DDA">
        <w:rPr>
          <w:rFonts w:ascii="Arial Narrow" w:hAnsi="Arial Narrow" w:cs="Arial"/>
          <w:b/>
        </w:rPr>
        <w:t>NON sono state inserite le clausole, le condizioni di esecuzione, le cause di esclusione e le dichiarazioni, altrimenti obbligatorie</w:t>
      </w:r>
      <w:r w:rsidRPr="00443DDA">
        <w:rPr>
          <w:rFonts w:ascii="Arial Narrow" w:hAnsi="Arial Narrow" w:cs="Arial"/>
        </w:rPr>
        <w:t>, per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w:t>
      </w:r>
      <w:r w:rsidRPr="00443DDA">
        <w:rPr>
          <w:rFonts w:ascii="Cambria Math" w:hAnsi="Cambria Math" w:cs="Cambria Math"/>
        </w:rPr>
        <w:t>‐</w:t>
      </w:r>
      <w:r w:rsidRPr="00443DDA">
        <w:rPr>
          <w:rFonts w:ascii="Arial Narrow" w:hAnsi="Arial Narrow" w:cs="Arial"/>
        </w:rPr>
        <w:t>legge 6 maggio 2021, n. 59 (PNC), avviate dopo l’entrata in vigore del decreto legge 31 maggio 2021, n. 77, convertito, con modificazioni, dalla legge 29 luglio 2021, n. 108, indicare le seguenti condizioni di esecuzione. In particolare, l’Ordinanza commissariale n. 140 del 30 maggio 2023 “Ulteriori misure per la semplificazione e l’accelerazione della ricostruzione”, dispone per le finalità di accelerazione e semplificazione degli interventi, o per ragioni di estraneità di materia: “non si applicano alla ricostruzione pubblica le seguenti disposizioni del decreto-legge 31 maggio 2021, n. 77: - art. 47, fatta salva l’applicabilità facoltativa del quarto comma da parte delle stazioni appaltanti: “pari opportunità e inclusione lavorativa nei contratti pubblici nel PNRR e nel PNC”; 6 - art. 47-bis: “composizione degli organismi pubblici istituiti dal presente decreto”; - art. 53: “semplificazione degli acquisti di beni e servizi informatici strumentali alla realizzazione del PNRR e in materia di procedure di e-procurement e acquisto di beni e servizi informatici”; - art. 55: “misure di semplificazione in materia di istruzione”; - art. 55-bis: “regime transitorio di accesso alla professione di perito industriale”; - art. 56: “disposizioni in materia di semplificazione per l'attuazione dei programmi del Ministero della salute ricompresi nel Piano nazionale di ripresa e resilienza”; - art. 56-bis: “iniziative di elevata utilità sociale nel campo dell'edilizia sanitaria valutabili dall'INAIL”; - art. 56-ter: “misure di semplificazione in materia di agricoltura e pesca”; - art. 56-quater: “modifiche al codice della proprietà industriale, di cui al decreto legislativo 10 febbraio 2005, n. 30”.</w:t>
      </w:r>
    </w:p>
    <w:p w14:paraId="5E6E1C48" w14:textId="4CC0B2AF" w:rsidR="0076366E" w:rsidRPr="00443DDA" w:rsidRDefault="0076366E" w:rsidP="008E74FB">
      <w:pPr>
        <w:pBdr>
          <w:top w:val="nil"/>
          <w:left w:val="nil"/>
          <w:bottom w:val="nil"/>
          <w:right w:val="nil"/>
          <w:between w:val="nil"/>
        </w:pBdr>
        <w:tabs>
          <w:tab w:val="left" w:pos="9639"/>
        </w:tabs>
        <w:spacing w:line="276" w:lineRule="auto"/>
        <w:rPr>
          <w:rFonts w:ascii="Arial Narrow" w:hAnsi="Arial Narrow" w:cs="Arial"/>
          <w:b/>
        </w:rPr>
      </w:pPr>
    </w:p>
    <w:p w14:paraId="413FE7D3" w14:textId="77777777" w:rsidR="0076366E" w:rsidRPr="00443DDA" w:rsidRDefault="00BA3D28" w:rsidP="008E74FB">
      <w:pPr>
        <w:numPr>
          <w:ilvl w:val="0"/>
          <w:numId w:val="8"/>
        </w:numPr>
        <w:pBdr>
          <w:top w:val="nil"/>
          <w:left w:val="nil"/>
          <w:bottom w:val="nil"/>
          <w:right w:val="nil"/>
          <w:between w:val="nil"/>
        </w:pBdr>
        <w:tabs>
          <w:tab w:val="left" w:pos="519"/>
          <w:tab w:val="left" w:pos="9639"/>
        </w:tabs>
        <w:autoSpaceDE/>
        <w:autoSpaceDN/>
        <w:spacing w:line="276" w:lineRule="auto"/>
        <w:rPr>
          <w:rFonts w:ascii="Arial Narrow" w:hAnsi="Arial Narrow" w:cs="Arial"/>
          <w:b/>
        </w:rPr>
      </w:pPr>
      <w:bookmarkStart w:id="1" w:name="_heading=h.gjdgxs" w:colFirst="0" w:colLast="0"/>
      <w:bookmarkStart w:id="2" w:name="_Toc406058360"/>
      <w:bookmarkStart w:id="3" w:name="_Toc403471254"/>
      <w:bookmarkStart w:id="4" w:name="_Toc397422847"/>
      <w:bookmarkStart w:id="5" w:name="_Toc397346806"/>
      <w:bookmarkStart w:id="6" w:name="_Toc393706891"/>
      <w:bookmarkStart w:id="7" w:name="_Toc393700818"/>
      <w:bookmarkStart w:id="8" w:name="_Toc393283159"/>
      <w:bookmarkStart w:id="9" w:name="_Toc393272643"/>
      <w:bookmarkStart w:id="10" w:name="_Toc393272585"/>
      <w:bookmarkStart w:id="11" w:name="_Toc393187829"/>
      <w:bookmarkStart w:id="12" w:name="_Toc393112110"/>
      <w:bookmarkStart w:id="13" w:name="_Toc393110546"/>
      <w:bookmarkStart w:id="14" w:name="_Toc392577479"/>
      <w:bookmarkStart w:id="15" w:name="_Toc391036039"/>
      <w:bookmarkStart w:id="16" w:name="_Toc391035966"/>
      <w:bookmarkStart w:id="17" w:name="_Toc380501854"/>
      <w:bookmarkStart w:id="18" w:name="_Toc416423343"/>
      <w:bookmarkStart w:id="19" w:name="_Toc406754160"/>
      <w:bookmarkEnd w:id="1"/>
      <w:r w:rsidRPr="00443DDA">
        <w:rPr>
          <w:rFonts w:ascii="Arial Narrow" w:hAnsi="Arial Narrow" w:cs="Arial"/>
          <w:b/>
        </w:rPr>
        <w:t>INFORMAZIONI DA RIPORTARE IN BASE ALLE ESIGENZE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443DDA">
        <w:rPr>
          <w:rFonts w:ascii="Arial Narrow" w:hAnsi="Arial Narrow" w:cs="Arial"/>
          <w:b/>
        </w:rPr>
        <w:t xml:space="preserve"> DELLA STAZIONE APPALTANTE</w:t>
      </w:r>
    </w:p>
    <w:p w14:paraId="4BAD522F" w14:textId="77777777" w:rsidR="0076366E" w:rsidRPr="00443DDA" w:rsidRDefault="00BA3D28" w:rsidP="008E74FB">
      <w:pPr>
        <w:tabs>
          <w:tab w:val="left" w:pos="9639"/>
        </w:tabs>
        <w:spacing w:line="276" w:lineRule="auto"/>
        <w:ind w:left="234"/>
        <w:jc w:val="both"/>
        <w:rPr>
          <w:rFonts w:ascii="Arial Narrow" w:hAnsi="Arial Narrow" w:cs="Arial"/>
        </w:rPr>
      </w:pPr>
      <w:r w:rsidRPr="00443DDA">
        <w:rPr>
          <w:rFonts w:ascii="Arial Narrow" w:hAnsi="Arial Narrow" w:cs="Arial"/>
        </w:rPr>
        <w:t>Gli spazi lasciati liberi devono essere compilati dalla stazione appaltante in base alle caratteristiche specifiche dell’appalto. In tali parti, talvolta evidenziate tra parentesi quadre, sono contenuti esempi o è fornita una descrizione di come potrebbe essere riempito il relativo spazio da parte delle stazioni appaltanti.</w:t>
      </w:r>
    </w:p>
    <w:p w14:paraId="5336A852" w14:textId="77777777" w:rsidR="0076366E" w:rsidRPr="00443DDA" w:rsidRDefault="0076366E" w:rsidP="008E74FB">
      <w:pPr>
        <w:pBdr>
          <w:top w:val="nil"/>
          <w:left w:val="nil"/>
          <w:bottom w:val="nil"/>
          <w:right w:val="nil"/>
          <w:between w:val="nil"/>
        </w:pBdr>
        <w:tabs>
          <w:tab w:val="left" w:pos="9639"/>
        </w:tabs>
        <w:spacing w:line="276" w:lineRule="auto"/>
        <w:rPr>
          <w:rFonts w:ascii="Arial Narrow" w:hAnsi="Arial Narrow" w:cs="Arial"/>
        </w:rPr>
      </w:pPr>
    </w:p>
    <w:p w14:paraId="72E4240F" w14:textId="77777777" w:rsidR="0076366E" w:rsidRPr="00443DDA" w:rsidRDefault="00BA3D28" w:rsidP="008E74FB">
      <w:pPr>
        <w:numPr>
          <w:ilvl w:val="0"/>
          <w:numId w:val="8"/>
        </w:numPr>
        <w:pBdr>
          <w:top w:val="nil"/>
          <w:left w:val="nil"/>
          <w:bottom w:val="nil"/>
          <w:right w:val="nil"/>
          <w:between w:val="nil"/>
        </w:pBdr>
        <w:tabs>
          <w:tab w:val="left" w:pos="519"/>
          <w:tab w:val="left" w:pos="9639"/>
        </w:tabs>
        <w:autoSpaceDE/>
        <w:autoSpaceDN/>
        <w:spacing w:line="276" w:lineRule="auto"/>
        <w:rPr>
          <w:rFonts w:ascii="Arial Narrow" w:hAnsi="Arial Narrow" w:cs="Arial"/>
          <w:b/>
        </w:rPr>
      </w:pPr>
      <w:bookmarkStart w:id="20" w:name="_heading=h.tyjcwt" w:colFirst="0" w:colLast="0"/>
      <w:bookmarkStart w:id="21" w:name="_Toc481159794"/>
      <w:bookmarkStart w:id="22" w:name="_Toc481159737"/>
      <w:bookmarkStart w:id="23" w:name="_Toc481159691"/>
      <w:bookmarkStart w:id="24" w:name="_Toc481159352"/>
      <w:bookmarkStart w:id="25" w:name="_Toc481158956"/>
      <w:bookmarkStart w:id="26" w:name="_Toc481159991"/>
      <w:bookmarkStart w:id="27" w:name="_Toc481159846"/>
      <w:bookmarkStart w:id="28" w:name="_Toc416423344"/>
      <w:bookmarkStart w:id="29" w:name="_Toc406754161"/>
      <w:bookmarkStart w:id="30" w:name="_Toc406058361"/>
      <w:bookmarkStart w:id="31" w:name="_Toc403471255"/>
      <w:bookmarkStart w:id="32" w:name="_Toc397422848"/>
      <w:bookmarkStart w:id="33" w:name="_Toc397346807"/>
      <w:bookmarkStart w:id="34" w:name="_Toc393706892"/>
      <w:bookmarkStart w:id="35" w:name="_Toc393700819"/>
      <w:bookmarkStart w:id="36" w:name="_Toc393283160"/>
      <w:bookmarkStart w:id="37" w:name="_Toc393272644"/>
      <w:bookmarkStart w:id="38" w:name="_Toc393272586"/>
      <w:bookmarkStart w:id="39" w:name="_Toc393187830"/>
      <w:bookmarkStart w:id="40" w:name="_Toc393112111"/>
      <w:bookmarkStart w:id="41" w:name="_Toc393110547"/>
      <w:bookmarkStart w:id="42" w:name="_Toc392577480"/>
      <w:bookmarkStart w:id="43" w:name="_Toc391036040"/>
      <w:bookmarkStart w:id="44" w:name="_Toc391035967"/>
      <w:bookmarkStart w:id="45" w:name="_Toc380501855"/>
      <w:bookmarkEnd w:id="20"/>
      <w:bookmarkEnd w:id="21"/>
      <w:bookmarkEnd w:id="22"/>
      <w:bookmarkEnd w:id="23"/>
      <w:bookmarkEnd w:id="24"/>
      <w:bookmarkEnd w:id="25"/>
      <w:bookmarkEnd w:id="26"/>
      <w:bookmarkEnd w:id="27"/>
      <w:r w:rsidRPr="00443DDA">
        <w:rPr>
          <w:rFonts w:ascii="Arial Narrow" w:hAnsi="Arial Narrow" w:cs="Arial"/>
          <w:b/>
        </w:rPr>
        <w:t>IPOTESI ALTERNATIVE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5483E39" w14:textId="77777777" w:rsidR="0076366E" w:rsidRPr="00443DDA" w:rsidRDefault="00BA3D28" w:rsidP="008E74FB">
      <w:pPr>
        <w:tabs>
          <w:tab w:val="left" w:pos="9639"/>
        </w:tabs>
        <w:spacing w:line="276" w:lineRule="auto"/>
        <w:ind w:left="234"/>
        <w:jc w:val="both"/>
        <w:rPr>
          <w:rFonts w:ascii="Arial Narrow" w:hAnsi="Arial Narrow" w:cs="Arial"/>
        </w:rPr>
      </w:pPr>
      <w:r w:rsidRPr="00443DDA">
        <w:rPr>
          <w:rFonts w:ascii="Arial Narrow" w:hAnsi="Arial Narrow" w:cs="Arial"/>
        </w:rPr>
        <w:t xml:space="preserve">Le clausole alternative sono segnalate dalle espressioni: </w:t>
      </w:r>
      <w:r w:rsidRPr="00443DDA">
        <w:rPr>
          <w:rFonts w:ascii="Arial Narrow" w:hAnsi="Arial Narrow" w:cs="Arial"/>
          <w:b/>
          <w:i/>
        </w:rPr>
        <w:t>[o in alternativa]</w:t>
      </w:r>
      <w:r w:rsidRPr="00443DDA">
        <w:rPr>
          <w:rFonts w:ascii="Arial Narrow" w:hAnsi="Arial Narrow" w:cs="Arial"/>
        </w:rPr>
        <w:t xml:space="preserve"> o </w:t>
      </w:r>
      <w:r w:rsidRPr="00443DDA">
        <w:rPr>
          <w:rFonts w:ascii="Arial Narrow" w:hAnsi="Arial Narrow" w:cs="Arial"/>
          <w:b/>
          <w:i/>
        </w:rPr>
        <w:t>[oppure]</w:t>
      </w:r>
      <w:r w:rsidRPr="00443DDA">
        <w:rPr>
          <w:rFonts w:ascii="Arial Narrow" w:hAnsi="Arial Narrow" w:cs="Arial"/>
        </w:rPr>
        <w:t>. La stazione appaltante sceglie la clausola che ritiene più opportuna.</w:t>
      </w:r>
    </w:p>
    <w:p w14:paraId="2F87E467" w14:textId="77777777" w:rsidR="0076366E" w:rsidRPr="00443DDA" w:rsidRDefault="0076366E" w:rsidP="008E74FB">
      <w:pPr>
        <w:pBdr>
          <w:top w:val="nil"/>
          <w:left w:val="nil"/>
          <w:bottom w:val="nil"/>
          <w:right w:val="nil"/>
          <w:between w:val="nil"/>
        </w:pBdr>
        <w:tabs>
          <w:tab w:val="left" w:pos="9639"/>
        </w:tabs>
        <w:spacing w:line="276" w:lineRule="auto"/>
        <w:rPr>
          <w:rFonts w:ascii="Arial Narrow" w:hAnsi="Arial Narrow" w:cs="Arial"/>
        </w:rPr>
      </w:pPr>
    </w:p>
    <w:p w14:paraId="0B521924" w14:textId="77777777" w:rsidR="0076366E" w:rsidRPr="00443DDA" w:rsidRDefault="00BA3D28" w:rsidP="008E74FB">
      <w:pPr>
        <w:numPr>
          <w:ilvl w:val="0"/>
          <w:numId w:val="8"/>
        </w:numPr>
        <w:pBdr>
          <w:top w:val="nil"/>
          <w:left w:val="nil"/>
          <w:bottom w:val="nil"/>
          <w:right w:val="nil"/>
          <w:between w:val="nil"/>
        </w:pBdr>
        <w:tabs>
          <w:tab w:val="left" w:pos="519"/>
          <w:tab w:val="left" w:pos="9639"/>
        </w:tabs>
        <w:autoSpaceDE/>
        <w:autoSpaceDN/>
        <w:spacing w:line="276" w:lineRule="auto"/>
        <w:rPr>
          <w:rFonts w:ascii="Arial Narrow" w:hAnsi="Arial Narrow" w:cs="Arial"/>
          <w:b/>
        </w:rPr>
      </w:pPr>
      <w:bookmarkStart w:id="46" w:name="_heading=h.1t3h5sf" w:colFirst="0" w:colLast="0"/>
      <w:bookmarkStart w:id="47" w:name="_Toc481159797"/>
      <w:bookmarkStart w:id="48" w:name="_Toc481159740"/>
      <w:bookmarkStart w:id="49" w:name="_Toc481159694"/>
      <w:bookmarkStart w:id="50" w:name="_Toc481159355"/>
      <w:bookmarkStart w:id="51" w:name="_Toc481158959"/>
      <w:bookmarkStart w:id="52" w:name="_Toc481159994"/>
      <w:bookmarkStart w:id="53" w:name="_Toc481159849"/>
      <w:bookmarkStart w:id="54" w:name="_Toc416423349"/>
      <w:bookmarkStart w:id="55" w:name="_Toc406754163"/>
      <w:bookmarkStart w:id="56" w:name="_Toc406058363"/>
      <w:bookmarkStart w:id="57" w:name="_Toc403471257"/>
      <w:bookmarkStart w:id="58" w:name="_Toc397422850"/>
      <w:bookmarkStart w:id="59" w:name="_Toc397346809"/>
      <w:bookmarkStart w:id="60" w:name="_Toc393706894"/>
      <w:bookmarkStart w:id="61" w:name="_Toc393700821"/>
      <w:bookmarkStart w:id="62" w:name="_Toc393283162"/>
      <w:bookmarkStart w:id="63" w:name="_Toc393272646"/>
      <w:bookmarkStart w:id="64" w:name="_Toc393272588"/>
      <w:bookmarkStart w:id="65" w:name="_Toc393187832"/>
      <w:bookmarkStart w:id="66" w:name="_Toc393112113"/>
      <w:bookmarkStart w:id="67" w:name="_Toc393110549"/>
      <w:bookmarkStart w:id="68" w:name="_Toc392577482"/>
      <w:bookmarkStart w:id="69" w:name="_Toc391036042"/>
      <w:bookmarkStart w:id="70" w:name="_Toc391035969"/>
      <w:bookmarkStart w:id="71" w:name="_Toc380501857"/>
      <w:bookmarkEnd w:id="46"/>
      <w:bookmarkEnd w:id="47"/>
      <w:bookmarkEnd w:id="48"/>
      <w:bookmarkEnd w:id="49"/>
      <w:bookmarkEnd w:id="50"/>
      <w:bookmarkEnd w:id="51"/>
      <w:bookmarkEnd w:id="52"/>
      <w:bookmarkEnd w:id="53"/>
      <w:r w:rsidRPr="00443DDA">
        <w:rPr>
          <w:rFonts w:ascii="Arial Narrow" w:hAnsi="Arial Narrow" w:cs="Arial"/>
          <w:b/>
        </w:rPr>
        <w:t>PARTI EVENTUALI E FACOLTATIVE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79B25C2" w14:textId="77777777" w:rsidR="00A51038" w:rsidRPr="00443DDA" w:rsidRDefault="00BA3D28" w:rsidP="008E74FB">
      <w:pPr>
        <w:pStyle w:val="Corpotesto"/>
        <w:tabs>
          <w:tab w:val="left" w:pos="9639"/>
        </w:tabs>
        <w:spacing w:before="0" w:line="276" w:lineRule="auto"/>
        <w:ind w:right="225"/>
        <w:rPr>
          <w:rFonts w:ascii="Arial Narrow" w:hAnsi="Arial Narrow" w:cs="Arial"/>
          <w:sz w:val="22"/>
          <w:szCs w:val="22"/>
        </w:rPr>
      </w:pPr>
      <w:r w:rsidRPr="00443DDA">
        <w:rPr>
          <w:rFonts w:ascii="Arial Narrow" w:hAnsi="Arial Narrow" w:cs="Arial"/>
          <w:sz w:val="22"/>
          <w:szCs w:val="22"/>
        </w:rPr>
        <w:t xml:space="preserve">Le clausole eventuali e facoltative sono precedute da espressioni quali </w:t>
      </w:r>
      <w:r w:rsidRPr="00443DDA">
        <w:rPr>
          <w:rFonts w:ascii="Arial Narrow" w:hAnsi="Arial Narrow" w:cs="Arial"/>
          <w:b/>
          <w:i/>
          <w:sz w:val="22"/>
          <w:szCs w:val="22"/>
        </w:rPr>
        <w:t>[Facoltativo], [Se richiesto…], [In caso di …]</w:t>
      </w:r>
      <w:r w:rsidRPr="00443DDA">
        <w:rPr>
          <w:rFonts w:ascii="Arial Narrow" w:hAnsi="Arial Narrow" w:cs="Arial"/>
          <w:sz w:val="22"/>
          <w:szCs w:val="22"/>
        </w:rPr>
        <w:t xml:space="preserve"> etc. La stazione appaltante sceglie se inserire o meno la clausola</w:t>
      </w:r>
      <w:r w:rsidR="00863A08" w:rsidRPr="00443DDA">
        <w:rPr>
          <w:rFonts w:ascii="Arial Narrow" w:hAnsi="Arial Narrow" w:cs="Arial"/>
          <w:sz w:val="22"/>
          <w:szCs w:val="22"/>
        </w:rPr>
        <w:t>.</w:t>
      </w:r>
    </w:p>
    <w:p w14:paraId="46047FB5" w14:textId="77777777" w:rsidR="00A51038" w:rsidRPr="00443DDA" w:rsidRDefault="00A51038" w:rsidP="008E74FB">
      <w:pPr>
        <w:pStyle w:val="Corpotesto"/>
        <w:tabs>
          <w:tab w:val="left" w:pos="9639"/>
        </w:tabs>
        <w:spacing w:before="0" w:line="276" w:lineRule="auto"/>
        <w:ind w:left="0"/>
        <w:jc w:val="left"/>
        <w:rPr>
          <w:rFonts w:ascii="Arial Narrow" w:hAnsi="Arial Narrow" w:cs="Arial"/>
          <w:sz w:val="22"/>
          <w:szCs w:val="22"/>
        </w:rPr>
      </w:pPr>
    </w:p>
    <w:p w14:paraId="35A422BD" w14:textId="77777777" w:rsidR="0076366E" w:rsidRPr="00443DDA" w:rsidRDefault="00863A08" w:rsidP="008E74FB">
      <w:pPr>
        <w:numPr>
          <w:ilvl w:val="0"/>
          <w:numId w:val="8"/>
        </w:numPr>
        <w:pBdr>
          <w:top w:val="nil"/>
          <w:left w:val="nil"/>
          <w:bottom w:val="nil"/>
          <w:right w:val="nil"/>
          <w:between w:val="nil"/>
        </w:pBdr>
        <w:tabs>
          <w:tab w:val="left" w:pos="519"/>
          <w:tab w:val="left" w:pos="9639"/>
        </w:tabs>
        <w:autoSpaceDE/>
        <w:autoSpaceDN/>
        <w:spacing w:line="276" w:lineRule="auto"/>
        <w:rPr>
          <w:rFonts w:ascii="Arial Narrow" w:hAnsi="Arial Narrow" w:cs="Arial"/>
          <w:b/>
        </w:rPr>
      </w:pPr>
      <w:bookmarkStart w:id="72" w:name="_Toc481159801"/>
      <w:bookmarkStart w:id="73" w:name="_Toc481159744"/>
      <w:bookmarkStart w:id="74" w:name="_Toc481159698"/>
      <w:bookmarkStart w:id="75" w:name="_Toc481159359"/>
      <w:bookmarkStart w:id="76" w:name="_Toc481158964"/>
      <w:bookmarkStart w:id="77" w:name="_Toc481159998"/>
      <w:bookmarkStart w:id="78" w:name="_Toc481159853"/>
      <w:bookmarkEnd w:id="72"/>
      <w:bookmarkEnd w:id="73"/>
      <w:bookmarkEnd w:id="74"/>
      <w:bookmarkEnd w:id="75"/>
      <w:bookmarkEnd w:id="76"/>
      <w:bookmarkEnd w:id="77"/>
      <w:bookmarkEnd w:id="78"/>
      <w:r w:rsidRPr="00443DDA">
        <w:rPr>
          <w:rFonts w:ascii="Arial Narrow" w:hAnsi="Arial Narrow" w:cs="Arial"/>
          <w:b/>
        </w:rPr>
        <w:t xml:space="preserve">INDICAZIONI </w:t>
      </w:r>
      <w:r w:rsidR="00BA3D28" w:rsidRPr="00443DDA">
        <w:rPr>
          <w:rFonts w:ascii="Arial Narrow" w:hAnsi="Arial Narrow" w:cs="Arial"/>
          <w:b/>
        </w:rPr>
        <w:t>OPERATIVE</w:t>
      </w:r>
    </w:p>
    <w:p w14:paraId="74D57A48" w14:textId="6D656661" w:rsidR="0076366E" w:rsidRPr="00443DDA" w:rsidRDefault="00BA3D28" w:rsidP="008E74FB">
      <w:pPr>
        <w:pBdr>
          <w:top w:val="nil"/>
          <w:left w:val="nil"/>
          <w:bottom w:val="nil"/>
          <w:right w:val="nil"/>
          <w:between w:val="nil"/>
        </w:pBdr>
        <w:tabs>
          <w:tab w:val="left" w:pos="9639"/>
        </w:tabs>
        <w:spacing w:line="276" w:lineRule="auto"/>
        <w:ind w:left="233"/>
        <w:jc w:val="both"/>
        <w:rPr>
          <w:rFonts w:ascii="Arial Narrow" w:hAnsi="Arial Narrow" w:cs="Arial"/>
        </w:rPr>
      </w:pPr>
      <w:r w:rsidRPr="00443DDA">
        <w:rPr>
          <w:rFonts w:ascii="Arial Narrow" w:hAnsi="Arial Narrow" w:cs="Arial"/>
        </w:rPr>
        <w:t>In appositi riquadri contrassegnati dall’annotazione N.B.  sono fornite indicazioni operative utili alla stazione appaltante per la stesura del disciplinare</w:t>
      </w:r>
      <w:r w:rsidR="00D62D8E" w:rsidRPr="00443DDA">
        <w:rPr>
          <w:rFonts w:ascii="Arial Narrow" w:hAnsi="Arial Narrow" w:cs="Arial"/>
        </w:rPr>
        <w:t xml:space="preserve"> oppure indicazioni delle disposizioni applicabili ai sensi del Codice dei contratti</w:t>
      </w:r>
      <w:r w:rsidRPr="00443DDA">
        <w:rPr>
          <w:rFonts w:ascii="Arial Narrow" w:hAnsi="Arial Narrow" w:cs="Arial"/>
        </w:rPr>
        <w:t>. Tali riquadri andranno omessi nel disciplinare compilato dalla stazione appaltante.</w:t>
      </w:r>
    </w:p>
    <w:p w14:paraId="3CC12341" w14:textId="77777777" w:rsidR="0076366E" w:rsidRPr="00443DDA" w:rsidRDefault="0076366E" w:rsidP="008E74FB">
      <w:pPr>
        <w:tabs>
          <w:tab w:val="left" w:pos="9639"/>
        </w:tabs>
        <w:spacing w:line="276" w:lineRule="auto"/>
        <w:ind w:left="233"/>
        <w:jc w:val="center"/>
        <w:rPr>
          <w:rFonts w:ascii="Arial Narrow" w:hAnsi="Arial Narrow" w:cs="Arial"/>
          <w:b/>
        </w:rPr>
      </w:pPr>
    </w:p>
    <w:p w14:paraId="7F145391" w14:textId="77777777" w:rsidR="00AA58B5" w:rsidRPr="00443DDA" w:rsidRDefault="00AA58B5" w:rsidP="008E74FB">
      <w:pPr>
        <w:tabs>
          <w:tab w:val="left" w:pos="9639"/>
        </w:tabs>
        <w:spacing w:line="276" w:lineRule="auto"/>
        <w:rPr>
          <w:rFonts w:ascii="Arial Narrow" w:hAnsi="Arial Narrow" w:cs="Arial"/>
          <w:b/>
        </w:rPr>
      </w:pPr>
      <w:r w:rsidRPr="00443DDA">
        <w:rPr>
          <w:rFonts w:ascii="Arial Narrow" w:hAnsi="Arial Narrow" w:cs="Arial"/>
          <w:b/>
        </w:rPr>
        <w:br w:type="page"/>
      </w:r>
    </w:p>
    <w:p w14:paraId="54C3D07B" w14:textId="4AECD98F" w:rsidR="0076366E" w:rsidRPr="00443DDA" w:rsidRDefault="00BA3D28" w:rsidP="008E74FB">
      <w:pPr>
        <w:tabs>
          <w:tab w:val="left" w:pos="9639"/>
        </w:tabs>
        <w:spacing w:line="276" w:lineRule="auto"/>
        <w:ind w:left="233"/>
        <w:jc w:val="center"/>
        <w:rPr>
          <w:rFonts w:ascii="Arial Narrow" w:hAnsi="Arial Narrow" w:cs="Arial"/>
          <w:b/>
        </w:rPr>
      </w:pPr>
      <w:bookmarkStart w:id="79" w:name="_heading=h.1y810tw" w:colFirst="0" w:colLast="0"/>
      <w:bookmarkEnd w:id="79"/>
      <w:r w:rsidRPr="00443DDA">
        <w:rPr>
          <w:rFonts w:ascii="Arial Narrow" w:hAnsi="Arial Narrow" w:cs="Arial"/>
          <w:b/>
        </w:rPr>
        <w:lastRenderedPageBreak/>
        <w:t xml:space="preserve">Procedura di gara europea aperta per l’affidamento </w:t>
      </w:r>
      <w:r w:rsidR="00FC7A1B" w:rsidRPr="00443DDA">
        <w:rPr>
          <w:rFonts w:ascii="Arial Narrow" w:hAnsi="Arial Narrow" w:cs="Arial"/>
          <w:b/>
        </w:rPr>
        <w:t xml:space="preserve">dei </w:t>
      </w:r>
      <w:bookmarkStart w:id="80" w:name="_Toc482101906"/>
      <w:bookmarkStart w:id="81" w:name="_Toc482101812"/>
      <w:bookmarkStart w:id="82" w:name="_Toc482101719"/>
      <w:bookmarkStart w:id="83" w:name="_Toc482101544"/>
      <w:bookmarkStart w:id="84" w:name="_Toc482101429"/>
      <w:bookmarkStart w:id="85" w:name="_Toc374026426"/>
      <w:bookmarkStart w:id="86" w:name="_Toc374025981"/>
      <w:bookmarkStart w:id="87" w:name="_Toc374025928"/>
      <w:bookmarkStart w:id="88" w:name="_Toc374025834"/>
      <w:bookmarkStart w:id="89" w:name="_Toc374025745"/>
      <w:bookmarkStart w:id="90" w:name="_Toc498419717"/>
      <w:bookmarkStart w:id="91" w:name="_Toc497831525"/>
      <w:bookmarkStart w:id="92" w:name="_Toc497728131"/>
      <w:bookmarkStart w:id="93" w:name="_Toc497484933"/>
      <w:bookmarkStart w:id="94" w:name="_Toc494359015"/>
      <w:bookmarkStart w:id="95" w:name="_Toc494358966"/>
      <w:bookmarkStart w:id="96" w:name="_Toc493500868"/>
      <w:bookmarkStart w:id="97" w:name="_Toc498419716"/>
      <w:bookmarkStart w:id="98" w:name="_Toc497831524"/>
      <w:bookmarkStart w:id="99" w:name="_Toc497728130"/>
      <w:bookmarkStart w:id="100" w:name="_Toc497484932"/>
      <w:bookmarkStart w:id="101" w:name="_Toc494359014"/>
      <w:bookmarkStart w:id="102" w:name="_Toc494358965"/>
      <w:bookmarkStart w:id="103" w:name="_Toc493500867"/>
      <w:bookmarkStart w:id="104" w:name="_Toc482102096"/>
      <w:bookmarkStart w:id="105" w:name="_Toc482102001"/>
      <w:bookmarkStart w:id="106" w:name="_Toc391036046"/>
      <w:bookmarkStart w:id="107" w:name="_Toc391035973"/>
      <w:bookmarkStart w:id="108" w:name="_Toc380501861"/>
      <w:bookmarkStart w:id="109" w:name="_Toc35403817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FC7A1B" w:rsidRPr="00443DDA">
        <w:rPr>
          <w:rFonts w:ascii="Arial Narrow" w:hAnsi="Arial Narrow" w:cs="Arial"/>
          <w:b/>
        </w:rPr>
        <w:t>lavori [</w:t>
      </w:r>
      <w:r w:rsidR="00FC7A1B" w:rsidRPr="00443DDA">
        <w:rPr>
          <w:rFonts w:ascii="Arial Narrow" w:hAnsi="Arial Narrow" w:cs="Arial"/>
          <w:b/>
          <w:i/>
        </w:rPr>
        <w:t>specificare intervento</w:t>
      </w:r>
      <w:r w:rsidR="00FC7A1B" w:rsidRPr="00443DDA">
        <w:rPr>
          <w:rFonts w:ascii="Arial Narrow" w:hAnsi="Arial Narrow" w:cs="Arial"/>
          <w:b/>
        </w:rPr>
        <w:t xml:space="preserve">] </w:t>
      </w:r>
    </w:p>
    <w:p w14:paraId="7721D8E5" w14:textId="77777777" w:rsidR="00FC7A1B" w:rsidRPr="00443DDA" w:rsidRDefault="00BA3D28" w:rsidP="008E74FB">
      <w:pPr>
        <w:tabs>
          <w:tab w:val="left" w:pos="9639"/>
        </w:tabs>
        <w:spacing w:line="276" w:lineRule="auto"/>
        <w:ind w:left="233"/>
        <w:jc w:val="center"/>
        <w:rPr>
          <w:rFonts w:ascii="Arial Narrow" w:hAnsi="Arial Narrow" w:cs="Arial"/>
          <w:b/>
        </w:rPr>
      </w:pPr>
      <w:r w:rsidRPr="00443DDA">
        <w:rPr>
          <w:rFonts w:ascii="Arial Narrow" w:hAnsi="Arial Narrow" w:cs="Arial"/>
          <w:b/>
        </w:rPr>
        <w:t xml:space="preserve">di importo pari o superiore alle soglie di rilevanza europea di cui all’articolo 14 del decreto legislativo 31 marzo 2023, n. 36 </w:t>
      </w:r>
      <w:r w:rsidR="00FC7A1B" w:rsidRPr="00443DDA">
        <w:rPr>
          <w:rFonts w:ascii="Arial Narrow" w:hAnsi="Arial Narrow" w:cs="Arial"/>
          <w:b/>
        </w:rPr>
        <w:t>- Sisma 2016 - O.C.S.R. n. [*] del [*]</w:t>
      </w:r>
    </w:p>
    <w:p w14:paraId="688ABDB4" w14:textId="77777777" w:rsidR="0076366E" w:rsidRPr="00443DDA" w:rsidRDefault="0076366E" w:rsidP="008E74FB">
      <w:pPr>
        <w:tabs>
          <w:tab w:val="left" w:pos="9639"/>
        </w:tabs>
        <w:spacing w:line="276" w:lineRule="auto"/>
        <w:ind w:left="233"/>
        <w:jc w:val="center"/>
        <w:rPr>
          <w:rFonts w:ascii="Arial Narrow" w:hAnsi="Arial Narrow" w:cs="Arial"/>
          <w:i/>
        </w:rPr>
      </w:pPr>
    </w:p>
    <w:sdt>
      <w:sdtPr>
        <w:rPr>
          <w:rFonts w:cs="Arial"/>
          <w:szCs w:val="22"/>
        </w:rPr>
        <w:id w:val="-1413849694"/>
        <w:docPartObj>
          <w:docPartGallery w:val="Table of Contents"/>
          <w:docPartUnique/>
        </w:docPartObj>
      </w:sdtPr>
      <w:sdtEndPr/>
      <w:sdtContent>
        <w:bookmarkStart w:id="110" w:name="_GoBack" w:displacedByCustomXml="prev"/>
        <w:bookmarkEnd w:id="110" w:displacedByCustomXml="prev"/>
        <w:p w14:paraId="7EBFD419" w14:textId="77777777" w:rsidR="00BE421D" w:rsidRDefault="002448A7">
          <w:pPr>
            <w:pStyle w:val="Sommario1"/>
            <w:tabs>
              <w:tab w:val="right" w:pos="9632"/>
            </w:tabs>
            <w:rPr>
              <w:rFonts w:asciiTheme="minorHAnsi" w:eastAsiaTheme="minorEastAsia" w:hAnsiTheme="minorHAnsi" w:cstheme="minorBidi"/>
              <w:b w:val="0"/>
              <w:bCs w:val="0"/>
              <w:noProof/>
              <w:szCs w:val="22"/>
              <w:lang w:eastAsia="it-IT"/>
            </w:rPr>
          </w:pPr>
          <w:r w:rsidRPr="00443DDA">
            <w:rPr>
              <w:rFonts w:cs="Arial"/>
              <w:szCs w:val="22"/>
            </w:rPr>
            <w:fldChar w:fldCharType="begin"/>
          </w:r>
          <w:r w:rsidRPr="00443DDA">
            <w:rPr>
              <w:rFonts w:cs="Arial"/>
              <w:szCs w:val="22"/>
            </w:rPr>
            <w:instrText xml:space="preserve"> TOC \o "1-3" \h \z \u </w:instrText>
          </w:r>
          <w:r w:rsidRPr="00443DDA">
            <w:rPr>
              <w:rFonts w:cs="Arial"/>
              <w:szCs w:val="22"/>
            </w:rPr>
            <w:fldChar w:fldCharType="separate"/>
          </w:r>
          <w:hyperlink w:anchor="_Toc162011447" w:history="1">
            <w:r w:rsidR="00BE421D" w:rsidRPr="00954C24">
              <w:rPr>
                <w:rStyle w:val="Collegamentoipertestuale"/>
                <w:rFonts w:cs="Arial"/>
                <w:noProof/>
              </w:rPr>
              <w:t>PREMESSE</w:t>
            </w:r>
            <w:r w:rsidR="00BE421D">
              <w:rPr>
                <w:noProof/>
                <w:webHidden/>
              </w:rPr>
              <w:tab/>
            </w:r>
            <w:r w:rsidR="00BE421D">
              <w:rPr>
                <w:noProof/>
                <w:webHidden/>
              </w:rPr>
              <w:fldChar w:fldCharType="begin"/>
            </w:r>
            <w:r w:rsidR="00BE421D">
              <w:rPr>
                <w:noProof/>
                <w:webHidden/>
              </w:rPr>
              <w:instrText xml:space="preserve"> PAGEREF _Toc162011447 \h </w:instrText>
            </w:r>
            <w:r w:rsidR="00BE421D">
              <w:rPr>
                <w:noProof/>
                <w:webHidden/>
              </w:rPr>
            </w:r>
            <w:r w:rsidR="00BE421D">
              <w:rPr>
                <w:noProof/>
                <w:webHidden/>
              </w:rPr>
              <w:fldChar w:fldCharType="separate"/>
            </w:r>
            <w:r w:rsidR="00BE421D">
              <w:rPr>
                <w:noProof/>
                <w:webHidden/>
              </w:rPr>
              <w:t>4</w:t>
            </w:r>
            <w:r w:rsidR="00BE421D">
              <w:rPr>
                <w:noProof/>
                <w:webHidden/>
              </w:rPr>
              <w:fldChar w:fldCharType="end"/>
            </w:r>
          </w:hyperlink>
        </w:p>
        <w:p w14:paraId="2038B7E6" w14:textId="77777777" w:rsidR="00BE421D" w:rsidRDefault="00BE421D">
          <w:pPr>
            <w:pStyle w:val="Sommario1"/>
            <w:tabs>
              <w:tab w:val="right" w:pos="9632"/>
            </w:tabs>
            <w:rPr>
              <w:rFonts w:asciiTheme="minorHAnsi" w:eastAsiaTheme="minorEastAsia" w:hAnsiTheme="minorHAnsi" w:cstheme="minorBidi"/>
              <w:b w:val="0"/>
              <w:bCs w:val="0"/>
              <w:noProof/>
              <w:szCs w:val="22"/>
              <w:lang w:eastAsia="it-IT"/>
            </w:rPr>
          </w:pPr>
          <w:hyperlink w:anchor="_Toc162011448" w:history="1">
            <w:r w:rsidRPr="00954C24">
              <w:rPr>
                <w:rStyle w:val="Collegamentoipertestuale"/>
                <w:rFonts w:cs="Arial"/>
                <w:noProof/>
              </w:rPr>
              <w:t>PRESIDIO DI ALTA SORVEGLIANZA</w:t>
            </w:r>
            <w:r>
              <w:rPr>
                <w:noProof/>
                <w:webHidden/>
              </w:rPr>
              <w:tab/>
            </w:r>
            <w:r>
              <w:rPr>
                <w:noProof/>
                <w:webHidden/>
              </w:rPr>
              <w:fldChar w:fldCharType="begin"/>
            </w:r>
            <w:r>
              <w:rPr>
                <w:noProof/>
                <w:webHidden/>
              </w:rPr>
              <w:instrText xml:space="preserve"> PAGEREF _Toc162011448 \h </w:instrText>
            </w:r>
            <w:r>
              <w:rPr>
                <w:noProof/>
                <w:webHidden/>
              </w:rPr>
            </w:r>
            <w:r>
              <w:rPr>
                <w:noProof/>
                <w:webHidden/>
              </w:rPr>
              <w:fldChar w:fldCharType="separate"/>
            </w:r>
            <w:r>
              <w:rPr>
                <w:noProof/>
                <w:webHidden/>
              </w:rPr>
              <w:t>5</w:t>
            </w:r>
            <w:r>
              <w:rPr>
                <w:noProof/>
                <w:webHidden/>
              </w:rPr>
              <w:fldChar w:fldCharType="end"/>
            </w:r>
          </w:hyperlink>
        </w:p>
        <w:p w14:paraId="3AF3ACED" w14:textId="77777777" w:rsidR="00BE421D" w:rsidRDefault="00BE421D">
          <w:pPr>
            <w:pStyle w:val="Sommario1"/>
            <w:tabs>
              <w:tab w:val="right" w:pos="9632"/>
            </w:tabs>
            <w:rPr>
              <w:rFonts w:asciiTheme="minorHAnsi" w:eastAsiaTheme="minorEastAsia" w:hAnsiTheme="minorHAnsi" w:cstheme="minorBidi"/>
              <w:b w:val="0"/>
              <w:bCs w:val="0"/>
              <w:noProof/>
              <w:szCs w:val="22"/>
              <w:lang w:eastAsia="it-IT"/>
            </w:rPr>
          </w:pPr>
          <w:hyperlink w:anchor="_Toc162011449" w:history="1">
            <w:r w:rsidRPr="00954C24">
              <w:rPr>
                <w:rStyle w:val="Collegamentoipertestuale"/>
                <w:rFonts w:cstheme="minorHAnsi"/>
                <w:noProof/>
              </w:rPr>
              <w:t>1.</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PIATTAFORMA TELEMATICA</w:t>
            </w:r>
            <w:r>
              <w:rPr>
                <w:noProof/>
                <w:webHidden/>
              </w:rPr>
              <w:tab/>
            </w:r>
            <w:r>
              <w:rPr>
                <w:noProof/>
                <w:webHidden/>
              </w:rPr>
              <w:fldChar w:fldCharType="begin"/>
            </w:r>
            <w:r>
              <w:rPr>
                <w:noProof/>
                <w:webHidden/>
              </w:rPr>
              <w:instrText xml:space="preserve"> PAGEREF _Toc162011449 \h </w:instrText>
            </w:r>
            <w:r>
              <w:rPr>
                <w:noProof/>
                <w:webHidden/>
              </w:rPr>
            </w:r>
            <w:r>
              <w:rPr>
                <w:noProof/>
                <w:webHidden/>
              </w:rPr>
              <w:fldChar w:fldCharType="separate"/>
            </w:r>
            <w:r>
              <w:rPr>
                <w:noProof/>
                <w:webHidden/>
              </w:rPr>
              <w:t>5</w:t>
            </w:r>
            <w:r>
              <w:rPr>
                <w:noProof/>
                <w:webHidden/>
              </w:rPr>
              <w:fldChar w:fldCharType="end"/>
            </w:r>
          </w:hyperlink>
        </w:p>
        <w:p w14:paraId="313DC6AE"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50" w:history="1">
            <w:r w:rsidRPr="00954C24">
              <w:rPr>
                <w:rStyle w:val="Collegamentoipertestuale"/>
                <w:rFonts w:cstheme="minorHAnsi"/>
                <w:noProof/>
              </w:rPr>
              <w:t>1.1</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La piattaforma telematica di negoziazione</w:t>
            </w:r>
            <w:r>
              <w:rPr>
                <w:noProof/>
                <w:webHidden/>
              </w:rPr>
              <w:tab/>
            </w:r>
            <w:r>
              <w:rPr>
                <w:noProof/>
                <w:webHidden/>
              </w:rPr>
              <w:fldChar w:fldCharType="begin"/>
            </w:r>
            <w:r>
              <w:rPr>
                <w:noProof/>
                <w:webHidden/>
              </w:rPr>
              <w:instrText xml:space="preserve"> PAGEREF _Toc162011450 \h </w:instrText>
            </w:r>
            <w:r>
              <w:rPr>
                <w:noProof/>
                <w:webHidden/>
              </w:rPr>
            </w:r>
            <w:r>
              <w:rPr>
                <w:noProof/>
                <w:webHidden/>
              </w:rPr>
              <w:fldChar w:fldCharType="separate"/>
            </w:r>
            <w:r>
              <w:rPr>
                <w:noProof/>
                <w:webHidden/>
              </w:rPr>
              <w:t>5</w:t>
            </w:r>
            <w:r>
              <w:rPr>
                <w:noProof/>
                <w:webHidden/>
              </w:rPr>
              <w:fldChar w:fldCharType="end"/>
            </w:r>
          </w:hyperlink>
        </w:p>
        <w:p w14:paraId="29FBDF19"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51" w:history="1">
            <w:r w:rsidRPr="00954C24">
              <w:rPr>
                <w:rStyle w:val="Collegamentoipertestuale"/>
                <w:rFonts w:cstheme="minorHAnsi"/>
                <w:noProof/>
              </w:rPr>
              <w:t>1.2</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Dotazioni tecniche</w:t>
            </w:r>
            <w:r>
              <w:rPr>
                <w:noProof/>
                <w:webHidden/>
              </w:rPr>
              <w:tab/>
            </w:r>
            <w:r>
              <w:rPr>
                <w:noProof/>
                <w:webHidden/>
              </w:rPr>
              <w:fldChar w:fldCharType="begin"/>
            </w:r>
            <w:r>
              <w:rPr>
                <w:noProof/>
                <w:webHidden/>
              </w:rPr>
              <w:instrText xml:space="preserve"> PAGEREF _Toc162011451 \h </w:instrText>
            </w:r>
            <w:r>
              <w:rPr>
                <w:noProof/>
                <w:webHidden/>
              </w:rPr>
            </w:r>
            <w:r>
              <w:rPr>
                <w:noProof/>
                <w:webHidden/>
              </w:rPr>
              <w:fldChar w:fldCharType="separate"/>
            </w:r>
            <w:r>
              <w:rPr>
                <w:noProof/>
                <w:webHidden/>
              </w:rPr>
              <w:t>6</w:t>
            </w:r>
            <w:r>
              <w:rPr>
                <w:noProof/>
                <w:webHidden/>
              </w:rPr>
              <w:fldChar w:fldCharType="end"/>
            </w:r>
          </w:hyperlink>
        </w:p>
        <w:p w14:paraId="3EAA8C69"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52" w:history="1">
            <w:r w:rsidRPr="00954C24">
              <w:rPr>
                <w:rStyle w:val="Collegamentoipertestuale"/>
                <w:rFonts w:cstheme="minorHAnsi"/>
                <w:noProof/>
              </w:rPr>
              <w:t>1.3</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Identificazione</w:t>
            </w:r>
            <w:r>
              <w:rPr>
                <w:noProof/>
                <w:webHidden/>
              </w:rPr>
              <w:tab/>
            </w:r>
            <w:r>
              <w:rPr>
                <w:noProof/>
                <w:webHidden/>
              </w:rPr>
              <w:fldChar w:fldCharType="begin"/>
            </w:r>
            <w:r>
              <w:rPr>
                <w:noProof/>
                <w:webHidden/>
              </w:rPr>
              <w:instrText xml:space="preserve"> PAGEREF _Toc162011452 \h </w:instrText>
            </w:r>
            <w:r>
              <w:rPr>
                <w:noProof/>
                <w:webHidden/>
              </w:rPr>
            </w:r>
            <w:r>
              <w:rPr>
                <w:noProof/>
                <w:webHidden/>
              </w:rPr>
              <w:fldChar w:fldCharType="separate"/>
            </w:r>
            <w:r>
              <w:rPr>
                <w:noProof/>
                <w:webHidden/>
              </w:rPr>
              <w:t>6</w:t>
            </w:r>
            <w:r>
              <w:rPr>
                <w:noProof/>
                <w:webHidden/>
              </w:rPr>
              <w:fldChar w:fldCharType="end"/>
            </w:r>
          </w:hyperlink>
        </w:p>
        <w:p w14:paraId="2FD9792E"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53" w:history="1">
            <w:r w:rsidRPr="00954C24">
              <w:rPr>
                <w:rStyle w:val="Collegamentoipertestuale"/>
                <w:rFonts w:cstheme="minorHAnsi"/>
                <w:noProof/>
              </w:rPr>
              <w:t>1.4</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Pubblicità</w:t>
            </w:r>
            <w:r>
              <w:rPr>
                <w:noProof/>
                <w:webHidden/>
              </w:rPr>
              <w:tab/>
            </w:r>
            <w:r>
              <w:rPr>
                <w:noProof/>
                <w:webHidden/>
              </w:rPr>
              <w:fldChar w:fldCharType="begin"/>
            </w:r>
            <w:r>
              <w:rPr>
                <w:noProof/>
                <w:webHidden/>
              </w:rPr>
              <w:instrText xml:space="preserve"> PAGEREF _Toc162011453 \h </w:instrText>
            </w:r>
            <w:r>
              <w:rPr>
                <w:noProof/>
                <w:webHidden/>
              </w:rPr>
            </w:r>
            <w:r>
              <w:rPr>
                <w:noProof/>
                <w:webHidden/>
              </w:rPr>
              <w:fldChar w:fldCharType="separate"/>
            </w:r>
            <w:r>
              <w:rPr>
                <w:noProof/>
                <w:webHidden/>
              </w:rPr>
              <w:t>7</w:t>
            </w:r>
            <w:r>
              <w:rPr>
                <w:noProof/>
                <w:webHidden/>
              </w:rPr>
              <w:fldChar w:fldCharType="end"/>
            </w:r>
          </w:hyperlink>
        </w:p>
        <w:p w14:paraId="450A95CE" w14:textId="77777777" w:rsidR="00BE421D" w:rsidRDefault="00BE421D">
          <w:pPr>
            <w:pStyle w:val="Sommario1"/>
            <w:tabs>
              <w:tab w:val="right" w:pos="9632"/>
            </w:tabs>
            <w:rPr>
              <w:rFonts w:asciiTheme="minorHAnsi" w:eastAsiaTheme="minorEastAsia" w:hAnsiTheme="minorHAnsi" w:cstheme="minorBidi"/>
              <w:b w:val="0"/>
              <w:bCs w:val="0"/>
              <w:noProof/>
              <w:szCs w:val="22"/>
              <w:lang w:eastAsia="it-IT"/>
            </w:rPr>
          </w:pPr>
          <w:hyperlink w:anchor="_Toc162011454" w:history="1">
            <w:r w:rsidRPr="00954C24">
              <w:rPr>
                <w:rStyle w:val="Collegamentoipertestuale"/>
                <w:rFonts w:cstheme="minorHAnsi"/>
                <w:noProof/>
              </w:rPr>
              <w:t>2.</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DOCUMENTAZIONE DI GARA, CHIARIMENTI E COMUNICAZIONI</w:t>
            </w:r>
            <w:r>
              <w:rPr>
                <w:noProof/>
                <w:webHidden/>
              </w:rPr>
              <w:tab/>
            </w:r>
            <w:r>
              <w:rPr>
                <w:noProof/>
                <w:webHidden/>
              </w:rPr>
              <w:fldChar w:fldCharType="begin"/>
            </w:r>
            <w:r>
              <w:rPr>
                <w:noProof/>
                <w:webHidden/>
              </w:rPr>
              <w:instrText xml:space="preserve"> PAGEREF _Toc162011454 \h </w:instrText>
            </w:r>
            <w:r>
              <w:rPr>
                <w:noProof/>
                <w:webHidden/>
              </w:rPr>
            </w:r>
            <w:r>
              <w:rPr>
                <w:noProof/>
                <w:webHidden/>
              </w:rPr>
              <w:fldChar w:fldCharType="separate"/>
            </w:r>
            <w:r>
              <w:rPr>
                <w:noProof/>
                <w:webHidden/>
              </w:rPr>
              <w:t>7</w:t>
            </w:r>
            <w:r>
              <w:rPr>
                <w:noProof/>
                <w:webHidden/>
              </w:rPr>
              <w:fldChar w:fldCharType="end"/>
            </w:r>
          </w:hyperlink>
        </w:p>
        <w:p w14:paraId="4221CD3D"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55" w:history="1">
            <w:r w:rsidRPr="00954C24">
              <w:rPr>
                <w:rStyle w:val="Collegamentoipertestuale"/>
                <w:rFonts w:cstheme="minorHAnsi"/>
                <w:noProof/>
              </w:rPr>
              <w:t>2.1</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Documenti di gara</w:t>
            </w:r>
            <w:r>
              <w:rPr>
                <w:noProof/>
                <w:webHidden/>
              </w:rPr>
              <w:tab/>
            </w:r>
            <w:r>
              <w:rPr>
                <w:noProof/>
                <w:webHidden/>
              </w:rPr>
              <w:fldChar w:fldCharType="begin"/>
            </w:r>
            <w:r>
              <w:rPr>
                <w:noProof/>
                <w:webHidden/>
              </w:rPr>
              <w:instrText xml:space="preserve"> PAGEREF _Toc162011455 \h </w:instrText>
            </w:r>
            <w:r>
              <w:rPr>
                <w:noProof/>
                <w:webHidden/>
              </w:rPr>
            </w:r>
            <w:r>
              <w:rPr>
                <w:noProof/>
                <w:webHidden/>
              </w:rPr>
              <w:fldChar w:fldCharType="separate"/>
            </w:r>
            <w:r>
              <w:rPr>
                <w:noProof/>
                <w:webHidden/>
              </w:rPr>
              <w:t>7</w:t>
            </w:r>
            <w:r>
              <w:rPr>
                <w:noProof/>
                <w:webHidden/>
              </w:rPr>
              <w:fldChar w:fldCharType="end"/>
            </w:r>
          </w:hyperlink>
        </w:p>
        <w:p w14:paraId="25CB68FD"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56" w:history="1">
            <w:r w:rsidRPr="00954C24">
              <w:rPr>
                <w:rStyle w:val="Collegamentoipertestuale"/>
                <w:rFonts w:cstheme="minorHAnsi"/>
                <w:noProof/>
              </w:rPr>
              <w:t>2.2</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Chiarimenti</w:t>
            </w:r>
            <w:r>
              <w:rPr>
                <w:noProof/>
                <w:webHidden/>
              </w:rPr>
              <w:tab/>
            </w:r>
            <w:r>
              <w:rPr>
                <w:noProof/>
                <w:webHidden/>
              </w:rPr>
              <w:fldChar w:fldCharType="begin"/>
            </w:r>
            <w:r>
              <w:rPr>
                <w:noProof/>
                <w:webHidden/>
              </w:rPr>
              <w:instrText xml:space="preserve"> PAGEREF _Toc162011456 \h </w:instrText>
            </w:r>
            <w:r>
              <w:rPr>
                <w:noProof/>
                <w:webHidden/>
              </w:rPr>
            </w:r>
            <w:r>
              <w:rPr>
                <w:noProof/>
                <w:webHidden/>
              </w:rPr>
              <w:fldChar w:fldCharType="separate"/>
            </w:r>
            <w:r>
              <w:rPr>
                <w:noProof/>
                <w:webHidden/>
              </w:rPr>
              <w:t>8</w:t>
            </w:r>
            <w:r>
              <w:rPr>
                <w:noProof/>
                <w:webHidden/>
              </w:rPr>
              <w:fldChar w:fldCharType="end"/>
            </w:r>
          </w:hyperlink>
        </w:p>
        <w:p w14:paraId="078784DC"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57" w:history="1">
            <w:r w:rsidRPr="00954C24">
              <w:rPr>
                <w:rStyle w:val="Collegamentoipertestuale"/>
                <w:rFonts w:cstheme="minorHAnsi"/>
                <w:noProof/>
              </w:rPr>
              <w:t>2.3</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Comunicazioni</w:t>
            </w:r>
            <w:r>
              <w:rPr>
                <w:noProof/>
                <w:webHidden/>
              </w:rPr>
              <w:tab/>
            </w:r>
            <w:r>
              <w:rPr>
                <w:noProof/>
                <w:webHidden/>
              </w:rPr>
              <w:fldChar w:fldCharType="begin"/>
            </w:r>
            <w:r>
              <w:rPr>
                <w:noProof/>
                <w:webHidden/>
              </w:rPr>
              <w:instrText xml:space="preserve"> PAGEREF _Toc162011457 \h </w:instrText>
            </w:r>
            <w:r>
              <w:rPr>
                <w:noProof/>
                <w:webHidden/>
              </w:rPr>
            </w:r>
            <w:r>
              <w:rPr>
                <w:noProof/>
                <w:webHidden/>
              </w:rPr>
              <w:fldChar w:fldCharType="separate"/>
            </w:r>
            <w:r>
              <w:rPr>
                <w:noProof/>
                <w:webHidden/>
              </w:rPr>
              <w:t>9</w:t>
            </w:r>
            <w:r>
              <w:rPr>
                <w:noProof/>
                <w:webHidden/>
              </w:rPr>
              <w:fldChar w:fldCharType="end"/>
            </w:r>
          </w:hyperlink>
        </w:p>
        <w:p w14:paraId="7500A251" w14:textId="77777777" w:rsidR="00BE421D" w:rsidRDefault="00BE421D">
          <w:pPr>
            <w:pStyle w:val="Sommario1"/>
            <w:tabs>
              <w:tab w:val="right" w:pos="9632"/>
            </w:tabs>
            <w:rPr>
              <w:rFonts w:asciiTheme="minorHAnsi" w:eastAsiaTheme="minorEastAsia" w:hAnsiTheme="minorHAnsi" w:cstheme="minorBidi"/>
              <w:b w:val="0"/>
              <w:bCs w:val="0"/>
              <w:noProof/>
              <w:szCs w:val="22"/>
              <w:lang w:eastAsia="it-IT"/>
            </w:rPr>
          </w:pPr>
          <w:hyperlink w:anchor="_Toc162011458" w:history="1">
            <w:r w:rsidRPr="00954C24">
              <w:rPr>
                <w:rStyle w:val="Collegamentoipertestuale"/>
                <w:rFonts w:cstheme="minorHAnsi"/>
                <w:noProof/>
              </w:rPr>
              <w:t>3.</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OGGETTO DELL’APPALTO, IMPORTO E SUDDIVISIONE IN LOTTI</w:t>
            </w:r>
            <w:r>
              <w:rPr>
                <w:noProof/>
                <w:webHidden/>
              </w:rPr>
              <w:tab/>
            </w:r>
            <w:r>
              <w:rPr>
                <w:noProof/>
                <w:webHidden/>
              </w:rPr>
              <w:fldChar w:fldCharType="begin"/>
            </w:r>
            <w:r>
              <w:rPr>
                <w:noProof/>
                <w:webHidden/>
              </w:rPr>
              <w:instrText xml:space="preserve"> PAGEREF _Toc162011458 \h </w:instrText>
            </w:r>
            <w:r>
              <w:rPr>
                <w:noProof/>
                <w:webHidden/>
              </w:rPr>
            </w:r>
            <w:r>
              <w:rPr>
                <w:noProof/>
                <w:webHidden/>
              </w:rPr>
              <w:fldChar w:fldCharType="separate"/>
            </w:r>
            <w:r>
              <w:rPr>
                <w:noProof/>
                <w:webHidden/>
              </w:rPr>
              <w:t>9</w:t>
            </w:r>
            <w:r>
              <w:rPr>
                <w:noProof/>
                <w:webHidden/>
              </w:rPr>
              <w:fldChar w:fldCharType="end"/>
            </w:r>
          </w:hyperlink>
        </w:p>
        <w:p w14:paraId="345FF8AF"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59" w:history="1">
            <w:r w:rsidRPr="00954C24">
              <w:rPr>
                <w:rStyle w:val="Collegamentoipertestuale"/>
                <w:rFonts w:cstheme="minorHAnsi"/>
                <w:noProof/>
              </w:rPr>
              <w:t>3.1</w:t>
            </w:r>
            <w:r>
              <w:rPr>
                <w:rFonts w:asciiTheme="minorHAnsi" w:eastAsiaTheme="minorEastAsia" w:hAnsiTheme="minorHAnsi" w:cstheme="minorBidi"/>
                <w:b w:val="0"/>
                <w:bCs w:val="0"/>
                <w:noProof/>
                <w:szCs w:val="22"/>
                <w:lang w:eastAsia="it-IT"/>
              </w:rPr>
              <w:tab/>
            </w:r>
            <w:r w:rsidRPr="00954C24">
              <w:rPr>
                <w:rStyle w:val="Collegamentoipertestuale"/>
                <w:noProof/>
              </w:rPr>
              <w:t>Fonti di finanziamento</w:t>
            </w:r>
            <w:r>
              <w:rPr>
                <w:noProof/>
                <w:webHidden/>
              </w:rPr>
              <w:tab/>
            </w:r>
            <w:r>
              <w:rPr>
                <w:noProof/>
                <w:webHidden/>
              </w:rPr>
              <w:fldChar w:fldCharType="begin"/>
            </w:r>
            <w:r>
              <w:rPr>
                <w:noProof/>
                <w:webHidden/>
              </w:rPr>
              <w:instrText xml:space="preserve"> PAGEREF _Toc162011459 \h </w:instrText>
            </w:r>
            <w:r>
              <w:rPr>
                <w:noProof/>
                <w:webHidden/>
              </w:rPr>
            </w:r>
            <w:r>
              <w:rPr>
                <w:noProof/>
                <w:webHidden/>
              </w:rPr>
              <w:fldChar w:fldCharType="separate"/>
            </w:r>
            <w:r>
              <w:rPr>
                <w:noProof/>
                <w:webHidden/>
              </w:rPr>
              <w:t>10</w:t>
            </w:r>
            <w:r>
              <w:rPr>
                <w:noProof/>
                <w:webHidden/>
              </w:rPr>
              <w:fldChar w:fldCharType="end"/>
            </w:r>
          </w:hyperlink>
        </w:p>
        <w:p w14:paraId="60D423C5"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60" w:history="1">
            <w:r w:rsidRPr="00954C24">
              <w:rPr>
                <w:rStyle w:val="Collegamentoipertestuale"/>
                <w:rFonts w:cstheme="minorHAnsi"/>
                <w:noProof/>
              </w:rPr>
              <w:t>3.2</w:t>
            </w:r>
            <w:r>
              <w:rPr>
                <w:rFonts w:asciiTheme="minorHAnsi" w:eastAsiaTheme="minorEastAsia" w:hAnsiTheme="minorHAnsi" w:cstheme="minorBidi"/>
                <w:b w:val="0"/>
                <w:bCs w:val="0"/>
                <w:noProof/>
                <w:szCs w:val="22"/>
                <w:lang w:eastAsia="it-IT"/>
              </w:rPr>
              <w:tab/>
            </w:r>
            <w:r w:rsidRPr="00954C24">
              <w:rPr>
                <w:rStyle w:val="Collegamentoipertestuale"/>
                <w:noProof/>
              </w:rPr>
              <w:t>Durata</w:t>
            </w:r>
            <w:r>
              <w:rPr>
                <w:noProof/>
                <w:webHidden/>
              </w:rPr>
              <w:tab/>
            </w:r>
            <w:r>
              <w:rPr>
                <w:noProof/>
                <w:webHidden/>
              </w:rPr>
              <w:fldChar w:fldCharType="begin"/>
            </w:r>
            <w:r>
              <w:rPr>
                <w:noProof/>
                <w:webHidden/>
              </w:rPr>
              <w:instrText xml:space="preserve"> PAGEREF _Toc162011460 \h </w:instrText>
            </w:r>
            <w:r>
              <w:rPr>
                <w:noProof/>
                <w:webHidden/>
              </w:rPr>
            </w:r>
            <w:r>
              <w:rPr>
                <w:noProof/>
                <w:webHidden/>
              </w:rPr>
              <w:fldChar w:fldCharType="separate"/>
            </w:r>
            <w:r>
              <w:rPr>
                <w:noProof/>
                <w:webHidden/>
              </w:rPr>
              <w:t>10</w:t>
            </w:r>
            <w:r>
              <w:rPr>
                <w:noProof/>
                <w:webHidden/>
              </w:rPr>
              <w:fldChar w:fldCharType="end"/>
            </w:r>
          </w:hyperlink>
        </w:p>
        <w:p w14:paraId="456D205F"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61" w:history="1">
            <w:r w:rsidRPr="00954C24">
              <w:rPr>
                <w:rStyle w:val="Collegamentoipertestuale"/>
                <w:rFonts w:cstheme="minorHAnsi"/>
                <w:noProof/>
              </w:rPr>
              <w:t>3.3</w:t>
            </w:r>
            <w:r>
              <w:rPr>
                <w:rFonts w:asciiTheme="minorHAnsi" w:eastAsiaTheme="minorEastAsia" w:hAnsiTheme="minorHAnsi" w:cstheme="minorBidi"/>
                <w:b w:val="0"/>
                <w:bCs w:val="0"/>
                <w:noProof/>
                <w:szCs w:val="22"/>
                <w:lang w:eastAsia="it-IT"/>
              </w:rPr>
              <w:tab/>
            </w:r>
            <w:r w:rsidRPr="00954C24">
              <w:rPr>
                <w:rStyle w:val="Collegamentoipertestuale"/>
                <w:noProof/>
              </w:rPr>
              <w:t>Revisione dei prezzi e anticipazione</w:t>
            </w:r>
            <w:r>
              <w:rPr>
                <w:noProof/>
                <w:webHidden/>
              </w:rPr>
              <w:tab/>
            </w:r>
            <w:r>
              <w:rPr>
                <w:noProof/>
                <w:webHidden/>
              </w:rPr>
              <w:fldChar w:fldCharType="begin"/>
            </w:r>
            <w:r>
              <w:rPr>
                <w:noProof/>
                <w:webHidden/>
              </w:rPr>
              <w:instrText xml:space="preserve"> PAGEREF _Toc162011461 \h </w:instrText>
            </w:r>
            <w:r>
              <w:rPr>
                <w:noProof/>
                <w:webHidden/>
              </w:rPr>
            </w:r>
            <w:r>
              <w:rPr>
                <w:noProof/>
                <w:webHidden/>
              </w:rPr>
              <w:fldChar w:fldCharType="separate"/>
            </w:r>
            <w:r>
              <w:rPr>
                <w:noProof/>
                <w:webHidden/>
              </w:rPr>
              <w:t>10</w:t>
            </w:r>
            <w:r>
              <w:rPr>
                <w:noProof/>
                <w:webHidden/>
              </w:rPr>
              <w:fldChar w:fldCharType="end"/>
            </w:r>
          </w:hyperlink>
        </w:p>
        <w:p w14:paraId="067FB442"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62" w:history="1">
            <w:r w:rsidRPr="00954C24">
              <w:rPr>
                <w:rStyle w:val="Collegamentoipertestuale"/>
                <w:rFonts w:cstheme="minorHAnsi"/>
                <w:noProof/>
              </w:rPr>
              <w:t>3.4</w:t>
            </w:r>
            <w:r>
              <w:rPr>
                <w:rFonts w:asciiTheme="minorHAnsi" w:eastAsiaTheme="minorEastAsia" w:hAnsiTheme="minorHAnsi" w:cstheme="minorBidi"/>
                <w:b w:val="0"/>
                <w:bCs w:val="0"/>
                <w:noProof/>
                <w:szCs w:val="22"/>
                <w:lang w:eastAsia="it-IT"/>
              </w:rPr>
              <w:tab/>
            </w:r>
            <w:r w:rsidRPr="00954C24">
              <w:rPr>
                <w:rStyle w:val="Collegamentoipertestuale"/>
                <w:noProof/>
              </w:rPr>
              <w:t>Modifica del contratto in fase di esecuzione</w:t>
            </w:r>
            <w:r>
              <w:rPr>
                <w:noProof/>
                <w:webHidden/>
              </w:rPr>
              <w:tab/>
            </w:r>
            <w:r>
              <w:rPr>
                <w:noProof/>
                <w:webHidden/>
              </w:rPr>
              <w:fldChar w:fldCharType="begin"/>
            </w:r>
            <w:r>
              <w:rPr>
                <w:noProof/>
                <w:webHidden/>
              </w:rPr>
              <w:instrText xml:space="preserve"> PAGEREF _Toc162011462 \h </w:instrText>
            </w:r>
            <w:r>
              <w:rPr>
                <w:noProof/>
                <w:webHidden/>
              </w:rPr>
            </w:r>
            <w:r>
              <w:rPr>
                <w:noProof/>
                <w:webHidden/>
              </w:rPr>
              <w:fldChar w:fldCharType="separate"/>
            </w:r>
            <w:r>
              <w:rPr>
                <w:noProof/>
                <w:webHidden/>
              </w:rPr>
              <w:t>10</w:t>
            </w:r>
            <w:r>
              <w:rPr>
                <w:noProof/>
                <w:webHidden/>
              </w:rPr>
              <w:fldChar w:fldCharType="end"/>
            </w:r>
          </w:hyperlink>
        </w:p>
        <w:p w14:paraId="6C32EFFC" w14:textId="77777777" w:rsidR="00BE421D" w:rsidRDefault="00BE421D">
          <w:pPr>
            <w:pStyle w:val="Sommario1"/>
            <w:tabs>
              <w:tab w:val="right" w:pos="9632"/>
            </w:tabs>
            <w:rPr>
              <w:rFonts w:asciiTheme="minorHAnsi" w:eastAsiaTheme="minorEastAsia" w:hAnsiTheme="minorHAnsi" w:cstheme="minorBidi"/>
              <w:b w:val="0"/>
              <w:bCs w:val="0"/>
              <w:noProof/>
              <w:szCs w:val="22"/>
              <w:lang w:eastAsia="it-IT"/>
            </w:rPr>
          </w:pPr>
          <w:hyperlink w:anchor="_Toc162011463" w:history="1">
            <w:r w:rsidRPr="00954C24">
              <w:rPr>
                <w:rStyle w:val="Collegamentoipertestuale"/>
                <w:rFonts w:cstheme="minorHAnsi"/>
                <w:noProof/>
              </w:rPr>
              <w:t>4.</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SOGGETTI AMMESSI IN FORMA SINGOLA E ASSOCIATA E CONDIZIONI DI PARTECIPAZIONE</w:t>
            </w:r>
            <w:r>
              <w:rPr>
                <w:noProof/>
                <w:webHidden/>
              </w:rPr>
              <w:tab/>
            </w:r>
            <w:r>
              <w:rPr>
                <w:noProof/>
                <w:webHidden/>
              </w:rPr>
              <w:fldChar w:fldCharType="begin"/>
            </w:r>
            <w:r>
              <w:rPr>
                <w:noProof/>
                <w:webHidden/>
              </w:rPr>
              <w:instrText xml:space="preserve"> PAGEREF _Toc162011463 \h </w:instrText>
            </w:r>
            <w:r>
              <w:rPr>
                <w:noProof/>
                <w:webHidden/>
              </w:rPr>
            </w:r>
            <w:r>
              <w:rPr>
                <w:noProof/>
                <w:webHidden/>
              </w:rPr>
              <w:fldChar w:fldCharType="separate"/>
            </w:r>
            <w:r>
              <w:rPr>
                <w:noProof/>
                <w:webHidden/>
              </w:rPr>
              <w:t>11</w:t>
            </w:r>
            <w:r>
              <w:rPr>
                <w:noProof/>
                <w:webHidden/>
              </w:rPr>
              <w:fldChar w:fldCharType="end"/>
            </w:r>
          </w:hyperlink>
        </w:p>
        <w:p w14:paraId="792D9699" w14:textId="77777777" w:rsidR="00BE421D" w:rsidRDefault="00BE421D">
          <w:pPr>
            <w:pStyle w:val="Sommario1"/>
            <w:tabs>
              <w:tab w:val="right" w:pos="9632"/>
            </w:tabs>
            <w:rPr>
              <w:rFonts w:asciiTheme="minorHAnsi" w:eastAsiaTheme="minorEastAsia" w:hAnsiTheme="minorHAnsi" w:cstheme="minorBidi"/>
              <w:b w:val="0"/>
              <w:bCs w:val="0"/>
              <w:noProof/>
              <w:szCs w:val="22"/>
              <w:lang w:eastAsia="it-IT"/>
            </w:rPr>
          </w:pPr>
          <w:hyperlink w:anchor="_Toc162011464" w:history="1">
            <w:r w:rsidRPr="00954C24">
              <w:rPr>
                <w:rStyle w:val="Collegamentoipertestuale"/>
                <w:rFonts w:cstheme="minorHAnsi"/>
                <w:noProof/>
              </w:rPr>
              <w:t>5.</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REQUISITI DI ORDINE GENERALE E ALTRE CAUSE DI ESCLUSIONE</w:t>
            </w:r>
            <w:r>
              <w:rPr>
                <w:noProof/>
                <w:webHidden/>
              </w:rPr>
              <w:tab/>
            </w:r>
            <w:r>
              <w:rPr>
                <w:noProof/>
                <w:webHidden/>
              </w:rPr>
              <w:fldChar w:fldCharType="begin"/>
            </w:r>
            <w:r>
              <w:rPr>
                <w:noProof/>
                <w:webHidden/>
              </w:rPr>
              <w:instrText xml:space="preserve"> PAGEREF _Toc162011464 \h </w:instrText>
            </w:r>
            <w:r>
              <w:rPr>
                <w:noProof/>
                <w:webHidden/>
              </w:rPr>
            </w:r>
            <w:r>
              <w:rPr>
                <w:noProof/>
                <w:webHidden/>
              </w:rPr>
              <w:fldChar w:fldCharType="separate"/>
            </w:r>
            <w:r>
              <w:rPr>
                <w:noProof/>
                <w:webHidden/>
              </w:rPr>
              <w:t>13</w:t>
            </w:r>
            <w:r>
              <w:rPr>
                <w:noProof/>
                <w:webHidden/>
              </w:rPr>
              <w:fldChar w:fldCharType="end"/>
            </w:r>
          </w:hyperlink>
        </w:p>
        <w:p w14:paraId="64F755C1" w14:textId="77777777" w:rsidR="00BE421D" w:rsidRDefault="00BE421D">
          <w:pPr>
            <w:pStyle w:val="Sommario1"/>
            <w:tabs>
              <w:tab w:val="right" w:pos="9632"/>
            </w:tabs>
            <w:rPr>
              <w:rFonts w:asciiTheme="minorHAnsi" w:eastAsiaTheme="minorEastAsia" w:hAnsiTheme="minorHAnsi" w:cstheme="minorBidi"/>
              <w:b w:val="0"/>
              <w:bCs w:val="0"/>
              <w:noProof/>
              <w:szCs w:val="22"/>
              <w:lang w:eastAsia="it-IT"/>
            </w:rPr>
          </w:pPr>
          <w:hyperlink w:anchor="_Toc162011465" w:history="1">
            <w:r w:rsidRPr="00954C24">
              <w:rPr>
                <w:rStyle w:val="Collegamentoipertestuale"/>
                <w:rFonts w:cstheme="minorHAnsi"/>
                <w:noProof/>
              </w:rPr>
              <w:t>6.</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REQUISITI DI ORDINE SPECIALE E MEZZI DI PROVA</w:t>
            </w:r>
            <w:r>
              <w:rPr>
                <w:noProof/>
                <w:webHidden/>
              </w:rPr>
              <w:tab/>
            </w:r>
            <w:r>
              <w:rPr>
                <w:noProof/>
                <w:webHidden/>
              </w:rPr>
              <w:fldChar w:fldCharType="begin"/>
            </w:r>
            <w:r>
              <w:rPr>
                <w:noProof/>
                <w:webHidden/>
              </w:rPr>
              <w:instrText xml:space="preserve"> PAGEREF _Toc162011465 \h </w:instrText>
            </w:r>
            <w:r>
              <w:rPr>
                <w:noProof/>
                <w:webHidden/>
              </w:rPr>
            </w:r>
            <w:r>
              <w:rPr>
                <w:noProof/>
                <w:webHidden/>
              </w:rPr>
              <w:fldChar w:fldCharType="separate"/>
            </w:r>
            <w:r>
              <w:rPr>
                <w:noProof/>
                <w:webHidden/>
              </w:rPr>
              <w:t>14</w:t>
            </w:r>
            <w:r>
              <w:rPr>
                <w:noProof/>
                <w:webHidden/>
              </w:rPr>
              <w:fldChar w:fldCharType="end"/>
            </w:r>
          </w:hyperlink>
        </w:p>
        <w:p w14:paraId="7FA1B5C9"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66" w:history="1">
            <w:r w:rsidRPr="00954C24">
              <w:rPr>
                <w:rStyle w:val="Collegamentoipertestuale"/>
                <w:rFonts w:cstheme="minorHAnsi"/>
                <w:noProof/>
              </w:rPr>
              <w:t>6.1</w:t>
            </w:r>
            <w:r>
              <w:rPr>
                <w:rFonts w:asciiTheme="minorHAnsi" w:eastAsiaTheme="minorEastAsia" w:hAnsiTheme="minorHAnsi" w:cstheme="minorBidi"/>
                <w:b w:val="0"/>
                <w:bCs w:val="0"/>
                <w:noProof/>
                <w:szCs w:val="22"/>
                <w:lang w:eastAsia="it-IT"/>
              </w:rPr>
              <w:tab/>
            </w:r>
            <w:r w:rsidRPr="00954C24">
              <w:rPr>
                <w:rStyle w:val="Collegamentoipertestuale"/>
                <w:noProof/>
              </w:rPr>
              <w:t>Requisiti di idoneità professionale</w:t>
            </w:r>
            <w:r>
              <w:rPr>
                <w:noProof/>
                <w:webHidden/>
              </w:rPr>
              <w:tab/>
            </w:r>
            <w:r>
              <w:rPr>
                <w:noProof/>
                <w:webHidden/>
              </w:rPr>
              <w:fldChar w:fldCharType="begin"/>
            </w:r>
            <w:r>
              <w:rPr>
                <w:noProof/>
                <w:webHidden/>
              </w:rPr>
              <w:instrText xml:space="preserve"> PAGEREF _Toc162011466 \h </w:instrText>
            </w:r>
            <w:r>
              <w:rPr>
                <w:noProof/>
                <w:webHidden/>
              </w:rPr>
            </w:r>
            <w:r>
              <w:rPr>
                <w:noProof/>
                <w:webHidden/>
              </w:rPr>
              <w:fldChar w:fldCharType="separate"/>
            </w:r>
            <w:r>
              <w:rPr>
                <w:noProof/>
                <w:webHidden/>
              </w:rPr>
              <w:t>15</w:t>
            </w:r>
            <w:r>
              <w:rPr>
                <w:noProof/>
                <w:webHidden/>
              </w:rPr>
              <w:fldChar w:fldCharType="end"/>
            </w:r>
          </w:hyperlink>
        </w:p>
        <w:p w14:paraId="79C7D6B4"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67" w:history="1">
            <w:r w:rsidRPr="00954C24">
              <w:rPr>
                <w:rStyle w:val="Collegamentoipertestuale"/>
                <w:rFonts w:cstheme="minorHAnsi"/>
                <w:noProof/>
              </w:rPr>
              <w:t>6.2</w:t>
            </w:r>
            <w:r>
              <w:rPr>
                <w:rFonts w:asciiTheme="minorHAnsi" w:eastAsiaTheme="minorEastAsia" w:hAnsiTheme="minorHAnsi" w:cstheme="minorBidi"/>
                <w:b w:val="0"/>
                <w:bCs w:val="0"/>
                <w:noProof/>
                <w:szCs w:val="22"/>
                <w:lang w:eastAsia="it-IT"/>
              </w:rPr>
              <w:tab/>
            </w:r>
            <w:r w:rsidRPr="00954C24">
              <w:rPr>
                <w:rStyle w:val="Collegamentoipertestuale"/>
                <w:noProof/>
              </w:rPr>
              <w:t>Requisiti di capacità economica-finanziaria e tecnico-organizzativa</w:t>
            </w:r>
            <w:r>
              <w:rPr>
                <w:noProof/>
                <w:webHidden/>
              </w:rPr>
              <w:tab/>
            </w:r>
            <w:r>
              <w:rPr>
                <w:noProof/>
                <w:webHidden/>
              </w:rPr>
              <w:fldChar w:fldCharType="begin"/>
            </w:r>
            <w:r>
              <w:rPr>
                <w:noProof/>
                <w:webHidden/>
              </w:rPr>
              <w:instrText xml:space="preserve"> PAGEREF _Toc162011467 \h </w:instrText>
            </w:r>
            <w:r>
              <w:rPr>
                <w:noProof/>
                <w:webHidden/>
              </w:rPr>
            </w:r>
            <w:r>
              <w:rPr>
                <w:noProof/>
                <w:webHidden/>
              </w:rPr>
              <w:fldChar w:fldCharType="separate"/>
            </w:r>
            <w:r>
              <w:rPr>
                <w:noProof/>
                <w:webHidden/>
              </w:rPr>
              <w:t>15</w:t>
            </w:r>
            <w:r>
              <w:rPr>
                <w:noProof/>
                <w:webHidden/>
              </w:rPr>
              <w:fldChar w:fldCharType="end"/>
            </w:r>
          </w:hyperlink>
        </w:p>
        <w:p w14:paraId="0284ACCF"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68" w:history="1">
            <w:r w:rsidRPr="00954C24">
              <w:rPr>
                <w:rStyle w:val="Collegamentoipertestuale"/>
                <w:rFonts w:cstheme="minorHAnsi"/>
                <w:noProof/>
              </w:rPr>
              <w:t>6.3</w:t>
            </w:r>
            <w:r>
              <w:rPr>
                <w:rFonts w:asciiTheme="minorHAnsi" w:eastAsiaTheme="minorEastAsia" w:hAnsiTheme="minorHAnsi" w:cstheme="minorBidi"/>
                <w:b w:val="0"/>
                <w:bCs w:val="0"/>
                <w:noProof/>
                <w:szCs w:val="22"/>
                <w:lang w:eastAsia="it-IT"/>
              </w:rPr>
              <w:tab/>
            </w:r>
            <w:r w:rsidRPr="00954C24">
              <w:rPr>
                <w:rStyle w:val="Collegamentoipertestuale"/>
                <w:noProof/>
              </w:rPr>
              <w:t>Indicazioni per i raggruppamenti temporanei, consorzi ordinari, aggregazioni di rete, GEIE</w:t>
            </w:r>
            <w:r>
              <w:rPr>
                <w:noProof/>
                <w:webHidden/>
              </w:rPr>
              <w:tab/>
            </w:r>
            <w:r>
              <w:rPr>
                <w:noProof/>
                <w:webHidden/>
              </w:rPr>
              <w:fldChar w:fldCharType="begin"/>
            </w:r>
            <w:r>
              <w:rPr>
                <w:noProof/>
                <w:webHidden/>
              </w:rPr>
              <w:instrText xml:space="preserve"> PAGEREF _Toc162011468 \h </w:instrText>
            </w:r>
            <w:r>
              <w:rPr>
                <w:noProof/>
                <w:webHidden/>
              </w:rPr>
            </w:r>
            <w:r>
              <w:rPr>
                <w:noProof/>
                <w:webHidden/>
              </w:rPr>
              <w:fldChar w:fldCharType="separate"/>
            </w:r>
            <w:r>
              <w:rPr>
                <w:noProof/>
                <w:webHidden/>
              </w:rPr>
              <w:t>16</w:t>
            </w:r>
            <w:r>
              <w:rPr>
                <w:noProof/>
                <w:webHidden/>
              </w:rPr>
              <w:fldChar w:fldCharType="end"/>
            </w:r>
          </w:hyperlink>
        </w:p>
        <w:p w14:paraId="36E62697"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69" w:history="1">
            <w:r w:rsidRPr="00954C24">
              <w:rPr>
                <w:rStyle w:val="Collegamentoipertestuale"/>
                <w:rFonts w:cstheme="minorHAnsi"/>
                <w:noProof/>
              </w:rPr>
              <w:t>6.4</w:t>
            </w:r>
            <w:r>
              <w:rPr>
                <w:rFonts w:asciiTheme="minorHAnsi" w:eastAsiaTheme="minorEastAsia" w:hAnsiTheme="minorHAnsi" w:cstheme="minorBidi"/>
                <w:b w:val="0"/>
                <w:bCs w:val="0"/>
                <w:noProof/>
                <w:szCs w:val="22"/>
                <w:lang w:eastAsia="it-IT"/>
              </w:rPr>
              <w:tab/>
            </w:r>
            <w:r w:rsidRPr="00954C24">
              <w:rPr>
                <w:rStyle w:val="Collegamentoipertestuale"/>
                <w:noProof/>
              </w:rPr>
              <w:t>Indicazioni sui requisiti speciali nei consorzi di cooperative, consorzi di imprese artigiane, consorzi stabili</w:t>
            </w:r>
            <w:r>
              <w:rPr>
                <w:noProof/>
                <w:webHidden/>
              </w:rPr>
              <w:tab/>
            </w:r>
            <w:r>
              <w:rPr>
                <w:noProof/>
                <w:webHidden/>
              </w:rPr>
              <w:fldChar w:fldCharType="begin"/>
            </w:r>
            <w:r>
              <w:rPr>
                <w:noProof/>
                <w:webHidden/>
              </w:rPr>
              <w:instrText xml:space="preserve"> PAGEREF _Toc162011469 \h </w:instrText>
            </w:r>
            <w:r>
              <w:rPr>
                <w:noProof/>
                <w:webHidden/>
              </w:rPr>
            </w:r>
            <w:r>
              <w:rPr>
                <w:noProof/>
                <w:webHidden/>
              </w:rPr>
              <w:fldChar w:fldCharType="separate"/>
            </w:r>
            <w:r>
              <w:rPr>
                <w:noProof/>
                <w:webHidden/>
              </w:rPr>
              <w:t>17</w:t>
            </w:r>
            <w:r>
              <w:rPr>
                <w:noProof/>
                <w:webHidden/>
              </w:rPr>
              <w:fldChar w:fldCharType="end"/>
            </w:r>
          </w:hyperlink>
        </w:p>
        <w:p w14:paraId="36633AD6" w14:textId="77777777" w:rsidR="00BE421D" w:rsidRDefault="00BE421D">
          <w:pPr>
            <w:pStyle w:val="Sommario1"/>
            <w:tabs>
              <w:tab w:val="right" w:pos="9632"/>
            </w:tabs>
            <w:rPr>
              <w:rFonts w:asciiTheme="minorHAnsi" w:eastAsiaTheme="minorEastAsia" w:hAnsiTheme="minorHAnsi" w:cstheme="minorBidi"/>
              <w:b w:val="0"/>
              <w:bCs w:val="0"/>
              <w:noProof/>
              <w:szCs w:val="22"/>
              <w:lang w:eastAsia="it-IT"/>
            </w:rPr>
          </w:pPr>
          <w:hyperlink w:anchor="_Toc162011470" w:history="1">
            <w:r w:rsidRPr="00954C24">
              <w:rPr>
                <w:rStyle w:val="Collegamentoipertestuale"/>
                <w:rFonts w:cstheme="minorHAnsi"/>
                <w:noProof/>
              </w:rPr>
              <w:t>7.</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AVVALIMENTO</w:t>
            </w:r>
            <w:r>
              <w:rPr>
                <w:noProof/>
                <w:webHidden/>
              </w:rPr>
              <w:tab/>
            </w:r>
            <w:r>
              <w:rPr>
                <w:noProof/>
                <w:webHidden/>
              </w:rPr>
              <w:fldChar w:fldCharType="begin"/>
            </w:r>
            <w:r>
              <w:rPr>
                <w:noProof/>
                <w:webHidden/>
              </w:rPr>
              <w:instrText xml:space="preserve"> PAGEREF _Toc162011470 \h </w:instrText>
            </w:r>
            <w:r>
              <w:rPr>
                <w:noProof/>
                <w:webHidden/>
              </w:rPr>
            </w:r>
            <w:r>
              <w:rPr>
                <w:noProof/>
                <w:webHidden/>
              </w:rPr>
              <w:fldChar w:fldCharType="separate"/>
            </w:r>
            <w:r>
              <w:rPr>
                <w:noProof/>
                <w:webHidden/>
              </w:rPr>
              <w:t>17</w:t>
            </w:r>
            <w:r>
              <w:rPr>
                <w:noProof/>
                <w:webHidden/>
              </w:rPr>
              <w:fldChar w:fldCharType="end"/>
            </w:r>
          </w:hyperlink>
        </w:p>
        <w:p w14:paraId="17D4F544" w14:textId="77777777" w:rsidR="00BE421D" w:rsidRDefault="00BE421D">
          <w:pPr>
            <w:pStyle w:val="Sommario1"/>
            <w:tabs>
              <w:tab w:val="right" w:pos="9632"/>
            </w:tabs>
            <w:rPr>
              <w:rFonts w:asciiTheme="minorHAnsi" w:eastAsiaTheme="minorEastAsia" w:hAnsiTheme="minorHAnsi" w:cstheme="minorBidi"/>
              <w:b w:val="0"/>
              <w:bCs w:val="0"/>
              <w:noProof/>
              <w:szCs w:val="22"/>
              <w:lang w:eastAsia="it-IT"/>
            </w:rPr>
          </w:pPr>
          <w:hyperlink w:anchor="_Toc162011471" w:history="1">
            <w:r w:rsidRPr="00954C24">
              <w:rPr>
                <w:rStyle w:val="Collegamentoipertestuale"/>
                <w:rFonts w:cstheme="minorHAnsi"/>
                <w:noProof/>
              </w:rPr>
              <w:t>8.</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SUBAPPALTO</w:t>
            </w:r>
            <w:r>
              <w:rPr>
                <w:noProof/>
                <w:webHidden/>
              </w:rPr>
              <w:tab/>
            </w:r>
            <w:r>
              <w:rPr>
                <w:noProof/>
                <w:webHidden/>
              </w:rPr>
              <w:fldChar w:fldCharType="begin"/>
            </w:r>
            <w:r>
              <w:rPr>
                <w:noProof/>
                <w:webHidden/>
              </w:rPr>
              <w:instrText xml:space="preserve"> PAGEREF _Toc162011471 \h </w:instrText>
            </w:r>
            <w:r>
              <w:rPr>
                <w:noProof/>
                <w:webHidden/>
              </w:rPr>
            </w:r>
            <w:r>
              <w:rPr>
                <w:noProof/>
                <w:webHidden/>
              </w:rPr>
              <w:fldChar w:fldCharType="separate"/>
            </w:r>
            <w:r>
              <w:rPr>
                <w:noProof/>
                <w:webHidden/>
              </w:rPr>
              <w:t>18</w:t>
            </w:r>
            <w:r>
              <w:rPr>
                <w:noProof/>
                <w:webHidden/>
              </w:rPr>
              <w:fldChar w:fldCharType="end"/>
            </w:r>
          </w:hyperlink>
        </w:p>
        <w:p w14:paraId="5FD1FD28" w14:textId="77777777" w:rsidR="00BE421D" w:rsidRDefault="00BE421D">
          <w:pPr>
            <w:pStyle w:val="Sommario1"/>
            <w:tabs>
              <w:tab w:val="right" w:pos="9632"/>
            </w:tabs>
            <w:rPr>
              <w:rFonts w:asciiTheme="minorHAnsi" w:eastAsiaTheme="minorEastAsia" w:hAnsiTheme="minorHAnsi" w:cstheme="minorBidi"/>
              <w:b w:val="0"/>
              <w:bCs w:val="0"/>
              <w:noProof/>
              <w:szCs w:val="22"/>
              <w:lang w:eastAsia="it-IT"/>
            </w:rPr>
          </w:pPr>
          <w:hyperlink w:anchor="_Toc162011472" w:history="1">
            <w:r w:rsidRPr="00954C24">
              <w:rPr>
                <w:rStyle w:val="Collegamentoipertestuale"/>
                <w:rFonts w:cstheme="minorHAnsi"/>
                <w:noProof/>
              </w:rPr>
              <w:t>9.</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REQUISITI DI PARTECIPAZIONE E/O CONDIZIONI DI ESECUZIONE</w:t>
            </w:r>
            <w:r>
              <w:rPr>
                <w:noProof/>
                <w:webHidden/>
              </w:rPr>
              <w:tab/>
            </w:r>
            <w:r>
              <w:rPr>
                <w:noProof/>
                <w:webHidden/>
              </w:rPr>
              <w:fldChar w:fldCharType="begin"/>
            </w:r>
            <w:r>
              <w:rPr>
                <w:noProof/>
                <w:webHidden/>
              </w:rPr>
              <w:instrText xml:space="preserve"> PAGEREF _Toc162011472 \h </w:instrText>
            </w:r>
            <w:r>
              <w:rPr>
                <w:noProof/>
                <w:webHidden/>
              </w:rPr>
            </w:r>
            <w:r>
              <w:rPr>
                <w:noProof/>
                <w:webHidden/>
              </w:rPr>
              <w:fldChar w:fldCharType="separate"/>
            </w:r>
            <w:r>
              <w:rPr>
                <w:noProof/>
                <w:webHidden/>
              </w:rPr>
              <w:t>19</w:t>
            </w:r>
            <w:r>
              <w:rPr>
                <w:noProof/>
                <w:webHidden/>
              </w:rPr>
              <w:fldChar w:fldCharType="end"/>
            </w:r>
          </w:hyperlink>
        </w:p>
        <w:p w14:paraId="15E9BE00"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73" w:history="1">
            <w:r w:rsidRPr="00954C24">
              <w:rPr>
                <w:rStyle w:val="Collegamentoipertestuale"/>
                <w:rFonts w:cstheme="minorHAnsi"/>
                <w:noProof/>
              </w:rPr>
              <w:t>10.</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GARANZIA PROVVISORIA</w:t>
            </w:r>
            <w:r>
              <w:rPr>
                <w:noProof/>
                <w:webHidden/>
              </w:rPr>
              <w:tab/>
            </w:r>
            <w:r>
              <w:rPr>
                <w:noProof/>
                <w:webHidden/>
              </w:rPr>
              <w:fldChar w:fldCharType="begin"/>
            </w:r>
            <w:r>
              <w:rPr>
                <w:noProof/>
                <w:webHidden/>
              </w:rPr>
              <w:instrText xml:space="preserve"> PAGEREF _Toc162011473 \h </w:instrText>
            </w:r>
            <w:r>
              <w:rPr>
                <w:noProof/>
                <w:webHidden/>
              </w:rPr>
            </w:r>
            <w:r>
              <w:rPr>
                <w:noProof/>
                <w:webHidden/>
              </w:rPr>
              <w:fldChar w:fldCharType="separate"/>
            </w:r>
            <w:r>
              <w:rPr>
                <w:noProof/>
                <w:webHidden/>
              </w:rPr>
              <w:t>19</w:t>
            </w:r>
            <w:r>
              <w:rPr>
                <w:noProof/>
                <w:webHidden/>
              </w:rPr>
              <w:fldChar w:fldCharType="end"/>
            </w:r>
          </w:hyperlink>
        </w:p>
        <w:p w14:paraId="432AD101"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74" w:history="1">
            <w:r w:rsidRPr="00954C24">
              <w:rPr>
                <w:rStyle w:val="Collegamentoipertestuale"/>
                <w:rFonts w:cstheme="minorHAnsi"/>
                <w:noProof/>
              </w:rPr>
              <w:t>11.</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SOPRALLUOGO [FACOLTATIVO]</w:t>
            </w:r>
            <w:r>
              <w:rPr>
                <w:noProof/>
                <w:webHidden/>
              </w:rPr>
              <w:tab/>
            </w:r>
            <w:r>
              <w:rPr>
                <w:noProof/>
                <w:webHidden/>
              </w:rPr>
              <w:fldChar w:fldCharType="begin"/>
            </w:r>
            <w:r>
              <w:rPr>
                <w:noProof/>
                <w:webHidden/>
              </w:rPr>
              <w:instrText xml:space="preserve"> PAGEREF _Toc162011474 \h </w:instrText>
            </w:r>
            <w:r>
              <w:rPr>
                <w:noProof/>
                <w:webHidden/>
              </w:rPr>
            </w:r>
            <w:r>
              <w:rPr>
                <w:noProof/>
                <w:webHidden/>
              </w:rPr>
              <w:fldChar w:fldCharType="separate"/>
            </w:r>
            <w:r>
              <w:rPr>
                <w:noProof/>
                <w:webHidden/>
              </w:rPr>
              <w:t>22</w:t>
            </w:r>
            <w:r>
              <w:rPr>
                <w:noProof/>
                <w:webHidden/>
              </w:rPr>
              <w:fldChar w:fldCharType="end"/>
            </w:r>
          </w:hyperlink>
        </w:p>
        <w:p w14:paraId="5CA0E662"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75" w:history="1">
            <w:r w:rsidRPr="00954C24">
              <w:rPr>
                <w:rStyle w:val="Collegamentoipertestuale"/>
                <w:rFonts w:cstheme="minorHAnsi"/>
                <w:noProof/>
              </w:rPr>
              <w:t>12.</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PAGAMENTO DEL CONTRIBUTO A FAVORE DELL’ANAC</w:t>
            </w:r>
            <w:r>
              <w:rPr>
                <w:noProof/>
                <w:webHidden/>
              </w:rPr>
              <w:tab/>
            </w:r>
            <w:r>
              <w:rPr>
                <w:noProof/>
                <w:webHidden/>
              </w:rPr>
              <w:fldChar w:fldCharType="begin"/>
            </w:r>
            <w:r>
              <w:rPr>
                <w:noProof/>
                <w:webHidden/>
              </w:rPr>
              <w:instrText xml:space="preserve"> PAGEREF _Toc162011475 \h </w:instrText>
            </w:r>
            <w:r>
              <w:rPr>
                <w:noProof/>
                <w:webHidden/>
              </w:rPr>
            </w:r>
            <w:r>
              <w:rPr>
                <w:noProof/>
                <w:webHidden/>
              </w:rPr>
              <w:fldChar w:fldCharType="separate"/>
            </w:r>
            <w:r>
              <w:rPr>
                <w:noProof/>
                <w:webHidden/>
              </w:rPr>
              <w:t>22</w:t>
            </w:r>
            <w:r>
              <w:rPr>
                <w:noProof/>
                <w:webHidden/>
              </w:rPr>
              <w:fldChar w:fldCharType="end"/>
            </w:r>
          </w:hyperlink>
        </w:p>
        <w:p w14:paraId="23B32155"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76" w:history="1">
            <w:r w:rsidRPr="00954C24">
              <w:rPr>
                <w:rStyle w:val="Collegamentoipertestuale"/>
                <w:rFonts w:cstheme="minorHAnsi"/>
                <w:noProof/>
              </w:rPr>
              <w:t>13.</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MODALITÀ DI PRESENTAZIONE DELL’OFFERTA E SOTTOSCRIZIONE DEI DOCUMENTI DI GARA</w:t>
            </w:r>
            <w:r>
              <w:rPr>
                <w:noProof/>
                <w:webHidden/>
              </w:rPr>
              <w:tab/>
            </w:r>
            <w:r>
              <w:rPr>
                <w:noProof/>
                <w:webHidden/>
              </w:rPr>
              <w:fldChar w:fldCharType="begin"/>
            </w:r>
            <w:r>
              <w:rPr>
                <w:noProof/>
                <w:webHidden/>
              </w:rPr>
              <w:instrText xml:space="preserve"> PAGEREF _Toc162011476 \h </w:instrText>
            </w:r>
            <w:r>
              <w:rPr>
                <w:noProof/>
                <w:webHidden/>
              </w:rPr>
            </w:r>
            <w:r>
              <w:rPr>
                <w:noProof/>
                <w:webHidden/>
              </w:rPr>
              <w:fldChar w:fldCharType="separate"/>
            </w:r>
            <w:r>
              <w:rPr>
                <w:noProof/>
                <w:webHidden/>
              </w:rPr>
              <w:t>23</w:t>
            </w:r>
            <w:r>
              <w:rPr>
                <w:noProof/>
                <w:webHidden/>
              </w:rPr>
              <w:fldChar w:fldCharType="end"/>
            </w:r>
          </w:hyperlink>
        </w:p>
        <w:p w14:paraId="2A128AA7"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77" w:history="1">
            <w:r w:rsidRPr="00954C24">
              <w:rPr>
                <w:rStyle w:val="Collegamentoipertestuale"/>
                <w:rFonts w:cstheme="minorHAnsi"/>
                <w:noProof/>
              </w:rPr>
              <w:t>13.1</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Regole per la presentazione dell’offerta</w:t>
            </w:r>
            <w:r>
              <w:rPr>
                <w:noProof/>
                <w:webHidden/>
              </w:rPr>
              <w:tab/>
            </w:r>
            <w:r>
              <w:rPr>
                <w:noProof/>
                <w:webHidden/>
              </w:rPr>
              <w:fldChar w:fldCharType="begin"/>
            </w:r>
            <w:r>
              <w:rPr>
                <w:noProof/>
                <w:webHidden/>
              </w:rPr>
              <w:instrText xml:space="preserve"> PAGEREF _Toc162011477 \h </w:instrText>
            </w:r>
            <w:r>
              <w:rPr>
                <w:noProof/>
                <w:webHidden/>
              </w:rPr>
            </w:r>
            <w:r>
              <w:rPr>
                <w:noProof/>
                <w:webHidden/>
              </w:rPr>
              <w:fldChar w:fldCharType="separate"/>
            </w:r>
            <w:r>
              <w:rPr>
                <w:noProof/>
                <w:webHidden/>
              </w:rPr>
              <w:t>23</w:t>
            </w:r>
            <w:r>
              <w:rPr>
                <w:noProof/>
                <w:webHidden/>
              </w:rPr>
              <w:fldChar w:fldCharType="end"/>
            </w:r>
          </w:hyperlink>
        </w:p>
        <w:p w14:paraId="245DFB2B"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78" w:history="1">
            <w:r w:rsidRPr="00954C24">
              <w:rPr>
                <w:rStyle w:val="Collegamentoipertestuale"/>
                <w:rFonts w:cstheme="minorHAnsi"/>
                <w:noProof/>
              </w:rPr>
              <w:t>14.</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SOCCORSO ISTRUTTORIO</w:t>
            </w:r>
            <w:r>
              <w:rPr>
                <w:noProof/>
                <w:webHidden/>
              </w:rPr>
              <w:tab/>
            </w:r>
            <w:r>
              <w:rPr>
                <w:noProof/>
                <w:webHidden/>
              </w:rPr>
              <w:fldChar w:fldCharType="begin"/>
            </w:r>
            <w:r>
              <w:rPr>
                <w:noProof/>
                <w:webHidden/>
              </w:rPr>
              <w:instrText xml:space="preserve"> PAGEREF _Toc162011478 \h </w:instrText>
            </w:r>
            <w:r>
              <w:rPr>
                <w:noProof/>
                <w:webHidden/>
              </w:rPr>
            </w:r>
            <w:r>
              <w:rPr>
                <w:noProof/>
                <w:webHidden/>
              </w:rPr>
              <w:fldChar w:fldCharType="separate"/>
            </w:r>
            <w:r>
              <w:rPr>
                <w:noProof/>
                <w:webHidden/>
              </w:rPr>
              <w:t>24</w:t>
            </w:r>
            <w:r>
              <w:rPr>
                <w:noProof/>
                <w:webHidden/>
              </w:rPr>
              <w:fldChar w:fldCharType="end"/>
            </w:r>
          </w:hyperlink>
        </w:p>
        <w:p w14:paraId="44795393"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79" w:history="1">
            <w:r w:rsidRPr="00954C24">
              <w:rPr>
                <w:rStyle w:val="Collegamentoipertestuale"/>
                <w:rFonts w:cstheme="minorHAnsi"/>
                <w:noProof/>
              </w:rPr>
              <w:t>15.</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DOMANDA DI PARTECIPAZIONE E DOCUMENTAZIONE AMMINISTRATIVA</w:t>
            </w:r>
            <w:r>
              <w:rPr>
                <w:noProof/>
                <w:webHidden/>
              </w:rPr>
              <w:tab/>
            </w:r>
            <w:r>
              <w:rPr>
                <w:noProof/>
                <w:webHidden/>
              </w:rPr>
              <w:fldChar w:fldCharType="begin"/>
            </w:r>
            <w:r>
              <w:rPr>
                <w:noProof/>
                <w:webHidden/>
              </w:rPr>
              <w:instrText xml:space="preserve"> PAGEREF _Toc162011479 \h </w:instrText>
            </w:r>
            <w:r>
              <w:rPr>
                <w:noProof/>
                <w:webHidden/>
              </w:rPr>
            </w:r>
            <w:r>
              <w:rPr>
                <w:noProof/>
                <w:webHidden/>
              </w:rPr>
              <w:fldChar w:fldCharType="separate"/>
            </w:r>
            <w:r>
              <w:rPr>
                <w:noProof/>
                <w:webHidden/>
              </w:rPr>
              <w:t>25</w:t>
            </w:r>
            <w:r>
              <w:rPr>
                <w:noProof/>
                <w:webHidden/>
              </w:rPr>
              <w:fldChar w:fldCharType="end"/>
            </w:r>
          </w:hyperlink>
        </w:p>
        <w:p w14:paraId="7D87F5A8"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80" w:history="1">
            <w:r w:rsidRPr="00954C24">
              <w:rPr>
                <w:rStyle w:val="Collegamentoipertestuale"/>
                <w:rFonts w:cstheme="minorHAnsi"/>
                <w:noProof/>
              </w:rPr>
              <w:t>15.1</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Domanda di partecipazione e procura</w:t>
            </w:r>
            <w:r>
              <w:rPr>
                <w:noProof/>
                <w:webHidden/>
              </w:rPr>
              <w:tab/>
            </w:r>
            <w:r>
              <w:rPr>
                <w:noProof/>
                <w:webHidden/>
              </w:rPr>
              <w:fldChar w:fldCharType="begin"/>
            </w:r>
            <w:r>
              <w:rPr>
                <w:noProof/>
                <w:webHidden/>
              </w:rPr>
              <w:instrText xml:space="preserve"> PAGEREF _Toc162011480 \h </w:instrText>
            </w:r>
            <w:r>
              <w:rPr>
                <w:noProof/>
                <w:webHidden/>
              </w:rPr>
            </w:r>
            <w:r>
              <w:rPr>
                <w:noProof/>
                <w:webHidden/>
              </w:rPr>
              <w:fldChar w:fldCharType="separate"/>
            </w:r>
            <w:r>
              <w:rPr>
                <w:noProof/>
                <w:webHidden/>
              </w:rPr>
              <w:t>25</w:t>
            </w:r>
            <w:r>
              <w:rPr>
                <w:noProof/>
                <w:webHidden/>
              </w:rPr>
              <w:fldChar w:fldCharType="end"/>
            </w:r>
          </w:hyperlink>
        </w:p>
        <w:p w14:paraId="63E82444" w14:textId="77777777" w:rsidR="00BE421D" w:rsidRDefault="00BE421D">
          <w:pPr>
            <w:pStyle w:val="Sommario1"/>
            <w:tabs>
              <w:tab w:val="left" w:pos="1100"/>
              <w:tab w:val="right" w:pos="9632"/>
            </w:tabs>
            <w:rPr>
              <w:rFonts w:asciiTheme="minorHAnsi" w:eastAsiaTheme="minorEastAsia" w:hAnsiTheme="minorHAnsi" w:cstheme="minorBidi"/>
              <w:b w:val="0"/>
              <w:bCs w:val="0"/>
              <w:noProof/>
              <w:szCs w:val="22"/>
              <w:lang w:eastAsia="it-IT"/>
            </w:rPr>
          </w:pPr>
          <w:hyperlink w:anchor="_Toc162011481" w:history="1">
            <w:r w:rsidRPr="00954C24">
              <w:rPr>
                <w:rStyle w:val="Collegamentoipertestuale"/>
                <w:rFonts w:cs="Arial"/>
                <w:noProof/>
              </w:rPr>
              <w:t>15.1.1.</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Indicazioni per la compilazione del DGUE</w:t>
            </w:r>
            <w:r>
              <w:rPr>
                <w:noProof/>
                <w:webHidden/>
              </w:rPr>
              <w:tab/>
            </w:r>
            <w:r>
              <w:rPr>
                <w:noProof/>
                <w:webHidden/>
              </w:rPr>
              <w:fldChar w:fldCharType="begin"/>
            </w:r>
            <w:r>
              <w:rPr>
                <w:noProof/>
                <w:webHidden/>
              </w:rPr>
              <w:instrText xml:space="preserve"> PAGEREF _Toc162011481 \h </w:instrText>
            </w:r>
            <w:r>
              <w:rPr>
                <w:noProof/>
                <w:webHidden/>
              </w:rPr>
            </w:r>
            <w:r>
              <w:rPr>
                <w:noProof/>
                <w:webHidden/>
              </w:rPr>
              <w:fldChar w:fldCharType="separate"/>
            </w:r>
            <w:r>
              <w:rPr>
                <w:noProof/>
                <w:webHidden/>
              </w:rPr>
              <w:t>30</w:t>
            </w:r>
            <w:r>
              <w:rPr>
                <w:noProof/>
                <w:webHidden/>
              </w:rPr>
              <w:fldChar w:fldCharType="end"/>
            </w:r>
          </w:hyperlink>
        </w:p>
        <w:p w14:paraId="5BC436D1"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82" w:history="1">
            <w:r w:rsidRPr="00954C24">
              <w:rPr>
                <w:rStyle w:val="Collegamentoipertestuale"/>
                <w:rFonts w:cstheme="minorHAnsi"/>
                <w:noProof/>
              </w:rPr>
              <w:t>15.2</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Dichiarazioni da rendere a cura degli operatori economici ammessi al concordato preventivo con continuità aziendale di cui all’articolo 372 del d.lgs. 12 gennaio 2019, n. 14</w:t>
            </w:r>
            <w:r>
              <w:rPr>
                <w:noProof/>
                <w:webHidden/>
              </w:rPr>
              <w:tab/>
            </w:r>
            <w:r>
              <w:rPr>
                <w:noProof/>
                <w:webHidden/>
              </w:rPr>
              <w:fldChar w:fldCharType="begin"/>
            </w:r>
            <w:r>
              <w:rPr>
                <w:noProof/>
                <w:webHidden/>
              </w:rPr>
              <w:instrText xml:space="preserve"> PAGEREF _Toc162011482 \h </w:instrText>
            </w:r>
            <w:r>
              <w:rPr>
                <w:noProof/>
                <w:webHidden/>
              </w:rPr>
            </w:r>
            <w:r>
              <w:rPr>
                <w:noProof/>
                <w:webHidden/>
              </w:rPr>
              <w:fldChar w:fldCharType="separate"/>
            </w:r>
            <w:r>
              <w:rPr>
                <w:noProof/>
                <w:webHidden/>
              </w:rPr>
              <w:t>30</w:t>
            </w:r>
            <w:r>
              <w:rPr>
                <w:noProof/>
                <w:webHidden/>
              </w:rPr>
              <w:fldChar w:fldCharType="end"/>
            </w:r>
          </w:hyperlink>
        </w:p>
        <w:p w14:paraId="1177E245" w14:textId="77777777" w:rsidR="00BE421D" w:rsidRDefault="00BE421D">
          <w:pPr>
            <w:pStyle w:val="Sommario1"/>
            <w:tabs>
              <w:tab w:val="right" w:pos="9632"/>
            </w:tabs>
            <w:rPr>
              <w:rFonts w:asciiTheme="minorHAnsi" w:eastAsiaTheme="minorEastAsia" w:hAnsiTheme="minorHAnsi" w:cstheme="minorBidi"/>
              <w:b w:val="0"/>
              <w:bCs w:val="0"/>
              <w:noProof/>
              <w:szCs w:val="22"/>
              <w:lang w:eastAsia="it-IT"/>
            </w:rPr>
          </w:pPr>
          <w:hyperlink w:anchor="_Toc162011483" w:history="1">
            <w:r w:rsidRPr="00954C24">
              <w:rPr>
                <w:rStyle w:val="Collegamentoipertestuale"/>
                <w:rFonts w:cs="Arial"/>
                <w:noProof/>
              </w:rPr>
              <w:t>15.2.1 Dichiarazioni in caso di sottoposizione a sequestro/confisca</w:t>
            </w:r>
            <w:r>
              <w:rPr>
                <w:noProof/>
                <w:webHidden/>
              </w:rPr>
              <w:tab/>
            </w:r>
            <w:r>
              <w:rPr>
                <w:noProof/>
                <w:webHidden/>
              </w:rPr>
              <w:fldChar w:fldCharType="begin"/>
            </w:r>
            <w:r>
              <w:rPr>
                <w:noProof/>
                <w:webHidden/>
              </w:rPr>
              <w:instrText xml:space="preserve"> PAGEREF _Toc162011483 \h </w:instrText>
            </w:r>
            <w:r>
              <w:rPr>
                <w:noProof/>
                <w:webHidden/>
              </w:rPr>
            </w:r>
            <w:r>
              <w:rPr>
                <w:noProof/>
                <w:webHidden/>
              </w:rPr>
              <w:fldChar w:fldCharType="separate"/>
            </w:r>
            <w:r>
              <w:rPr>
                <w:noProof/>
                <w:webHidden/>
              </w:rPr>
              <w:t>31</w:t>
            </w:r>
            <w:r>
              <w:rPr>
                <w:noProof/>
                <w:webHidden/>
              </w:rPr>
              <w:fldChar w:fldCharType="end"/>
            </w:r>
          </w:hyperlink>
        </w:p>
        <w:p w14:paraId="3F302B96"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84" w:history="1">
            <w:r w:rsidRPr="00954C24">
              <w:rPr>
                <w:rStyle w:val="Collegamentoipertestuale"/>
                <w:rFonts w:cstheme="minorHAnsi"/>
                <w:noProof/>
              </w:rPr>
              <w:t>15.3</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Documentazione in caso di avvalimento</w:t>
            </w:r>
            <w:r>
              <w:rPr>
                <w:noProof/>
                <w:webHidden/>
              </w:rPr>
              <w:tab/>
            </w:r>
            <w:r>
              <w:rPr>
                <w:noProof/>
                <w:webHidden/>
              </w:rPr>
              <w:fldChar w:fldCharType="begin"/>
            </w:r>
            <w:r>
              <w:rPr>
                <w:noProof/>
                <w:webHidden/>
              </w:rPr>
              <w:instrText xml:space="preserve"> PAGEREF _Toc162011484 \h </w:instrText>
            </w:r>
            <w:r>
              <w:rPr>
                <w:noProof/>
                <w:webHidden/>
              </w:rPr>
            </w:r>
            <w:r>
              <w:rPr>
                <w:noProof/>
                <w:webHidden/>
              </w:rPr>
              <w:fldChar w:fldCharType="separate"/>
            </w:r>
            <w:r>
              <w:rPr>
                <w:noProof/>
                <w:webHidden/>
              </w:rPr>
              <w:t>31</w:t>
            </w:r>
            <w:r>
              <w:rPr>
                <w:noProof/>
                <w:webHidden/>
              </w:rPr>
              <w:fldChar w:fldCharType="end"/>
            </w:r>
          </w:hyperlink>
        </w:p>
        <w:p w14:paraId="3604EE03"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85" w:history="1">
            <w:r w:rsidRPr="00954C24">
              <w:rPr>
                <w:rStyle w:val="Collegamentoipertestuale"/>
                <w:rFonts w:cstheme="minorHAnsi"/>
                <w:noProof/>
              </w:rPr>
              <w:t>15.4</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Documentazione ulteriore per i soggetti associati</w:t>
            </w:r>
            <w:r>
              <w:rPr>
                <w:noProof/>
                <w:webHidden/>
              </w:rPr>
              <w:tab/>
            </w:r>
            <w:r>
              <w:rPr>
                <w:noProof/>
                <w:webHidden/>
              </w:rPr>
              <w:fldChar w:fldCharType="begin"/>
            </w:r>
            <w:r>
              <w:rPr>
                <w:noProof/>
                <w:webHidden/>
              </w:rPr>
              <w:instrText xml:space="preserve"> PAGEREF _Toc162011485 \h </w:instrText>
            </w:r>
            <w:r>
              <w:rPr>
                <w:noProof/>
                <w:webHidden/>
              </w:rPr>
            </w:r>
            <w:r>
              <w:rPr>
                <w:noProof/>
                <w:webHidden/>
              </w:rPr>
              <w:fldChar w:fldCharType="separate"/>
            </w:r>
            <w:r>
              <w:rPr>
                <w:noProof/>
                <w:webHidden/>
              </w:rPr>
              <w:t>31</w:t>
            </w:r>
            <w:r>
              <w:rPr>
                <w:noProof/>
                <w:webHidden/>
              </w:rPr>
              <w:fldChar w:fldCharType="end"/>
            </w:r>
          </w:hyperlink>
        </w:p>
        <w:p w14:paraId="762BBEBB"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86" w:history="1">
            <w:r w:rsidRPr="00954C24">
              <w:rPr>
                <w:rStyle w:val="Collegamentoipertestuale"/>
                <w:rFonts w:cstheme="minorHAnsi"/>
                <w:noProof/>
              </w:rPr>
              <w:t>15.5</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Misure di prevenzione della corruzione</w:t>
            </w:r>
            <w:r>
              <w:rPr>
                <w:noProof/>
                <w:webHidden/>
              </w:rPr>
              <w:tab/>
            </w:r>
            <w:r>
              <w:rPr>
                <w:noProof/>
                <w:webHidden/>
              </w:rPr>
              <w:fldChar w:fldCharType="begin"/>
            </w:r>
            <w:r>
              <w:rPr>
                <w:noProof/>
                <w:webHidden/>
              </w:rPr>
              <w:instrText xml:space="preserve"> PAGEREF _Toc162011486 \h </w:instrText>
            </w:r>
            <w:r>
              <w:rPr>
                <w:noProof/>
                <w:webHidden/>
              </w:rPr>
            </w:r>
            <w:r>
              <w:rPr>
                <w:noProof/>
                <w:webHidden/>
              </w:rPr>
              <w:fldChar w:fldCharType="separate"/>
            </w:r>
            <w:r>
              <w:rPr>
                <w:noProof/>
                <w:webHidden/>
              </w:rPr>
              <w:t>32</w:t>
            </w:r>
            <w:r>
              <w:rPr>
                <w:noProof/>
                <w:webHidden/>
              </w:rPr>
              <w:fldChar w:fldCharType="end"/>
            </w:r>
          </w:hyperlink>
        </w:p>
        <w:p w14:paraId="0740FD61"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87" w:history="1">
            <w:r w:rsidRPr="00954C24">
              <w:rPr>
                <w:rStyle w:val="Collegamentoipertestuale"/>
                <w:rFonts w:cstheme="minorHAnsi"/>
                <w:noProof/>
              </w:rPr>
              <w:t>16.</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OFFERTA TECNICA</w:t>
            </w:r>
            <w:r>
              <w:rPr>
                <w:noProof/>
                <w:webHidden/>
              </w:rPr>
              <w:tab/>
            </w:r>
            <w:r>
              <w:rPr>
                <w:noProof/>
                <w:webHidden/>
              </w:rPr>
              <w:fldChar w:fldCharType="begin"/>
            </w:r>
            <w:r>
              <w:rPr>
                <w:noProof/>
                <w:webHidden/>
              </w:rPr>
              <w:instrText xml:space="preserve"> PAGEREF _Toc162011487 \h </w:instrText>
            </w:r>
            <w:r>
              <w:rPr>
                <w:noProof/>
                <w:webHidden/>
              </w:rPr>
            </w:r>
            <w:r>
              <w:rPr>
                <w:noProof/>
                <w:webHidden/>
              </w:rPr>
              <w:fldChar w:fldCharType="separate"/>
            </w:r>
            <w:r>
              <w:rPr>
                <w:noProof/>
                <w:webHidden/>
              </w:rPr>
              <w:t>34</w:t>
            </w:r>
            <w:r>
              <w:rPr>
                <w:noProof/>
                <w:webHidden/>
              </w:rPr>
              <w:fldChar w:fldCharType="end"/>
            </w:r>
          </w:hyperlink>
        </w:p>
        <w:p w14:paraId="63452603"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88" w:history="1">
            <w:r w:rsidRPr="00954C24">
              <w:rPr>
                <w:rStyle w:val="Collegamentoipertestuale"/>
                <w:rFonts w:cstheme="minorHAnsi"/>
                <w:noProof/>
              </w:rPr>
              <w:t>17.</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OFFERTA ECONOMICA</w:t>
            </w:r>
            <w:r>
              <w:rPr>
                <w:noProof/>
                <w:webHidden/>
              </w:rPr>
              <w:tab/>
            </w:r>
            <w:r>
              <w:rPr>
                <w:noProof/>
                <w:webHidden/>
              </w:rPr>
              <w:fldChar w:fldCharType="begin"/>
            </w:r>
            <w:r>
              <w:rPr>
                <w:noProof/>
                <w:webHidden/>
              </w:rPr>
              <w:instrText xml:space="preserve"> PAGEREF _Toc162011488 \h </w:instrText>
            </w:r>
            <w:r>
              <w:rPr>
                <w:noProof/>
                <w:webHidden/>
              </w:rPr>
            </w:r>
            <w:r>
              <w:rPr>
                <w:noProof/>
                <w:webHidden/>
              </w:rPr>
              <w:fldChar w:fldCharType="separate"/>
            </w:r>
            <w:r>
              <w:rPr>
                <w:noProof/>
                <w:webHidden/>
              </w:rPr>
              <w:t>35</w:t>
            </w:r>
            <w:r>
              <w:rPr>
                <w:noProof/>
                <w:webHidden/>
              </w:rPr>
              <w:fldChar w:fldCharType="end"/>
            </w:r>
          </w:hyperlink>
        </w:p>
        <w:p w14:paraId="6ED02EA2"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89" w:history="1">
            <w:r w:rsidRPr="00954C24">
              <w:rPr>
                <w:rStyle w:val="Collegamentoipertestuale"/>
                <w:rFonts w:cstheme="minorHAnsi"/>
                <w:noProof/>
              </w:rPr>
              <w:t>18.</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CRITERIO DI AGGIUDICAZIONE</w:t>
            </w:r>
            <w:r>
              <w:rPr>
                <w:noProof/>
                <w:webHidden/>
              </w:rPr>
              <w:tab/>
            </w:r>
            <w:r>
              <w:rPr>
                <w:noProof/>
                <w:webHidden/>
              </w:rPr>
              <w:fldChar w:fldCharType="begin"/>
            </w:r>
            <w:r>
              <w:rPr>
                <w:noProof/>
                <w:webHidden/>
              </w:rPr>
              <w:instrText xml:space="preserve"> PAGEREF _Toc162011489 \h </w:instrText>
            </w:r>
            <w:r>
              <w:rPr>
                <w:noProof/>
                <w:webHidden/>
              </w:rPr>
            </w:r>
            <w:r>
              <w:rPr>
                <w:noProof/>
                <w:webHidden/>
              </w:rPr>
              <w:fldChar w:fldCharType="separate"/>
            </w:r>
            <w:r>
              <w:rPr>
                <w:noProof/>
                <w:webHidden/>
              </w:rPr>
              <w:t>35</w:t>
            </w:r>
            <w:r>
              <w:rPr>
                <w:noProof/>
                <w:webHidden/>
              </w:rPr>
              <w:fldChar w:fldCharType="end"/>
            </w:r>
          </w:hyperlink>
        </w:p>
        <w:p w14:paraId="4399EC1F"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90" w:history="1">
            <w:r w:rsidRPr="00954C24">
              <w:rPr>
                <w:rStyle w:val="Collegamentoipertestuale"/>
                <w:rFonts w:cstheme="minorHAnsi"/>
                <w:noProof/>
              </w:rPr>
              <w:t>18.1</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Criteri di valutazione dell’offerta tecnica</w:t>
            </w:r>
            <w:r>
              <w:rPr>
                <w:noProof/>
                <w:webHidden/>
              </w:rPr>
              <w:tab/>
            </w:r>
            <w:r>
              <w:rPr>
                <w:noProof/>
                <w:webHidden/>
              </w:rPr>
              <w:fldChar w:fldCharType="begin"/>
            </w:r>
            <w:r>
              <w:rPr>
                <w:noProof/>
                <w:webHidden/>
              </w:rPr>
              <w:instrText xml:space="preserve"> PAGEREF _Toc162011490 \h </w:instrText>
            </w:r>
            <w:r>
              <w:rPr>
                <w:noProof/>
                <w:webHidden/>
              </w:rPr>
            </w:r>
            <w:r>
              <w:rPr>
                <w:noProof/>
                <w:webHidden/>
              </w:rPr>
              <w:fldChar w:fldCharType="separate"/>
            </w:r>
            <w:r>
              <w:rPr>
                <w:noProof/>
                <w:webHidden/>
              </w:rPr>
              <w:t>36</w:t>
            </w:r>
            <w:r>
              <w:rPr>
                <w:noProof/>
                <w:webHidden/>
              </w:rPr>
              <w:fldChar w:fldCharType="end"/>
            </w:r>
          </w:hyperlink>
        </w:p>
        <w:p w14:paraId="03043110"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91" w:history="1">
            <w:r w:rsidRPr="00954C24">
              <w:rPr>
                <w:rStyle w:val="Collegamentoipertestuale"/>
                <w:rFonts w:cstheme="minorHAnsi"/>
                <w:noProof/>
              </w:rPr>
              <w:t>18.2</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Metodo di attribuzione del coefficiente per il calcolo del punteggio dell’offerta tecnica</w:t>
            </w:r>
            <w:r>
              <w:rPr>
                <w:noProof/>
                <w:webHidden/>
              </w:rPr>
              <w:tab/>
            </w:r>
            <w:r>
              <w:rPr>
                <w:noProof/>
                <w:webHidden/>
              </w:rPr>
              <w:fldChar w:fldCharType="begin"/>
            </w:r>
            <w:r>
              <w:rPr>
                <w:noProof/>
                <w:webHidden/>
              </w:rPr>
              <w:instrText xml:space="preserve"> PAGEREF _Toc162011491 \h </w:instrText>
            </w:r>
            <w:r>
              <w:rPr>
                <w:noProof/>
                <w:webHidden/>
              </w:rPr>
            </w:r>
            <w:r>
              <w:rPr>
                <w:noProof/>
                <w:webHidden/>
              </w:rPr>
              <w:fldChar w:fldCharType="separate"/>
            </w:r>
            <w:r>
              <w:rPr>
                <w:noProof/>
                <w:webHidden/>
              </w:rPr>
              <w:t>36</w:t>
            </w:r>
            <w:r>
              <w:rPr>
                <w:noProof/>
                <w:webHidden/>
              </w:rPr>
              <w:fldChar w:fldCharType="end"/>
            </w:r>
          </w:hyperlink>
        </w:p>
        <w:p w14:paraId="52DAF772"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92" w:history="1">
            <w:r w:rsidRPr="00954C24">
              <w:rPr>
                <w:rStyle w:val="Collegamentoipertestuale"/>
                <w:rFonts w:cstheme="minorHAnsi"/>
                <w:noProof/>
              </w:rPr>
              <w:t>18.3</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Metodo di attribuzione del coefficiente per il calcolo del punteggio dell’offerta economica e dell’offerta tempo, ove prevista</w:t>
            </w:r>
            <w:r>
              <w:rPr>
                <w:noProof/>
                <w:webHidden/>
              </w:rPr>
              <w:tab/>
            </w:r>
            <w:r>
              <w:rPr>
                <w:noProof/>
                <w:webHidden/>
              </w:rPr>
              <w:fldChar w:fldCharType="begin"/>
            </w:r>
            <w:r>
              <w:rPr>
                <w:noProof/>
                <w:webHidden/>
              </w:rPr>
              <w:instrText xml:space="preserve"> PAGEREF _Toc162011492 \h </w:instrText>
            </w:r>
            <w:r>
              <w:rPr>
                <w:noProof/>
                <w:webHidden/>
              </w:rPr>
            </w:r>
            <w:r>
              <w:rPr>
                <w:noProof/>
                <w:webHidden/>
              </w:rPr>
              <w:fldChar w:fldCharType="separate"/>
            </w:r>
            <w:r>
              <w:rPr>
                <w:noProof/>
                <w:webHidden/>
              </w:rPr>
              <w:t>37</w:t>
            </w:r>
            <w:r>
              <w:rPr>
                <w:noProof/>
                <w:webHidden/>
              </w:rPr>
              <w:fldChar w:fldCharType="end"/>
            </w:r>
          </w:hyperlink>
        </w:p>
        <w:p w14:paraId="3553B8F1"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93" w:history="1">
            <w:r w:rsidRPr="00954C24">
              <w:rPr>
                <w:rStyle w:val="Collegamentoipertestuale"/>
                <w:rFonts w:cstheme="minorHAnsi"/>
                <w:noProof/>
              </w:rPr>
              <w:t>18.4</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Metodo di calcolo dei punteggi</w:t>
            </w:r>
            <w:r>
              <w:rPr>
                <w:noProof/>
                <w:webHidden/>
              </w:rPr>
              <w:tab/>
            </w:r>
            <w:r>
              <w:rPr>
                <w:noProof/>
                <w:webHidden/>
              </w:rPr>
              <w:fldChar w:fldCharType="begin"/>
            </w:r>
            <w:r>
              <w:rPr>
                <w:noProof/>
                <w:webHidden/>
              </w:rPr>
              <w:instrText xml:space="preserve"> PAGEREF _Toc162011493 \h </w:instrText>
            </w:r>
            <w:r>
              <w:rPr>
                <w:noProof/>
                <w:webHidden/>
              </w:rPr>
            </w:r>
            <w:r>
              <w:rPr>
                <w:noProof/>
                <w:webHidden/>
              </w:rPr>
              <w:fldChar w:fldCharType="separate"/>
            </w:r>
            <w:r>
              <w:rPr>
                <w:noProof/>
                <w:webHidden/>
              </w:rPr>
              <w:t>38</w:t>
            </w:r>
            <w:r>
              <w:rPr>
                <w:noProof/>
                <w:webHidden/>
              </w:rPr>
              <w:fldChar w:fldCharType="end"/>
            </w:r>
          </w:hyperlink>
        </w:p>
        <w:p w14:paraId="67EACEF0"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94" w:history="1">
            <w:r w:rsidRPr="00954C24">
              <w:rPr>
                <w:rStyle w:val="Collegamentoipertestuale"/>
                <w:rFonts w:cstheme="minorHAnsi"/>
                <w:noProof/>
              </w:rPr>
              <w:t>19.</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COMMISSIONE GIUDICATRICE</w:t>
            </w:r>
            <w:r>
              <w:rPr>
                <w:noProof/>
                <w:webHidden/>
              </w:rPr>
              <w:tab/>
            </w:r>
            <w:r>
              <w:rPr>
                <w:noProof/>
                <w:webHidden/>
              </w:rPr>
              <w:fldChar w:fldCharType="begin"/>
            </w:r>
            <w:r>
              <w:rPr>
                <w:noProof/>
                <w:webHidden/>
              </w:rPr>
              <w:instrText xml:space="preserve"> PAGEREF _Toc162011494 \h </w:instrText>
            </w:r>
            <w:r>
              <w:rPr>
                <w:noProof/>
                <w:webHidden/>
              </w:rPr>
            </w:r>
            <w:r>
              <w:rPr>
                <w:noProof/>
                <w:webHidden/>
              </w:rPr>
              <w:fldChar w:fldCharType="separate"/>
            </w:r>
            <w:r>
              <w:rPr>
                <w:noProof/>
                <w:webHidden/>
              </w:rPr>
              <w:t>38</w:t>
            </w:r>
            <w:r>
              <w:rPr>
                <w:noProof/>
                <w:webHidden/>
              </w:rPr>
              <w:fldChar w:fldCharType="end"/>
            </w:r>
          </w:hyperlink>
        </w:p>
        <w:p w14:paraId="3611C1C7"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95" w:history="1">
            <w:r w:rsidRPr="00954C24">
              <w:rPr>
                <w:rStyle w:val="Collegamentoipertestuale"/>
                <w:rFonts w:cstheme="minorHAnsi"/>
                <w:noProof/>
              </w:rPr>
              <w:t>20.</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SVOLGIMENTO DELLE OPERAZIONI DI GARA</w:t>
            </w:r>
            <w:r>
              <w:rPr>
                <w:noProof/>
                <w:webHidden/>
              </w:rPr>
              <w:tab/>
            </w:r>
            <w:r>
              <w:rPr>
                <w:noProof/>
                <w:webHidden/>
              </w:rPr>
              <w:fldChar w:fldCharType="begin"/>
            </w:r>
            <w:r>
              <w:rPr>
                <w:noProof/>
                <w:webHidden/>
              </w:rPr>
              <w:instrText xml:space="preserve"> PAGEREF _Toc162011495 \h </w:instrText>
            </w:r>
            <w:r>
              <w:rPr>
                <w:noProof/>
                <w:webHidden/>
              </w:rPr>
            </w:r>
            <w:r>
              <w:rPr>
                <w:noProof/>
                <w:webHidden/>
              </w:rPr>
              <w:fldChar w:fldCharType="separate"/>
            </w:r>
            <w:r>
              <w:rPr>
                <w:noProof/>
                <w:webHidden/>
              </w:rPr>
              <w:t>39</w:t>
            </w:r>
            <w:r>
              <w:rPr>
                <w:noProof/>
                <w:webHidden/>
              </w:rPr>
              <w:fldChar w:fldCharType="end"/>
            </w:r>
          </w:hyperlink>
        </w:p>
        <w:p w14:paraId="6243BB0B"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96" w:history="1">
            <w:r w:rsidRPr="00954C24">
              <w:rPr>
                <w:rStyle w:val="Collegamentoipertestuale"/>
                <w:rFonts w:cstheme="minorHAnsi"/>
                <w:noProof/>
              </w:rPr>
              <w:t>21.</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VERIFICA DOCUMENTAZIONE AMMINISTRATIVA</w:t>
            </w:r>
            <w:r>
              <w:rPr>
                <w:noProof/>
                <w:webHidden/>
              </w:rPr>
              <w:tab/>
            </w:r>
            <w:r>
              <w:rPr>
                <w:noProof/>
                <w:webHidden/>
              </w:rPr>
              <w:fldChar w:fldCharType="begin"/>
            </w:r>
            <w:r>
              <w:rPr>
                <w:noProof/>
                <w:webHidden/>
              </w:rPr>
              <w:instrText xml:space="preserve"> PAGEREF _Toc162011496 \h </w:instrText>
            </w:r>
            <w:r>
              <w:rPr>
                <w:noProof/>
                <w:webHidden/>
              </w:rPr>
            </w:r>
            <w:r>
              <w:rPr>
                <w:noProof/>
                <w:webHidden/>
              </w:rPr>
              <w:fldChar w:fldCharType="separate"/>
            </w:r>
            <w:r>
              <w:rPr>
                <w:noProof/>
                <w:webHidden/>
              </w:rPr>
              <w:t>39</w:t>
            </w:r>
            <w:r>
              <w:rPr>
                <w:noProof/>
                <w:webHidden/>
              </w:rPr>
              <w:fldChar w:fldCharType="end"/>
            </w:r>
          </w:hyperlink>
        </w:p>
        <w:p w14:paraId="5B6B8756"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97" w:history="1">
            <w:r w:rsidRPr="00954C24">
              <w:rPr>
                <w:rStyle w:val="Collegamentoipertestuale"/>
                <w:rFonts w:cstheme="minorHAnsi"/>
                <w:noProof/>
              </w:rPr>
              <w:t>22.</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VALUTAZIONE DELLE OFFERTE TECNICHE ED ECONOMICHE</w:t>
            </w:r>
            <w:r>
              <w:rPr>
                <w:noProof/>
                <w:webHidden/>
              </w:rPr>
              <w:tab/>
            </w:r>
            <w:r>
              <w:rPr>
                <w:noProof/>
                <w:webHidden/>
              </w:rPr>
              <w:fldChar w:fldCharType="begin"/>
            </w:r>
            <w:r>
              <w:rPr>
                <w:noProof/>
                <w:webHidden/>
              </w:rPr>
              <w:instrText xml:space="preserve"> PAGEREF _Toc162011497 \h </w:instrText>
            </w:r>
            <w:r>
              <w:rPr>
                <w:noProof/>
                <w:webHidden/>
              </w:rPr>
            </w:r>
            <w:r>
              <w:rPr>
                <w:noProof/>
                <w:webHidden/>
              </w:rPr>
              <w:fldChar w:fldCharType="separate"/>
            </w:r>
            <w:r>
              <w:rPr>
                <w:noProof/>
                <w:webHidden/>
              </w:rPr>
              <w:t>39</w:t>
            </w:r>
            <w:r>
              <w:rPr>
                <w:noProof/>
                <w:webHidden/>
              </w:rPr>
              <w:fldChar w:fldCharType="end"/>
            </w:r>
          </w:hyperlink>
        </w:p>
        <w:p w14:paraId="4733CF20"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98" w:history="1">
            <w:r w:rsidRPr="00954C24">
              <w:rPr>
                <w:rStyle w:val="Collegamentoipertestuale"/>
                <w:rFonts w:cstheme="minorHAnsi"/>
                <w:noProof/>
              </w:rPr>
              <w:t>23.</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VERIFICA DI ANOMALIA DELLE OFFERTE</w:t>
            </w:r>
            <w:r>
              <w:rPr>
                <w:noProof/>
                <w:webHidden/>
              </w:rPr>
              <w:tab/>
            </w:r>
            <w:r>
              <w:rPr>
                <w:noProof/>
                <w:webHidden/>
              </w:rPr>
              <w:fldChar w:fldCharType="begin"/>
            </w:r>
            <w:r>
              <w:rPr>
                <w:noProof/>
                <w:webHidden/>
              </w:rPr>
              <w:instrText xml:space="preserve"> PAGEREF _Toc162011498 \h </w:instrText>
            </w:r>
            <w:r>
              <w:rPr>
                <w:noProof/>
                <w:webHidden/>
              </w:rPr>
            </w:r>
            <w:r>
              <w:rPr>
                <w:noProof/>
                <w:webHidden/>
              </w:rPr>
              <w:fldChar w:fldCharType="separate"/>
            </w:r>
            <w:r>
              <w:rPr>
                <w:noProof/>
                <w:webHidden/>
              </w:rPr>
              <w:t>40</w:t>
            </w:r>
            <w:r>
              <w:rPr>
                <w:noProof/>
                <w:webHidden/>
              </w:rPr>
              <w:fldChar w:fldCharType="end"/>
            </w:r>
          </w:hyperlink>
        </w:p>
        <w:p w14:paraId="299DD325"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499" w:history="1">
            <w:r w:rsidRPr="00954C24">
              <w:rPr>
                <w:rStyle w:val="Collegamentoipertestuale"/>
                <w:rFonts w:cstheme="minorHAnsi"/>
                <w:noProof/>
              </w:rPr>
              <w:t>24.</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VERIFICA DELLA DOCUMENTAZIONE AMMINISTRATIVA</w:t>
            </w:r>
            <w:r>
              <w:rPr>
                <w:noProof/>
                <w:webHidden/>
              </w:rPr>
              <w:tab/>
            </w:r>
            <w:r>
              <w:rPr>
                <w:noProof/>
                <w:webHidden/>
              </w:rPr>
              <w:fldChar w:fldCharType="begin"/>
            </w:r>
            <w:r>
              <w:rPr>
                <w:noProof/>
                <w:webHidden/>
              </w:rPr>
              <w:instrText xml:space="preserve"> PAGEREF _Toc162011499 \h </w:instrText>
            </w:r>
            <w:r>
              <w:rPr>
                <w:noProof/>
                <w:webHidden/>
              </w:rPr>
            </w:r>
            <w:r>
              <w:rPr>
                <w:noProof/>
                <w:webHidden/>
              </w:rPr>
              <w:fldChar w:fldCharType="separate"/>
            </w:r>
            <w:r>
              <w:rPr>
                <w:noProof/>
                <w:webHidden/>
              </w:rPr>
              <w:t>41</w:t>
            </w:r>
            <w:r>
              <w:rPr>
                <w:noProof/>
                <w:webHidden/>
              </w:rPr>
              <w:fldChar w:fldCharType="end"/>
            </w:r>
          </w:hyperlink>
        </w:p>
        <w:p w14:paraId="26BA0816"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500" w:history="1">
            <w:r w:rsidRPr="00954C24">
              <w:rPr>
                <w:rStyle w:val="Collegamentoipertestuale"/>
                <w:rFonts w:cstheme="minorHAnsi"/>
                <w:noProof/>
              </w:rPr>
              <w:t>25.</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AGGIUDICAZIONE DELL’APPALTO E STIPULA DEL CONTRATTO</w:t>
            </w:r>
            <w:r>
              <w:rPr>
                <w:noProof/>
                <w:webHidden/>
              </w:rPr>
              <w:tab/>
            </w:r>
            <w:r>
              <w:rPr>
                <w:noProof/>
                <w:webHidden/>
              </w:rPr>
              <w:fldChar w:fldCharType="begin"/>
            </w:r>
            <w:r>
              <w:rPr>
                <w:noProof/>
                <w:webHidden/>
              </w:rPr>
              <w:instrText xml:space="preserve"> PAGEREF _Toc162011500 \h </w:instrText>
            </w:r>
            <w:r>
              <w:rPr>
                <w:noProof/>
                <w:webHidden/>
              </w:rPr>
            </w:r>
            <w:r>
              <w:rPr>
                <w:noProof/>
                <w:webHidden/>
              </w:rPr>
              <w:fldChar w:fldCharType="separate"/>
            </w:r>
            <w:r>
              <w:rPr>
                <w:noProof/>
                <w:webHidden/>
              </w:rPr>
              <w:t>41</w:t>
            </w:r>
            <w:r>
              <w:rPr>
                <w:noProof/>
                <w:webHidden/>
              </w:rPr>
              <w:fldChar w:fldCharType="end"/>
            </w:r>
          </w:hyperlink>
        </w:p>
        <w:p w14:paraId="49D4FF12"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501" w:history="1">
            <w:r w:rsidRPr="00954C24">
              <w:rPr>
                <w:rStyle w:val="Collegamentoipertestuale"/>
                <w:rFonts w:cstheme="minorHAnsi"/>
                <w:noProof/>
              </w:rPr>
              <w:t>26.</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OBBLIGHI RELATIVI ALLA TRACCIABILITÀ DEI FLUSSI FINANZIARI</w:t>
            </w:r>
            <w:r>
              <w:rPr>
                <w:noProof/>
                <w:webHidden/>
              </w:rPr>
              <w:tab/>
            </w:r>
            <w:r>
              <w:rPr>
                <w:noProof/>
                <w:webHidden/>
              </w:rPr>
              <w:fldChar w:fldCharType="begin"/>
            </w:r>
            <w:r>
              <w:rPr>
                <w:noProof/>
                <w:webHidden/>
              </w:rPr>
              <w:instrText xml:space="preserve"> PAGEREF _Toc162011501 \h </w:instrText>
            </w:r>
            <w:r>
              <w:rPr>
                <w:noProof/>
                <w:webHidden/>
              </w:rPr>
            </w:r>
            <w:r>
              <w:rPr>
                <w:noProof/>
                <w:webHidden/>
              </w:rPr>
              <w:fldChar w:fldCharType="separate"/>
            </w:r>
            <w:r>
              <w:rPr>
                <w:noProof/>
                <w:webHidden/>
              </w:rPr>
              <w:t>42</w:t>
            </w:r>
            <w:r>
              <w:rPr>
                <w:noProof/>
                <w:webHidden/>
              </w:rPr>
              <w:fldChar w:fldCharType="end"/>
            </w:r>
          </w:hyperlink>
        </w:p>
        <w:p w14:paraId="0B4A2F88"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502" w:history="1">
            <w:r w:rsidRPr="00954C24">
              <w:rPr>
                <w:rStyle w:val="Collegamentoipertestuale"/>
                <w:rFonts w:cstheme="minorHAnsi"/>
                <w:noProof/>
              </w:rPr>
              <w:t>27.</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CODICE DI COMPORTAMENTO</w:t>
            </w:r>
            <w:r>
              <w:rPr>
                <w:noProof/>
                <w:webHidden/>
              </w:rPr>
              <w:tab/>
            </w:r>
            <w:r>
              <w:rPr>
                <w:noProof/>
                <w:webHidden/>
              </w:rPr>
              <w:fldChar w:fldCharType="begin"/>
            </w:r>
            <w:r>
              <w:rPr>
                <w:noProof/>
                <w:webHidden/>
              </w:rPr>
              <w:instrText xml:space="preserve"> PAGEREF _Toc162011502 \h </w:instrText>
            </w:r>
            <w:r>
              <w:rPr>
                <w:noProof/>
                <w:webHidden/>
              </w:rPr>
            </w:r>
            <w:r>
              <w:rPr>
                <w:noProof/>
                <w:webHidden/>
              </w:rPr>
              <w:fldChar w:fldCharType="separate"/>
            </w:r>
            <w:r>
              <w:rPr>
                <w:noProof/>
                <w:webHidden/>
              </w:rPr>
              <w:t>43</w:t>
            </w:r>
            <w:r>
              <w:rPr>
                <w:noProof/>
                <w:webHidden/>
              </w:rPr>
              <w:fldChar w:fldCharType="end"/>
            </w:r>
          </w:hyperlink>
        </w:p>
        <w:p w14:paraId="380E2DA7"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503" w:history="1">
            <w:r w:rsidRPr="00954C24">
              <w:rPr>
                <w:rStyle w:val="Collegamentoipertestuale"/>
                <w:rFonts w:cstheme="minorHAnsi"/>
                <w:noProof/>
              </w:rPr>
              <w:t>28.</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PROTOCOLLO QUADRO DI LEGALITÀ</w:t>
            </w:r>
            <w:r>
              <w:rPr>
                <w:noProof/>
                <w:webHidden/>
              </w:rPr>
              <w:tab/>
            </w:r>
            <w:r>
              <w:rPr>
                <w:noProof/>
                <w:webHidden/>
              </w:rPr>
              <w:fldChar w:fldCharType="begin"/>
            </w:r>
            <w:r>
              <w:rPr>
                <w:noProof/>
                <w:webHidden/>
              </w:rPr>
              <w:instrText xml:space="preserve"> PAGEREF _Toc162011503 \h </w:instrText>
            </w:r>
            <w:r>
              <w:rPr>
                <w:noProof/>
                <w:webHidden/>
              </w:rPr>
            </w:r>
            <w:r>
              <w:rPr>
                <w:noProof/>
                <w:webHidden/>
              </w:rPr>
              <w:fldChar w:fldCharType="separate"/>
            </w:r>
            <w:r>
              <w:rPr>
                <w:noProof/>
                <w:webHidden/>
              </w:rPr>
              <w:t>43</w:t>
            </w:r>
            <w:r>
              <w:rPr>
                <w:noProof/>
                <w:webHidden/>
              </w:rPr>
              <w:fldChar w:fldCharType="end"/>
            </w:r>
          </w:hyperlink>
        </w:p>
        <w:p w14:paraId="12FA30D2"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504" w:history="1">
            <w:r w:rsidRPr="00954C24">
              <w:rPr>
                <w:rStyle w:val="Collegamentoipertestuale"/>
                <w:rFonts w:cstheme="minorHAnsi"/>
                <w:noProof/>
              </w:rPr>
              <w:t>29.</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ACCESSO AGLI ATTI</w:t>
            </w:r>
            <w:r>
              <w:rPr>
                <w:noProof/>
                <w:webHidden/>
              </w:rPr>
              <w:tab/>
            </w:r>
            <w:r>
              <w:rPr>
                <w:noProof/>
                <w:webHidden/>
              </w:rPr>
              <w:fldChar w:fldCharType="begin"/>
            </w:r>
            <w:r>
              <w:rPr>
                <w:noProof/>
                <w:webHidden/>
              </w:rPr>
              <w:instrText xml:space="preserve"> PAGEREF _Toc162011504 \h </w:instrText>
            </w:r>
            <w:r>
              <w:rPr>
                <w:noProof/>
                <w:webHidden/>
              </w:rPr>
            </w:r>
            <w:r>
              <w:rPr>
                <w:noProof/>
                <w:webHidden/>
              </w:rPr>
              <w:fldChar w:fldCharType="separate"/>
            </w:r>
            <w:r>
              <w:rPr>
                <w:noProof/>
                <w:webHidden/>
              </w:rPr>
              <w:t>43</w:t>
            </w:r>
            <w:r>
              <w:rPr>
                <w:noProof/>
                <w:webHidden/>
              </w:rPr>
              <w:fldChar w:fldCharType="end"/>
            </w:r>
          </w:hyperlink>
        </w:p>
        <w:p w14:paraId="232F90E7"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505" w:history="1">
            <w:r w:rsidRPr="00954C24">
              <w:rPr>
                <w:rStyle w:val="Collegamentoipertestuale"/>
                <w:rFonts w:cstheme="minorHAnsi"/>
                <w:noProof/>
              </w:rPr>
              <w:t>30.</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DEFINIZIONE DELLE CONTROVERSIE</w:t>
            </w:r>
            <w:r>
              <w:rPr>
                <w:noProof/>
                <w:webHidden/>
              </w:rPr>
              <w:tab/>
            </w:r>
            <w:r>
              <w:rPr>
                <w:noProof/>
                <w:webHidden/>
              </w:rPr>
              <w:fldChar w:fldCharType="begin"/>
            </w:r>
            <w:r>
              <w:rPr>
                <w:noProof/>
                <w:webHidden/>
              </w:rPr>
              <w:instrText xml:space="preserve"> PAGEREF _Toc162011505 \h </w:instrText>
            </w:r>
            <w:r>
              <w:rPr>
                <w:noProof/>
                <w:webHidden/>
              </w:rPr>
            </w:r>
            <w:r>
              <w:rPr>
                <w:noProof/>
                <w:webHidden/>
              </w:rPr>
              <w:fldChar w:fldCharType="separate"/>
            </w:r>
            <w:r>
              <w:rPr>
                <w:noProof/>
                <w:webHidden/>
              </w:rPr>
              <w:t>43</w:t>
            </w:r>
            <w:r>
              <w:rPr>
                <w:noProof/>
                <w:webHidden/>
              </w:rPr>
              <w:fldChar w:fldCharType="end"/>
            </w:r>
          </w:hyperlink>
        </w:p>
        <w:p w14:paraId="72D6B2A0" w14:textId="77777777" w:rsidR="00BE421D" w:rsidRDefault="00BE421D">
          <w:pPr>
            <w:pStyle w:val="Sommario1"/>
            <w:tabs>
              <w:tab w:val="left" w:pos="880"/>
              <w:tab w:val="right" w:pos="9632"/>
            </w:tabs>
            <w:rPr>
              <w:rFonts w:asciiTheme="minorHAnsi" w:eastAsiaTheme="minorEastAsia" w:hAnsiTheme="minorHAnsi" w:cstheme="minorBidi"/>
              <w:b w:val="0"/>
              <w:bCs w:val="0"/>
              <w:noProof/>
              <w:szCs w:val="22"/>
              <w:lang w:eastAsia="it-IT"/>
            </w:rPr>
          </w:pPr>
          <w:hyperlink w:anchor="_Toc162011506" w:history="1">
            <w:r w:rsidRPr="00954C24">
              <w:rPr>
                <w:rStyle w:val="Collegamentoipertestuale"/>
                <w:rFonts w:cstheme="minorHAnsi"/>
                <w:noProof/>
              </w:rPr>
              <w:t>31.</w:t>
            </w:r>
            <w:r>
              <w:rPr>
                <w:rFonts w:asciiTheme="minorHAnsi" w:eastAsiaTheme="minorEastAsia" w:hAnsiTheme="minorHAnsi" w:cstheme="minorBidi"/>
                <w:b w:val="0"/>
                <w:bCs w:val="0"/>
                <w:noProof/>
                <w:szCs w:val="22"/>
                <w:lang w:eastAsia="it-IT"/>
              </w:rPr>
              <w:tab/>
            </w:r>
            <w:r w:rsidRPr="00954C24">
              <w:rPr>
                <w:rStyle w:val="Collegamentoipertestuale"/>
                <w:rFonts w:cs="Arial"/>
                <w:noProof/>
              </w:rPr>
              <w:t>TRATTAMENTO DEI DATI PERSONALI</w:t>
            </w:r>
            <w:r>
              <w:rPr>
                <w:noProof/>
                <w:webHidden/>
              </w:rPr>
              <w:tab/>
            </w:r>
            <w:r>
              <w:rPr>
                <w:noProof/>
                <w:webHidden/>
              </w:rPr>
              <w:fldChar w:fldCharType="begin"/>
            </w:r>
            <w:r>
              <w:rPr>
                <w:noProof/>
                <w:webHidden/>
              </w:rPr>
              <w:instrText xml:space="preserve"> PAGEREF _Toc162011506 \h </w:instrText>
            </w:r>
            <w:r>
              <w:rPr>
                <w:noProof/>
                <w:webHidden/>
              </w:rPr>
            </w:r>
            <w:r>
              <w:rPr>
                <w:noProof/>
                <w:webHidden/>
              </w:rPr>
              <w:fldChar w:fldCharType="separate"/>
            </w:r>
            <w:r>
              <w:rPr>
                <w:noProof/>
                <w:webHidden/>
              </w:rPr>
              <w:t>43</w:t>
            </w:r>
            <w:r>
              <w:rPr>
                <w:noProof/>
                <w:webHidden/>
              </w:rPr>
              <w:fldChar w:fldCharType="end"/>
            </w:r>
          </w:hyperlink>
        </w:p>
        <w:p w14:paraId="492AEC2E" w14:textId="21574A0A" w:rsidR="0076366E" w:rsidRPr="00443DDA" w:rsidRDefault="002448A7" w:rsidP="008E74FB">
          <w:pPr>
            <w:pStyle w:val="Sommario1"/>
            <w:tabs>
              <w:tab w:val="left" w:pos="9639"/>
            </w:tabs>
            <w:spacing w:before="0" w:line="276" w:lineRule="auto"/>
            <w:ind w:hanging="220"/>
            <w:rPr>
              <w:rFonts w:eastAsia="Calibri" w:cs="Arial"/>
              <w:szCs w:val="22"/>
            </w:rPr>
          </w:pPr>
          <w:r w:rsidRPr="00443DDA">
            <w:rPr>
              <w:rFonts w:cs="Arial"/>
              <w:szCs w:val="22"/>
            </w:rPr>
            <w:fldChar w:fldCharType="end"/>
          </w:r>
        </w:p>
      </w:sdtContent>
    </w:sdt>
    <w:p w14:paraId="0EB37C34" w14:textId="77777777" w:rsidR="0076366E" w:rsidRPr="00443DDA" w:rsidRDefault="00BA3D28" w:rsidP="008E74FB">
      <w:pPr>
        <w:tabs>
          <w:tab w:val="left" w:pos="9639"/>
        </w:tabs>
        <w:spacing w:line="276" w:lineRule="auto"/>
        <w:rPr>
          <w:rFonts w:ascii="Arial Narrow" w:hAnsi="Arial Narrow" w:cs="Arial"/>
          <w:b/>
        </w:rPr>
      </w:pPr>
      <w:r w:rsidRPr="00443DDA">
        <w:rPr>
          <w:rFonts w:ascii="Arial Narrow" w:hAnsi="Arial Narrow" w:cs="Arial"/>
        </w:rPr>
        <w:br w:type="page"/>
      </w:r>
    </w:p>
    <w:p w14:paraId="16B0820D" w14:textId="025CEA4E" w:rsidR="0076366E" w:rsidRPr="00443DDA" w:rsidRDefault="00F9131D" w:rsidP="008E74FB">
      <w:pPr>
        <w:pStyle w:val="Corpotesto"/>
        <w:tabs>
          <w:tab w:val="left" w:pos="9639"/>
        </w:tabs>
        <w:spacing w:before="0" w:line="276" w:lineRule="auto"/>
        <w:ind w:left="0"/>
        <w:outlineLvl w:val="0"/>
        <w:rPr>
          <w:rFonts w:ascii="Arial Narrow" w:hAnsi="Arial Narrow" w:cs="Arial"/>
          <w:b/>
          <w:sz w:val="22"/>
          <w:szCs w:val="22"/>
        </w:rPr>
      </w:pPr>
      <w:bookmarkStart w:id="111" w:name="bookmark=id.tyjcwt" w:colFirst="0" w:colLast="0"/>
      <w:bookmarkStart w:id="112" w:name="_Toc162011447"/>
      <w:bookmarkEnd w:id="111"/>
      <w:r w:rsidRPr="00443DDA">
        <w:rPr>
          <w:rFonts w:ascii="Arial Narrow" w:hAnsi="Arial Narrow" w:cs="Arial"/>
          <w:b/>
          <w:sz w:val="22"/>
          <w:szCs w:val="22"/>
        </w:rPr>
        <w:lastRenderedPageBreak/>
        <w:t>PREMESSE</w:t>
      </w:r>
      <w:bookmarkEnd w:id="112"/>
      <w:r w:rsidRPr="00443DDA">
        <w:rPr>
          <w:rFonts w:ascii="Arial Narrow" w:hAnsi="Arial Narrow" w:cs="Arial"/>
          <w:b/>
          <w:sz w:val="22"/>
          <w:szCs w:val="22"/>
        </w:rPr>
        <w:t xml:space="preserve"> </w:t>
      </w:r>
    </w:p>
    <w:p w14:paraId="250F3E28" w14:textId="77777777" w:rsidR="00292D27" w:rsidRDefault="00292D27" w:rsidP="008E74FB">
      <w:pPr>
        <w:pStyle w:val="Corpotesto"/>
        <w:tabs>
          <w:tab w:val="left" w:pos="9639"/>
        </w:tabs>
        <w:spacing w:before="0" w:line="276" w:lineRule="auto"/>
        <w:ind w:left="0"/>
        <w:rPr>
          <w:rFonts w:ascii="Arial Narrow" w:hAnsi="Arial Narrow" w:cs="Arial"/>
          <w:sz w:val="22"/>
          <w:szCs w:val="22"/>
        </w:rPr>
      </w:pPr>
    </w:p>
    <w:p w14:paraId="0C79F82E" w14:textId="26B2666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Con</w:t>
      </w:r>
      <w:r w:rsidRPr="00443DDA">
        <w:rPr>
          <w:rFonts w:ascii="Arial Narrow" w:hAnsi="Arial Narrow" w:cs="Arial"/>
          <w:spacing w:val="-11"/>
          <w:sz w:val="22"/>
          <w:szCs w:val="22"/>
        </w:rPr>
        <w:t xml:space="preserve"> </w:t>
      </w:r>
      <w:r w:rsidR="00BA3D28" w:rsidRPr="00443DDA">
        <w:rPr>
          <w:rFonts w:ascii="Arial Narrow" w:hAnsi="Arial Narrow" w:cs="Arial"/>
          <w:sz w:val="22"/>
          <w:szCs w:val="22"/>
        </w:rPr>
        <w:t>decisione di</w:t>
      </w:r>
      <w:r w:rsidRPr="00443DDA">
        <w:rPr>
          <w:rFonts w:ascii="Arial Narrow" w:hAnsi="Arial Narrow" w:cs="Arial"/>
          <w:spacing w:val="-10"/>
          <w:sz w:val="22"/>
          <w:szCs w:val="22"/>
        </w:rPr>
        <w:t xml:space="preserve"> </w:t>
      </w:r>
      <w:r w:rsidRPr="00443DDA">
        <w:rPr>
          <w:rFonts w:ascii="Arial Narrow" w:hAnsi="Arial Narrow" w:cs="Arial"/>
          <w:sz w:val="22"/>
          <w:szCs w:val="22"/>
        </w:rPr>
        <w:t>contrarre</w:t>
      </w:r>
      <w:r w:rsidRPr="00443DDA">
        <w:rPr>
          <w:rFonts w:ascii="Arial Narrow" w:hAnsi="Arial Narrow" w:cs="Arial"/>
          <w:spacing w:val="-10"/>
          <w:sz w:val="22"/>
          <w:szCs w:val="22"/>
        </w:rPr>
        <w:t xml:space="preserve"> </w:t>
      </w:r>
      <w:r w:rsidRPr="00443DDA">
        <w:rPr>
          <w:rFonts w:ascii="Arial Narrow" w:hAnsi="Arial Narrow" w:cs="Arial"/>
          <w:sz w:val="22"/>
          <w:szCs w:val="22"/>
        </w:rPr>
        <w:t>n.</w:t>
      </w:r>
      <w:r w:rsidR="00162CBE" w:rsidRPr="00443DDA">
        <w:rPr>
          <w:rFonts w:ascii="Arial Narrow" w:hAnsi="Arial Narrow" w:cs="Arial"/>
          <w:sz w:val="22"/>
          <w:szCs w:val="22"/>
        </w:rPr>
        <w:t xml:space="preserve"> </w:t>
      </w:r>
      <w:r w:rsidR="00BA3D28" w:rsidRPr="00443DDA">
        <w:rPr>
          <w:rFonts w:ascii="Arial Narrow" w:hAnsi="Arial Narrow" w:cs="Arial"/>
          <w:sz w:val="22"/>
          <w:szCs w:val="22"/>
        </w:rPr>
        <w:t>[</w:t>
      </w:r>
      <w:r w:rsidR="00BA3D28" w:rsidRPr="00443DDA">
        <w:rPr>
          <w:rFonts w:ascii="Arial Narrow" w:hAnsi="Arial Narrow" w:cs="Arial"/>
          <w:i/>
          <w:sz w:val="22"/>
          <w:szCs w:val="22"/>
        </w:rPr>
        <w:t>specificare il tipo di atto</w:t>
      </w:r>
      <w:r w:rsidR="00BA3D28" w:rsidRPr="00443DDA">
        <w:rPr>
          <w:rFonts w:ascii="Arial Narrow" w:hAnsi="Arial Narrow" w:cs="Arial"/>
          <w:sz w:val="22"/>
          <w:szCs w:val="22"/>
        </w:rPr>
        <w:t>] del … [</w:t>
      </w:r>
      <w:r w:rsidR="00BA3D28" w:rsidRPr="00443DDA">
        <w:rPr>
          <w:rFonts w:ascii="Arial Narrow" w:hAnsi="Arial Narrow" w:cs="Arial"/>
          <w:i/>
          <w:sz w:val="22"/>
          <w:szCs w:val="22"/>
        </w:rPr>
        <w:t>indicare</w:t>
      </w:r>
      <w:r w:rsidR="00BA3D28" w:rsidRPr="00443DDA">
        <w:rPr>
          <w:rFonts w:ascii="Arial Narrow" w:hAnsi="Arial Narrow" w:cs="Arial"/>
          <w:sz w:val="22"/>
          <w:szCs w:val="22"/>
        </w:rPr>
        <w:t xml:space="preserve">], </w:t>
      </w:r>
      <w:r w:rsidRPr="00443DDA">
        <w:rPr>
          <w:rFonts w:ascii="Arial Narrow" w:hAnsi="Arial Narrow" w:cs="Arial"/>
          <w:sz w:val="22"/>
          <w:szCs w:val="22"/>
        </w:rPr>
        <w:t>questa</w:t>
      </w:r>
      <w:r w:rsidRPr="00443DDA">
        <w:rPr>
          <w:rFonts w:ascii="Arial Narrow" w:hAnsi="Arial Narrow" w:cs="Arial"/>
          <w:spacing w:val="-10"/>
          <w:sz w:val="22"/>
          <w:szCs w:val="22"/>
        </w:rPr>
        <w:t xml:space="preserve"> </w:t>
      </w:r>
      <w:r w:rsidRPr="00443DDA">
        <w:rPr>
          <w:rFonts w:ascii="Arial Narrow" w:hAnsi="Arial Narrow" w:cs="Arial"/>
          <w:sz w:val="22"/>
          <w:szCs w:val="22"/>
        </w:rPr>
        <w:t>Amministrazione</w:t>
      </w:r>
      <w:r w:rsidRPr="00443DDA">
        <w:rPr>
          <w:rFonts w:ascii="Arial Narrow" w:hAnsi="Arial Narrow" w:cs="Arial"/>
          <w:spacing w:val="-9"/>
          <w:sz w:val="22"/>
          <w:szCs w:val="22"/>
        </w:rPr>
        <w:t xml:space="preserve"> </w:t>
      </w:r>
      <w:r w:rsidRPr="00443DDA">
        <w:rPr>
          <w:rFonts w:ascii="Arial Narrow" w:hAnsi="Arial Narrow" w:cs="Arial"/>
          <w:sz w:val="22"/>
          <w:szCs w:val="22"/>
        </w:rPr>
        <w:t>ha</w:t>
      </w:r>
      <w:r w:rsidRPr="00443DDA">
        <w:rPr>
          <w:rFonts w:ascii="Arial Narrow" w:hAnsi="Arial Narrow" w:cs="Arial"/>
          <w:spacing w:val="-11"/>
          <w:sz w:val="22"/>
          <w:szCs w:val="22"/>
        </w:rPr>
        <w:t xml:space="preserve"> </w:t>
      </w:r>
      <w:r w:rsidR="00BA3D28" w:rsidRPr="00443DDA">
        <w:rPr>
          <w:rFonts w:ascii="Arial Narrow" w:hAnsi="Arial Narrow" w:cs="Arial"/>
          <w:sz w:val="22"/>
          <w:szCs w:val="22"/>
        </w:rPr>
        <w:t>deciso</w:t>
      </w:r>
      <w:r w:rsidRPr="00443DDA">
        <w:rPr>
          <w:rFonts w:ascii="Arial Narrow" w:hAnsi="Arial Narrow" w:cs="Arial"/>
          <w:spacing w:val="-10"/>
          <w:sz w:val="22"/>
          <w:szCs w:val="22"/>
        </w:rPr>
        <w:t xml:space="preserve"> </w:t>
      </w:r>
      <w:r w:rsidRPr="00443DDA">
        <w:rPr>
          <w:rFonts w:ascii="Arial Narrow" w:hAnsi="Arial Narrow" w:cs="Arial"/>
          <w:sz w:val="22"/>
          <w:szCs w:val="22"/>
        </w:rPr>
        <w:t>di</w:t>
      </w:r>
      <w:r w:rsidRPr="00443DDA">
        <w:rPr>
          <w:rFonts w:ascii="Arial Narrow" w:hAnsi="Arial Narrow" w:cs="Arial"/>
          <w:spacing w:val="-9"/>
          <w:sz w:val="22"/>
          <w:szCs w:val="22"/>
        </w:rPr>
        <w:t xml:space="preserve"> </w:t>
      </w:r>
      <w:r w:rsidRPr="00443DDA">
        <w:rPr>
          <w:rFonts w:ascii="Arial Narrow" w:hAnsi="Arial Narrow" w:cs="Arial"/>
          <w:sz w:val="22"/>
          <w:szCs w:val="22"/>
        </w:rPr>
        <w:t>affidare</w:t>
      </w:r>
      <w:r w:rsidRPr="00443DDA">
        <w:rPr>
          <w:rFonts w:ascii="Arial Narrow" w:hAnsi="Arial Narrow" w:cs="Arial"/>
          <w:spacing w:val="-9"/>
          <w:sz w:val="22"/>
          <w:szCs w:val="22"/>
        </w:rPr>
        <w:t xml:space="preserve"> </w:t>
      </w:r>
      <w:r w:rsidR="00BA3D28" w:rsidRPr="00443DDA">
        <w:rPr>
          <w:rFonts w:ascii="Arial Narrow" w:hAnsi="Arial Narrow" w:cs="Arial"/>
          <w:sz w:val="22"/>
          <w:szCs w:val="22"/>
        </w:rPr>
        <w:t>[</w:t>
      </w:r>
      <w:r w:rsidR="00BA3D28" w:rsidRPr="00443DDA">
        <w:rPr>
          <w:rFonts w:ascii="Arial Narrow" w:hAnsi="Arial Narrow" w:cs="Arial"/>
          <w:i/>
          <w:sz w:val="22"/>
          <w:szCs w:val="22"/>
        </w:rPr>
        <w:t xml:space="preserve">indicare </w:t>
      </w:r>
      <w:r w:rsidR="00BE7727" w:rsidRPr="00443DDA">
        <w:rPr>
          <w:rFonts w:ascii="Arial Narrow" w:hAnsi="Arial Narrow" w:cs="Arial"/>
          <w:i/>
          <w:sz w:val="22"/>
          <w:szCs w:val="22"/>
        </w:rPr>
        <w:t xml:space="preserve">i </w:t>
      </w:r>
      <w:r w:rsidRPr="00443DDA">
        <w:rPr>
          <w:rFonts w:ascii="Arial Narrow" w:hAnsi="Arial Narrow" w:cs="Arial"/>
          <w:i/>
          <w:sz w:val="22"/>
          <w:szCs w:val="22"/>
        </w:rPr>
        <w:t>lavori</w:t>
      </w:r>
      <w:r w:rsidR="00BE7727" w:rsidRPr="00443DDA">
        <w:rPr>
          <w:rFonts w:ascii="Arial Narrow" w:hAnsi="Arial Narrow" w:cs="Arial"/>
          <w:i/>
          <w:sz w:val="22"/>
          <w:szCs w:val="22"/>
        </w:rPr>
        <w:t xml:space="preserve"> </w:t>
      </w:r>
      <w:r w:rsidR="00BA3D28" w:rsidRPr="00443DDA">
        <w:rPr>
          <w:rFonts w:ascii="Arial Narrow" w:hAnsi="Arial Narrow" w:cs="Arial"/>
          <w:i/>
          <w:sz w:val="22"/>
          <w:szCs w:val="22"/>
        </w:rPr>
        <w:t>richiesti</w:t>
      </w:r>
      <w:r w:rsidR="00BA3D28" w:rsidRPr="00443DDA">
        <w:rPr>
          <w:rFonts w:ascii="Arial Narrow" w:hAnsi="Arial Narrow" w:cs="Arial"/>
          <w:sz w:val="22"/>
          <w:szCs w:val="22"/>
        </w:rPr>
        <w:t>]</w:t>
      </w:r>
      <w:r w:rsidRPr="00443DDA">
        <w:rPr>
          <w:rFonts w:ascii="Arial Narrow" w:hAnsi="Arial Narrow" w:cs="Arial"/>
          <w:spacing w:val="66"/>
          <w:sz w:val="22"/>
          <w:szCs w:val="22"/>
        </w:rPr>
        <w:t xml:space="preserve"> </w:t>
      </w:r>
      <w:r w:rsidRPr="00443DDA">
        <w:rPr>
          <w:rFonts w:ascii="Arial Narrow" w:hAnsi="Arial Narrow" w:cs="Arial"/>
          <w:sz w:val="22"/>
          <w:szCs w:val="22"/>
        </w:rPr>
        <w:t>conformi</w:t>
      </w:r>
      <w:r w:rsidRPr="00443DDA">
        <w:rPr>
          <w:rFonts w:ascii="Arial Narrow" w:hAnsi="Arial Narrow" w:cs="Arial"/>
          <w:spacing w:val="65"/>
          <w:sz w:val="22"/>
          <w:szCs w:val="22"/>
        </w:rPr>
        <w:t xml:space="preserve"> </w:t>
      </w:r>
      <w:r w:rsidRPr="00443DDA">
        <w:rPr>
          <w:rFonts w:ascii="Arial Narrow" w:hAnsi="Arial Narrow" w:cs="Arial"/>
          <w:sz w:val="22"/>
          <w:szCs w:val="22"/>
        </w:rPr>
        <w:t>alle</w:t>
      </w:r>
      <w:r w:rsidR="00B33D3B" w:rsidRPr="00443DDA">
        <w:rPr>
          <w:rFonts w:ascii="Arial Narrow" w:hAnsi="Arial Narrow" w:cs="Arial"/>
          <w:sz w:val="22"/>
          <w:szCs w:val="22"/>
        </w:rPr>
        <w:t xml:space="preserve"> </w:t>
      </w:r>
      <w:r w:rsidRPr="00443DDA">
        <w:rPr>
          <w:rFonts w:ascii="Arial Narrow" w:hAnsi="Arial Narrow" w:cs="Arial"/>
          <w:sz w:val="22"/>
          <w:szCs w:val="22"/>
        </w:rPr>
        <w:t xml:space="preserve">specifiche tecniche e alle clausole contrattuali contenute nei criteri ambientali minimi di cui al </w:t>
      </w:r>
      <w:r w:rsidR="00B33D3B" w:rsidRPr="00443DDA">
        <w:rPr>
          <w:rFonts w:ascii="Arial Narrow" w:hAnsi="Arial Narrow" w:cs="Arial"/>
          <w:sz w:val="22"/>
          <w:szCs w:val="22"/>
        </w:rPr>
        <w:t>d.m.</w:t>
      </w:r>
      <w:r w:rsidRPr="00443DDA">
        <w:rPr>
          <w:rFonts w:ascii="Arial Narrow" w:hAnsi="Arial Narrow" w:cs="Arial"/>
          <w:spacing w:val="1"/>
          <w:sz w:val="22"/>
          <w:szCs w:val="22"/>
        </w:rPr>
        <w:t xml:space="preserve"> </w:t>
      </w:r>
      <w:r w:rsidRPr="00443DDA">
        <w:rPr>
          <w:rFonts w:ascii="Arial Narrow" w:hAnsi="Arial Narrow" w:cs="Arial"/>
          <w:sz w:val="22"/>
          <w:szCs w:val="22"/>
        </w:rPr>
        <w:t>23</w:t>
      </w:r>
      <w:r w:rsidR="00B33D3B" w:rsidRPr="00443DDA">
        <w:rPr>
          <w:rFonts w:ascii="Arial Narrow" w:hAnsi="Arial Narrow" w:cs="Arial"/>
          <w:sz w:val="22"/>
          <w:szCs w:val="22"/>
        </w:rPr>
        <w:t xml:space="preserve"> giugno </w:t>
      </w:r>
      <w:r w:rsidRPr="00443DDA">
        <w:rPr>
          <w:rFonts w:ascii="Arial Narrow" w:hAnsi="Arial Narrow" w:cs="Arial"/>
          <w:sz w:val="22"/>
          <w:szCs w:val="22"/>
        </w:rPr>
        <w:t>2022</w:t>
      </w:r>
      <w:r w:rsidRPr="00443DDA">
        <w:rPr>
          <w:rFonts w:ascii="Arial Narrow" w:hAnsi="Arial Narrow" w:cs="Arial"/>
          <w:spacing w:val="-11"/>
          <w:sz w:val="22"/>
          <w:szCs w:val="22"/>
        </w:rPr>
        <w:t xml:space="preserve"> </w:t>
      </w:r>
      <w:r w:rsidR="00B33D3B" w:rsidRPr="00443DDA">
        <w:rPr>
          <w:rFonts w:ascii="Arial Narrow" w:hAnsi="Arial Narrow" w:cs="Arial"/>
          <w:sz w:val="22"/>
          <w:szCs w:val="22"/>
        </w:rPr>
        <w:t>n. 256 recante «Criteri ambientali minimi per l’affidamento di servizi di progettazione di interventi edilizi, per l'affidamento dei lavori per interventi edilizi e per l'affidamento congiunto di progettazione e lavori per interventi edilizi»</w:t>
      </w:r>
      <w:r w:rsidR="00B33D3B" w:rsidRPr="00443DDA">
        <w:rPr>
          <w:rFonts w:ascii="Arial Narrow" w:hAnsi="Arial Narrow" w:cs="Arial"/>
          <w:i/>
          <w:sz w:val="22"/>
          <w:szCs w:val="22"/>
        </w:rPr>
        <w:t xml:space="preserve"> [ indicare eventualmente altro d.m. di riferimento applicabile</w:t>
      </w:r>
      <w:r w:rsidR="00B33D3B" w:rsidRPr="00443DDA">
        <w:rPr>
          <w:rFonts w:ascii="Arial Narrow" w:hAnsi="Arial Narrow" w:cs="Arial"/>
          <w:sz w:val="22"/>
          <w:szCs w:val="22"/>
        </w:rPr>
        <w:t>].</w:t>
      </w:r>
    </w:p>
    <w:p w14:paraId="3E32ACD1" w14:textId="77777777" w:rsidR="00B33D3B" w:rsidRPr="00443DDA" w:rsidRDefault="00B33D3B" w:rsidP="008E74FB">
      <w:pPr>
        <w:tabs>
          <w:tab w:val="left" w:pos="9639"/>
        </w:tabs>
        <w:spacing w:line="276" w:lineRule="auto"/>
        <w:jc w:val="both"/>
        <w:rPr>
          <w:rFonts w:ascii="Arial Narrow" w:hAnsi="Arial Narrow" w:cs="Arial"/>
        </w:rPr>
      </w:pPr>
    </w:p>
    <w:p w14:paraId="391C98EE" w14:textId="73DCE7F9" w:rsidR="00B33D3B" w:rsidRPr="00443DDA" w:rsidRDefault="00B33D3B" w:rsidP="008E74FB">
      <w:pPr>
        <w:pBdr>
          <w:top w:val="single" w:sz="4" w:space="1" w:color="000000"/>
          <w:left w:val="single" w:sz="4" w:space="1" w:color="000000"/>
          <w:bottom w:val="single" w:sz="4" w:space="1" w:color="000000"/>
          <w:right w:val="single" w:sz="4" w:space="4" w:color="000000"/>
        </w:pBdr>
        <w:tabs>
          <w:tab w:val="left" w:pos="9639"/>
        </w:tabs>
        <w:spacing w:line="276" w:lineRule="auto"/>
        <w:jc w:val="both"/>
        <w:rPr>
          <w:rFonts w:ascii="Arial Narrow" w:hAnsi="Arial Narrow" w:cs="Arial"/>
          <w:i/>
        </w:rPr>
      </w:pPr>
      <w:bookmarkStart w:id="113" w:name="_Hlk140921960"/>
      <w:r w:rsidRPr="00443DDA">
        <w:rPr>
          <w:rFonts w:ascii="Arial Narrow" w:hAnsi="Arial Narrow" w:cs="Arial"/>
          <w:i/>
        </w:rPr>
        <w:t xml:space="preserve">N.B. </w:t>
      </w:r>
      <w:r w:rsidR="003A1888">
        <w:rPr>
          <w:rFonts w:ascii="Arial Narrow" w:hAnsi="Arial Narrow" w:cs="Arial"/>
          <w:i/>
        </w:rPr>
        <w:t>O</w:t>
      </w:r>
      <w:r w:rsidRPr="00443DDA">
        <w:rPr>
          <w:rFonts w:ascii="Arial Narrow" w:hAnsi="Arial Narrow" w:cs="Arial"/>
          <w:i/>
        </w:rPr>
        <w:t>ccorre considerare eventuali ulteriori CAM vigenti ove pertinenti in relazione allo</w:t>
      </w:r>
      <w:r w:rsidR="00863A08" w:rsidRPr="00443DDA">
        <w:rPr>
          <w:rFonts w:ascii="Arial Narrow" w:hAnsi="Arial Narrow" w:cs="Arial"/>
          <w:i/>
        </w:rPr>
        <w:t xml:space="preserve"> specifico oggetto dell’appalto</w:t>
      </w:r>
      <w:r w:rsidRPr="00443DDA">
        <w:rPr>
          <w:rFonts w:ascii="Arial Narrow" w:hAnsi="Arial Narrow" w:cs="Arial"/>
          <w:i/>
        </w:rPr>
        <w:t>.</w:t>
      </w:r>
    </w:p>
    <w:bookmarkEnd w:id="113"/>
    <w:p w14:paraId="1923B57C" w14:textId="77777777" w:rsidR="00FC7A1B" w:rsidRPr="00443DDA" w:rsidRDefault="00FC7A1B" w:rsidP="008E74FB">
      <w:pPr>
        <w:pStyle w:val="Corpotesto"/>
        <w:tabs>
          <w:tab w:val="left" w:pos="9639"/>
        </w:tabs>
        <w:spacing w:before="0" w:line="276" w:lineRule="auto"/>
        <w:ind w:right="224"/>
        <w:rPr>
          <w:rFonts w:ascii="Arial Narrow" w:hAnsi="Arial Narrow" w:cs="Arial"/>
          <w:sz w:val="22"/>
          <w:szCs w:val="22"/>
        </w:rPr>
      </w:pPr>
    </w:p>
    <w:p w14:paraId="09F6136B" w14:textId="7702BFE2" w:rsidR="00A51038" w:rsidRPr="00443DDA" w:rsidRDefault="00863A08"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sz w:val="22"/>
          <w:szCs w:val="22"/>
        </w:rPr>
        <w:t>Il presente appalto è aggiudicato conformemente a quanto previsto dal decreto legge ottobre 2016, n. 189, convertito con modificazioni dalla legge 15 dicembre 2016, n. 229, dall’O.C.S.R. [</w:t>
      </w:r>
      <w:r w:rsidRPr="00443DDA">
        <w:rPr>
          <w:rFonts w:ascii="Arial Narrow" w:hAnsi="Arial Narrow" w:cs="Arial"/>
          <w:i/>
          <w:sz w:val="22"/>
          <w:szCs w:val="22"/>
        </w:rPr>
        <w:t>specificare ordinanze di riferimento</w:t>
      </w:r>
      <w:r w:rsidRPr="00443DDA">
        <w:rPr>
          <w:rFonts w:ascii="Arial Narrow" w:hAnsi="Arial Narrow" w:cs="Arial"/>
          <w:sz w:val="22"/>
          <w:szCs w:val="22"/>
        </w:rPr>
        <w:t>], dal decreto legislativo 31 marzo 2023, n. 36, recante “Codice dei contratti pubblici” (nel prosieguo, anche Codice o Codice dei contratti), dalle disposizioni previste dal Capitolato speciale d’appalto (di seguito, per brevità, CSA), dagli altri elaborati di progetto, dal bando e dal presente disciplinare di gara.</w:t>
      </w:r>
    </w:p>
    <w:p w14:paraId="40539A48" w14:textId="4D0D0976" w:rsidR="00A51038" w:rsidRPr="00443DDA" w:rsidRDefault="00863A08"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sz w:val="22"/>
          <w:szCs w:val="22"/>
        </w:rPr>
        <w:t>La presente procedura aperta è interamente svolta tramite la piattaforma telematica accessibile all’indirizzo</w:t>
      </w:r>
      <w:r w:rsidR="00BA3D28" w:rsidRPr="00443DDA">
        <w:rPr>
          <w:rFonts w:ascii="Arial Narrow" w:hAnsi="Arial Narrow" w:cs="Arial"/>
          <w:sz w:val="22"/>
          <w:szCs w:val="22"/>
        </w:rPr>
        <w:t xml:space="preserve"> www … [</w:t>
      </w:r>
      <w:r w:rsidR="00BA3D28" w:rsidRPr="00443DDA">
        <w:rPr>
          <w:rFonts w:ascii="Arial Narrow" w:hAnsi="Arial Narrow" w:cs="Arial"/>
          <w:i/>
          <w:sz w:val="22"/>
          <w:szCs w:val="22"/>
        </w:rPr>
        <w:t>indicare</w:t>
      </w:r>
      <w:r w:rsidR="00BA3D28" w:rsidRPr="00443DDA">
        <w:rPr>
          <w:rFonts w:ascii="Arial Narrow" w:hAnsi="Arial Narrow" w:cs="Arial"/>
          <w:sz w:val="22"/>
          <w:szCs w:val="22"/>
        </w:rPr>
        <w:t>]</w:t>
      </w:r>
      <w:r w:rsidR="00FC7A1B" w:rsidRPr="00443DDA">
        <w:rPr>
          <w:rFonts w:ascii="Arial Narrow" w:hAnsi="Arial Narrow" w:cs="Arial"/>
          <w:sz w:val="22"/>
          <w:szCs w:val="22"/>
        </w:rPr>
        <w:t>.</w:t>
      </w:r>
    </w:p>
    <w:p w14:paraId="62528EA7" w14:textId="77777777" w:rsidR="00863A08" w:rsidRPr="00443DDA" w:rsidRDefault="00863A08"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sz w:val="22"/>
          <w:szCs w:val="22"/>
        </w:rPr>
        <w:t>L’affidamento avviene mediante procedura aperta con applicazione del criterio dell’offerta economicamente più</w:t>
      </w:r>
      <w:r w:rsidR="00BA3D28" w:rsidRPr="00443DDA">
        <w:rPr>
          <w:rFonts w:ascii="Arial Narrow" w:hAnsi="Arial Narrow" w:cs="Arial"/>
          <w:sz w:val="22"/>
          <w:szCs w:val="22"/>
        </w:rPr>
        <w:t xml:space="preserve"> vantaggiosa individuata sulla base del m</w:t>
      </w:r>
      <w:r w:rsidRPr="00443DDA">
        <w:rPr>
          <w:rFonts w:ascii="Arial Narrow" w:hAnsi="Arial Narrow" w:cs="Arial"/>
          <w:sz w:val="22"/>
          <w:szCs w:val="22"/>
        </w:rPr>
        <w:t>iglior rapporto qualità prezzo.</w:t>
      </w:r>
    </w:p>
    <w:p w14:paraId="143775FC" w14:textId="788A0E62" w:rsidR="00A51038" w:rsidRPr="00443DDA" w:rsidRDefault="00863A08"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sz w:val="22"/>
          <w:szCs w:val="22"/>
        </w:rPr>
        <w:t xml:space="preserve">La durata </w:t>
      </w:r>
      <w:r w:rsidR="00E225B0" w:rsidRPr="00443DDA">
        <w:rPr>
          <w:rFonts w:ascii="Arial Narrow" w:hAnsi="Arial Narrow" w:cs="Arial"/>
          <w:bCs/>
          <w:iCs/>
          <w:sz w:val="22"/>
          <w:szCs w:val="22"/>
          <w:lang w:eastAsia="it-IT"/>
        </w:rPr>
        <w:t>del procedimento</w:t>
      </w:r>
      <w:r w:rsidRPr="00443DDA">
        <w:rPr>
          <w:rFonts w:ascii="Arial Narrow" w:hAnsi="Arial Narrow" w:cs="Arial"/>
          <w:sz w:val="22"/>
          <w:szCs w:val="22"/>
        </w:rPr>
        <w:t xml:space="preserve"> è prevista pari a [*] mesi dalla pubblicazione del bando [</w:t>
      </w:r>
      <w:r w:rsidRPr="00443DDA">
        <w:rPr>
          <w:rFonts w:ascii="Arial Narrow" w:hAnsi="Arial Narrow" w:cs="Arial"/>
          <w:i/>
          <w:sz w:val="22"/>
          <w:szCs w:val="22"/>
        </w:rPr>
        <w:t>il termine massimo è di 9 mesi, salvo il verificarsi delle ipotesi di proroga previste all’articolo 1, commi 4 e 5, dell’allegato I.3</w:t>
      </w:r>
      <w:r w:rsidRPr="00443DDA">
        <w:rPr>
          <w:rFonts w:ascii="Arial Narrow" w:hAnsi="Arial Narrow" w:cs="Arial"/>
          <w:sz w:val="22"/>
          <w:szCs w:val="22"/>
        </w:rPr>
        <w:t>].</w:t>
      </w:r>
      <w:r w:rsidR="00FC7A1B" w:rsidRPr="00443DDA">
        <w:rPr>
          <w:rFonts w:ascii="Arial Narrow" w:hAnsi="Arial Narrow" w:cs="Arial"/>
          <w:sz w:val="22"/>
          <w:szCs w:val="22"/>
        </w:rPr>
        <w:t xml:space="preserve"> </w:t>
      </w:r>
    </w:p>
    <w:p w14:paraId="7F491075" w14:textId="3D9F5A62" w:rsidR="00D446CE" w:rsidRPr="00443DDA" w:rsidRDefault="00D446CE"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b/>
          <w:sz w:val="22"/>
          <w:szCs w:val="22"/>
        </w:rPr>
        <w:t>Stazione appaltante</w:t>
      </w:r>
      <w:r w:rsidR="00650D8C" w:rsidRPr="00443DDA">
        <w:rPr>
          <w:rFonts w:ascii="Arial Narrow" w:hAnsi="Arial Narrow" w:cs="Arial"/>
          <w:sz w:val="22"/>
          <w:szCs w:val="22"/>
        </w:rPr>
        <w:t xml:space="preserve"> ………………………….. – C.F. …………………………..</w:t>
      </w:r>
    </w:p>
    <w:p w14:paraId="4E2EB78C" w14:textId="77777777" w:rsidR="00650D8C" w:rsidRPr="00443DDA" w:rsidRDefault="00D446CE"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sz w:val="22"/>
          <w:szCs w:val="22"/>
        </w:rPr>
        <w:t>con sede in</w:t>
      </w:r>
      <w:r w:rsidR="00650D8C" w:rsidRPr="00443DDA">
        <w:rPr>
          <w:rFonts w:ascii="Arial Narrow" w:hAnsi="Arial Narrow" w:cs="Arial"/>
          <w:sz w:val="22"/>
          <w:szCs w:val="22"/>
        </w:rPr>
        <w:t>…………………………..</w:t>
      </w:r>
      <w:r w:rsidRPr="00443DDA">
        <w:rPr>
          <w:rFonts w:ascii="Arial Narrow" w:hAnsi="Arial Narrow" w:cs="Arial"/>
          <w:sz w:val="22"/>
          <w:szCs w:val="22"/>
        </w:rPr>
        <w:t xml:space="preserve"> Via</w:t>
      </w:r>
      <w:r w:rsidR="00650D8C" w:rsidRPr="00443DDA">
        <w:rPr>
          <w:rFonts w:ascii="Arial Narrow" w:hAnsi="Arial Narrow" w:cs="Arial"/>
          <w:sz w:val="22"/>
          <w:szCs w:val="22"/>
        </w:rPr>
        <w:t>…………………………..</w:t>
      </w:r>
      <w:r w:rsidRPr="00443DDA">
        <w:rPr>
          <w:rFonts w:ascii="Arial Narrow" w:hAnsi="Arial Narrow" w:cs="Arial"/>
          <w:sz w:val="22"/>
          <w:szCs w:val="22"/>
        </w:rPr>
        <w:t xml:space="preserve"> Telefono</w:t>
      </w:r>
      <w:r w:rsidR="00650D8C" w:rsidRPr="00443DDA">
        <w:rPr>
          <w:rFonts w:ascii="Arial Narrow" w:hAnsi="Arial Narrow" w:cs="Arial"/>
          <w:sz w:val="22"/>
          <w:szCs w:val="22"/>
        </w:rPr>
        <w:t>…………………………..</w:t>
      </w:r>
    </w:p>
    <w:p w14:paraId="23C985A9" w14:textId="77777777" w:rsidR="00650D8C" w:rsidRPr="00443DDA" w:rsidRDefault="00D446CE"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sz w:val="22"/>
          <w:szCs w:val="22"/>
        </w:rPr>
        <w:t>Email:</w:t>
      </w:r>
      <w:r w:rsidR="00650D8C" w:rsidRPr="00443DDA">
        <w:rPr>
          <w:rFonts w:ascii="Arial Narrow" w:hAnsi="Arial Narrow" w:cs="Arial"/>
          <w:sz w:val="22"/>
          <w:szCs w:val="22"/>
        </w:rPr>
        <w:t xml:space="preserve"> …………………………..</w:t>
      </w:r>
      <w:r w:rsidRPr="00443DDA">
        <w:rPr>
          <w:rFonts w:ascii="Arial Narrow" w:hAnsi="Arial Narrow" w:cs="Arial"/>
          <w:sz w:val="22"/>
          <w:szCs w:val="22"/>
        </w:rPr>
        <w:t xml:space="preserve"> PEC: </w:t>
      </w:r>
      <w:r w:rsidR="00650D8C" w:rsidRPr="00443DDA">
        <w:rPr>
          <w:rFonts w:ascii="Arial Narrow" w:hAnsi="Arial Narrow" w:cs="Arial"/>
          <w:sz w:val="22"/>
          <w:szCs w:val="22"/>
        </w:rPr>
        <w:t>…………………………..</w:t>
      </w:r>
    </w:p>
    <w:p w14:paraId="2EB60BCE" w14:textId="73EE9B52" w:rsidR="00A51038" w:rsidRPr="00443DDA" w:rsidRDefault="00863A08"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b/>
          <w:sz w:val="22"/>
          <w:szCs w:val="22"/>
        </w:rPr>
        <w:t xml:space="preserve">Luogo di esecuzione </w:t>
      </w:r>
      <w:r w:rsidR="00BA3D28" w:rsidRPr="00443DDA">
        <w:rPr>
          <w:rFonts w:ascii="Arial Narrow" w:hAnsi="Arial Narrow" w:cs="Arial"/>
          <w:sz w:val="22"/>
          <w:szCs w:val="22"/>
        </w:rPr>
        <w:t>.......................................[codice</w:t>
      </w:r>
      <w:r w:rsidRPr="00443DDA">
        <w:rPr>
          <w:rFonts w:ascii="Arial Narrow" w:hAnsi="Arial Narrow" w:cs="Arial"/>
          <w:sz w:val="22"/>
          <w:szCs w:val="22"/>
        </w:rPr>
        <w:t xml:space="preserve"> NUTS</w:t>
      </w:r>
      <w:r w:rsidR="00BA3D28" w:rsidRPr="00443DDA">
        <w:rPr>
          <w:rFonts w:ascii="Arial Narrow" w:hAnsi="Arial Narrow" w:cs="Arial"/>
          <w:sz w:val="22"/>
          <w:szCs w:val="22"/>
        </w:rPr>
        <w:t xml:space="preserve">] </w:t>
      </w:r>
    </w:p>
    <w:p w14:paraId="18EFADB6" w14:textId="016CEE4D" w:rsidR="00FC7A1B" w:rsidRPr="00443DDA" w:rsidRDefault="00863A08" w:rsidP="008E74FB">
      <w:pPr>
        <w:pStyle w:val="Corpotesto"/>
        <w:tabs>
          <w:tab w:val="left" w:pos="9639"/>
        </w:tabs>
        <w:spacing w:before="0" w:line="276" w:lineRule="auto"/>
        <w:ind w:left="0" w:right="224"/>
        <w:rPr>
          <w:rFonts w:ascii="Arial Narrow" w:hAnsi="Arial Narrow" w:cs="Arial"/>
          <w:b/>
          <w:sz w:val="22"/>
          <w:szCs w:val="22"/>
        </w:rPr>
      </w:pPr>
      <w:r w:rsidRPr="00443DDA">
        <w:rPr>
          <w:rFonts w:ascii="Arial Narrow" w:hAnsi="Arial Narrow" w:cs="Arial"/>
          <w:b/>
          <w:sz w:val="22"/>
          <w:szCs w:val="22"/>
        </w:rPr>
        <w:t>CIG</w:t>
      </w:r>
      <w:r w:rsidR="00BA3D28" w:rsidRPr="00443DDA">
        <w:rPr>
          <w:rFonts w:ascii="Arial Narrow" w:hAnsi="Arial Narrow" w:cs="Arial"/>
          <w:sz w:val="22"/>
          <w:szCs w:val="22"/>
        </w:rPr>
        <w:t>…………………………</w:t>
      </w:r>
      <w:r w:rsidRPr="00443DDA">
        <w:rPr>
          <w:rFonts w:ascii="Arial Narrow" w:hAnsi="Arial Narrow" w:cs="Arial"/>
          <w:sz w:val="22"/>
          <w:szCs w:val="22"/>
        </w:rPr>
        <w:t xml:space="preserve"> </w:t>
      </w:r>
      <w:r w:rsidRPr="00443DDA">
        <w:rPr>
          <w:rFonts w:ascii="Arial Narrow" w:hAnsi="Arial Narrow" w:cs="Arial"/>
          <w:b/>
          <w:sz w:val="22"/>
          <w:szCs w:val="22"/>
        </w:rPr>
        <w:t>CUI</w:t>
      </w:r>
      <w:r w:rsidR="00BA3D28" w:rsidRPr="00443DDA">
        <w:rPr>
          <w:rFonts w:ascii="Arial Narrow" w:hAnsi="Arial Narrow" w:cs="Arial"/>
          <w:sz w:val="22"/>
          <w:szCs w:val="22"/>
        </w:rPr>
        <w:t xml:space="preserve"> ….………..</w:t>
      </w:r>
      <w:r w:rsidRPr="00443DDA">
        <w:rPr>
          <w:rFonts w:ascii="Arial Narrow" w:hAnsi="Arial Narrow" w:cs="Arial"/>
          <w:sz w:val="22"/>
          <w:szCs w:val="22"/>
        </w:rPr>
        <w:t xml:space="preserve"> </w:t>
      </w:r>
      <w:r w:rsidRPr="00443DDA">
        <w:rPr>
          <w:rFonts w:ascii="Arial Narrow" w:hAnsi="Arial Narrow" w:cs="Arial"/>
          <w:b/>
          <w:sz w:val="22"/>
          <w:szCs w:val="22"/>
        </w:rPr>
        <w:t>CUP</w:t>
      </w:r>
      <w:r w:rsidR="003A5C59" w:rsidRPr="00443DDA">
        <w:rPr>
          <w:rFonts w:ascii="Arial Narrow" w:hAnsi="Arial Narrow" w:cs="Arial"/>
          <w:b/>
          <w:sz w:val="22"/>
          <w:szCs w:val="22"/>
        </w:rPr>
        <w:t xml:space="preserve"> </w:t>
      </w:r>
      <w:r w:rsidR="00BA3D28" w:rsidRPr="00443DDA">
        <w:rPr>
          <w:rFonts w:ascii="Arial Narrow" w:hAnsi="Arial Narrow" w:cs="Arial"/>
          <w:i/>
          <w:sz w:val="22"/>
          <w:szCs w:val="22"/>
        </w:rPr>
        <w:t>[indicare solo se obbligatorio]</w:t>
      </w:r>
    </w:p>
    <w:p w14:paraId="3DE7EAB8" w14:textId="5C448BAD" w:rsidR="0076366E" w:rsidRPr="00443DDA" w:rsidRDefault="00BA3D28" w:rsidP="008E74FB">
      <w:pPr>
        <w:tabs>
          <w:tab w:val="left" w:pos="9639"/>
        </w:tabs>
        <w:spacing w:line="276" w:lineRule="auto"/>
        <w:jc w:val="both"/>
        <w:rPr>
          <w:rFonts w:ascii="Arial Narrow" w:hAnsi="Arial Narrow" w:cs="Arial"/>
          <w:i/>
        </w:rPr>
      </w:pPr>
      <w:r w:rsidRPr="00443DDA">
        <w:rPr>
          <w:rFonts w:ascii="Arial Narrow" w:hAnsi="Arial Narrow" w:cs="Arial"/>
          <w:b/>
          <w:i/>
        </w:rPr>
        <w:t>[In caso di suddivisione in lotti</w:t>
      </w:r>
      <w:r w:rsidRPr="00443DDA">
        <w:rPr>
          <w:rFonts w:ascii="Arial Narrow" w:hAnsi="Arial Narrow" w:cs="Arial"/>
        </w:rPr>
        <w:t>]</w:t>
      </w:r>
    </w:p>
    <w:p w14:paraId="05247940" w14:textId="4A85040D" w:rsidR="0076366E" w:rsidRPr="00443DDA" w:rsidRDefault="00BA3D28" w:rsidP="008E74FB">
      <w:pPr>
        <w:tabs>
          <w:tab w:val="left" w:pos="9639"/>
        </w:tabs>
        <w:spacing w:line="276" w:lineRule="auto"/>
        <w:jc w:val="both"/>
        <w:rPr>
          <w:rFonts w:ascii="Arial Narrow" w:hAnsi="Arial Narrow" w:cs="Arial"/>
          <w:i/>
        </w:rPr>
      </w:pPr>
      <w:r w:rsidRPr="00443DDA">
        <w:rPr>
          <w:rFonts w:ascii="Arial Narrow" w:hAnsi="Arial Narrow" w:cs="Arial"/>
        </w:rPr>
        <w:t xml:space="preserve">lotto 1 NUTS ............... CIG ........................ CUI …………….. CUP…………………. </w:t>
      </w:r>
      <w:r w:rsidRPr="00443DDA">
        <w:rPr>
          <w:rFonts w:ascii="Arial Narrow" w:hAnsi="Arial Narrow" w:cs="Arial"/>
          <w:i/>
        </w:rPr>
        <w:t>[indicare solo se obbligatorio]</w:t>
      </w:r>
    </w:p>
    <w:p w14:paraId="634C4F02" w14:textId="0554D3CD" w:rsidR="0076366E" w:rsidRPr="00443DDA" w:rsidRDefault="00BA3D28" w:rsidP="008E74FB">
      <w:pPr>
        <w:tabs>
          <w:tab w:val="left" w:pos="9639"/>
        </w:tabs>
        <w:spacing w:line="276" w:lineRule="auto"/>
        <w:jc w:val="both"/>
        <w:rPr>
          <w:rFonts w:ascii="Arial Narrow" w:hAnsi="Arial Narrow" w:cs="Arial"/>
        </w:rPr>
      </w:pPr>
      <w:r w:rsidRPr="00443DDA">
        <w:rPr>
          <w:rFonts w:ascii="Arial Narrow" w:hAnsi="Arial Narrow" w:cs="Arial"/>
        </w:rPr>
        <w:t>lotto 2 NUTS............... CIG ........................ CUI …………….. CUP……………………[</w:t>
      </w:r>
      <w:r w:rsidRPr="00443DDA">
        <w:rPr>
          <w:rFonts w:ascii="Arial Narrow" w:hAnsi="Arial Narrow" w:cs="Arial"/>
          <w:i/>
        </w:rPr>
        <w:t>indicare solo se obbligatorio</w:t>
      </w:r>
      <w:r w:rsidRPr="00443DDA">
        <w:rPr>
          <w:rFonts w:ascii="Arial Narrow" w:hAnsi="Arial Narrow" w:cs="Arial"/>
        </w:rPr>
        <w:t>]</w:t>
      </w:r>
    </w:p>
    <w:p w14:paraId="017FF9DD" w14:textId="082AE4A8" w:rsidR="0076366E" w:rsidRPr="00443DDA" w:rsidRDefault="00BA3D28" w:rsidP="008E74FB">
      <w:pPr>
        <w:tabs>
          <w:tab w:val="left" w:pos="9639"/>
        </w:tabs>
        <w:spacing w:line="276" w:lineRule="auto"/>
        <w:jc w:val="both"/>
        <w:rPr>
          <w:rFonts w:ascii="Arial Narrow" w:hAnsi="Arial Narrow" w:cs="Arial"/>
        </w:rPr>
      </w:pPr>
      <w:r w:rsidRPr="00443DDA">
        <w:rPr>
          <w:rFonts w:ascii="Arial Narrow" w:hAnsi="Arial Narrow" w:cs="Arial"/>
        </w:rPr>
        <w:t>Il</w:t>
      </w:r>
      <w:r w:rsidR="00863A08" w:rsidRPr="00443DDA">
        <w:rPr>
          <w:rFonts w:ascii="Arial Narrow" w:hAnsi="Arial Narrow" w:cs="Arial"/>
          <w:b/>
          <w:spacing w:val="-5"/>
        </w:rPr>
        <w:t xml:space="preserve"> </w:t>
      </w:r>
      <w:r w:rsidR="00863A08" w:rsidRPr="00443DDA">
        <w:rPr>
          <w:rFonts w:ascii="Arial Narrow" w:hAnsi="Arial Narrow" w:cs="Arial"/>
          <w:b/>
        </w:rPr>
        <w:t xml:space="preserve">Responsabile </w:t>
      </w:r>
      <w:r w:rsidRPr="00443DDA">
        <w:rPr>
          <w:rFonts w:ascii="Arial Narrow" w:hAnsi="Arial Narrow" w:cs="Arial"/>
          <w:b/>
        </w:rPr>
        <w:t>unico del progetto</w:t>
      </w:r>
      <w:r w:rsidRPr="00443DDA">
        <w:rPr>
          <w:rFonts w:ascii="Arial Narrow" w:hAnsi="Arial Narrow" w:cs="Arial"/>
        </w:rPr>
        <w:t xml:space="preserve"> ai sensi dell’art. 15 del Codice</w:t>
      </w:r>
      <w:r w:rsidR="00F419EF">
        <w:rPr>
          <w:rFonts w:ascii="Arial Narrow" w:hAnsi="Arial Narrow" w:cs="Arial"/>
        </w:rPr>
        <w:t xml:space="preserve"> è </w:t>
      </w:r>
      <w:r w:rsidRPr="00443DDA">
        <w:rPr>
          <w:rFonts w:ascii="Arial Narrow" w:hAnsi="Arial Narrow" w:cs="Arial"/>
        </w:rPr>
        <w:t>[</w:t>
      </w:r>
      <w:r w:rsidRPr="00443DDA">
        <w:rPr>
          <w:rFonts w:ascii="Arial Narrow" w:hAnsi="Arial Narrow" w:cs="Arial"/>
          <w:i/>
        </w:rPr>
        <w:t>indicare nome e cognome e indirizzo e-mail</w:t>
      </w:r>
      <w:r w:rsidRPr="00443DDA">
        <w:rPr>
          <w:rFonts w:ascii="Arial Narrow" w:hAnsi="Arial Narrow" w:cs="Arial"/>
        </w:rPr>
        <w:t>].</w:t>
      </w:r>
    </w:p>
    <w:p w14:paraId="25A1499C" w14:textId="22269ED6" w:rsidR="00A51038" w:rsidRDefault="00BA3D28" w:rsidP="008E74FB">
      <w:pPr>
        <w:tabs>
          <w:tab w:val="left" w:pos="9639"/>
        </w:tabs>
        <w:spacing w:line="276" w:lineRule="auto"/>
        <w:jc w:val="both"/>
        <w:rPr>
          <w:rFonts w:ascii="Arial Narrow" w:hAnsi="Arial Narrow" w:cs="Arial"/>
        </w:rPr>
      </w:pPr>
      <w:r w:rsidRPr="00443DDA">
        <w:rPr>
          <w:rFonts w:ascii="Arial Narrow" w:hAnsi="Arial Narrow" w:cs="Arial"/>
        </w:rPr>
        <w:t xml:space="preserve">Il </w:t>
      </w:r>
      <w:r w:rsidRPr="00443DDA">
        <w:rPr>
          <w:rFonts w:ascii="Arial Narrow" w:hAnsi="Arial Narrow" w:cs="Arial"/>
          <w:b/>
        </w:rPr>
        <w:t xml:space="preserve">Responsabile </w:t>
      </w:r>
      <w:r w:rsidR="00863A08" w:rsidRPr="00443DDA">
        <w:rPr>
          <w:rFonts w:ascii="Arial Narrow" w:hAnsi="Arial Narrow" w:cs="Arial"/>
          <w:b/>
        </w:rPr>
        <w:t>per la fase di affidamento</w:t>
      </w:r>
      <w:r w:rsidRPr="00443DDA">
        <w:rPr>
          <w:rFonts w:ascii="Arial Narrow" w:hAnsi="Arial Narrow" w:cs="Arial"/>
        </w:rPr>
        <w:t xml:space="preserve"> è ….. [</w:t>
      </w:r>
      <w:r w:rsidRPr="00443DDA">
        <w:rPr>
          <w:rFonts w:ascii="Arial Narrow" w:hAnsi="Arial Narrow" w:cs="Arial"/>
          <w:i/>
        </w:rPr>
        <w:t>se previsto</w:t>
      </w:r>
      <w:r w:rsidRPr="00443DDA">
        <w:rPr>
          <w:rFonts w:ascii="Arial Narrow" w:hAnsi="Arial Narrow" w:cs="Arial"/>
        </w:rPr>
        <w:t>] [</w:t>
      </w:r>
      <w:r w:rsidRPr="00443DDA">
        <w:rPr>
          <w:rFonts w:ascii="Arial Narrow" w:hAnsi="Arial Narrow" w:cs="Arial"/>
          <w:i/>
        </w:rPr>
        <w:t>indicare nome, cognome e indirizzo e-mail</w:t>
      </w:r>
      <w:r w:rsidRPr="00443DDA">
        <w:rPr>
          <w:rFonts w:ascii="Arial Narrow" w:hAnsi="Arial Narrow" w:cs="Arial"/>
        </w:rPr>
        <w:t>].</w:t>
      </w:r>
    </w:p>
    <w:p w14:paraId="2A7D4BE3" w14:textId="5C4DB9F8" w:rsidR="00AF5D64" w:rsidRDefault="008E74FB" w:rsidP="008E74FB">
      <w:pPr>
        <w:tabs>
          <w:tab w:val="left" w:pos="9639"/>
        </w:tabs>
        <w:spacing w:line="276" w:lineRule="auto"/>
        <w:jc w:val="both"/>
        <w:rPr>
          <w:rFonts w:ascii="Arial Narrow" w:hAnsi="Arial Narrow" w:cs="Arial"/>
        </w:rPr>
      </w:pPr>
      <w:r>
        <w:rPr>
          <w:rFonts w:ascii="Arial Narrow" w:hAnsi="Arial Narrow" w:cs="Arial"/>
        </w:rPr>
        <w:t>Il Direttore dei lavori è……[</w:t>
      </w:r>
      <w:r w:rsidR="00AF5D64" w:rsidRPr="008E74FB">
        <w:rPr>
          <w:rFonts w:ascii="Arial Narrow" w:hAnsi="Arial Narrow" w:cs="Arial"/>
          <w:i/>
        </w:rPr>
        <w:t>se individuato dalla stazione appaltante internamente tra il proprio personale</w:t>
      </w:r>
      <w:r w:rsidR="00AF5D64">
        <w:rPr>
          <w:rFonts w:ascii="Arial Narrow" w:hAnsi="Arial Narrow" w:cs="Arial"/>
        </w:rPr>
        <w:t>] [</w:t>
      </w:r>
      <w:r w:rsidR="00D41B37" w:rsidRPr="008E74FB">
        <w:rPr>
          <w:rFonts w:ascii="Arial Narrow" w:hAnsi="Arial Narrow" w:cs="Arial"/>
          <w:i/>
        </w:rPr>
        <w:t>indicare</w:t>
      </w:r>
      <w:r w:rsidR="00AF5D64" w:rsidRPr="008E74FB">
        <w:rPr>
          <w:rFonts w:ascii="Arial Narrow" w:hAnsi="Arial Narrow" w:cs="Arial"/>
          <w:i/>
        </w:rPr>
        <w:t>, nome e cognome</w:t>
      </w:r>
      <w:r w:rsidR="00AF5D64">
        <w:rPr>
          <w:rFonts w:ascii="Arial Narrow" w:hAnsi="Arial Narrow" w:cs="Arial"/>
        </w:rPr>
        <w:t>]</w:t>
      </w:r>
    </w:p>
    <w:p w14:paraId="31DA4DE0" w14:textId="5A8AE0CF" w:rsidR="00816214" w:rsidRPr="00653FC7" w:rsidRDefault="00816214" w:rsidP="008E74FB">
      <w:pPr>
        <w:pBdr>
          <w:top w:val="single" w:sz="4" w:space="1" w:color="auto"/>
          <w:left w:val="single" w:sz="4" w:space="4" w:color="auto"/>
          <w:bottom w:val="single" w:sz="4" w:space="1" w:color="auto"/>
          <w:right w:val="single" w:sz="4" w:space="4" w:color="auto"/>
        </w:pBdr>
        <w:tabs>
          <w:tab w:val="left" w:pos="9639"/>
        </w:tabs>
        <w:spacing w:line="276" w:lineRule="auto"/>
        <w:jc w:val="both"/>
        <w:rPr>
          <w:rFonts w:ascii="Arial Narrow" w:hAnsi="Arial Narrow" w:cs="Arial"/>
          <w:i/>
        </w:rPr>
      </w:pPr>
      <w:r w:rsidRPr="00653FC7">
        <w:rPr>
          <w:rFonts w:ascii="Arial Narrow" w:hAnsi="Arial Narrow" w:cs="Arial"/>
          <w:i/>
        </w:rPr>
        <w:t>N.B. La nomina del Direttore dei lavori dovrà avvenire nel rispetto dei divieti di cui all’art. 34</w:t>
      </w:r>
      <w:r w:rsidR="00D41B37">
        <w:rPr>
          <w:rFonts w:ascii="Arial Narrow" w:hAnsi="Arial Narrow" w:cs="Arial"/>
          <w:i/>
        </w:rPr>
        <w:t>,</w:t>
      </w:r>
      <w:r w:rsidRPr="00653FC7">
        <w:rPr>
          <w:rFonts w:ascii="Arial Narrow" w:hAnsi="Arial Narrow" w:cs="Arial"/>
          <w:i/>
        </w:rPr>
        <w:t xml:space="preserve"> comma 4</w:t>
      </w:r>
      <w:r w:rsidR="00D41B37">
        <w:rPr>
          <w:rFonts w:ascii="Arial Narrow" w:hAnsi="Arial Narrow" w:cs="Arial"/>
          <w:i/>
        </w:rPr>
        <w:t>,</w:t>
      </w:r>
      <w:r w:rsidRPr="00653FC7">
        <w:rPr>
          <w:rFonts w:ascii="Arial Narrow" w:hAnsi="Arial Narrow" w:cs="Arial"/>
          <w:i/>
        </w:rPr>
        <w:t xml:space="preserve"> del </w:t>
      </w:r>
      <w:r w:rsidR="00D41B37">
        <w:rPr>
          <w:rFonts w:ascii="Arial Narrow" w:hAnsi="Arial Narrow" w:cs="Arial"/>
          <w:i/>
        </w:rPr>
        <w:t>d.l. n</w:t>
      </w:r>
      <w:r w:rsidRPr="00D41B37">
        <w:rPr>
          <w:rFonts w:ascii="Arial Narrow" w:hAnsi="Arial Narrow" w:cs="Arial"/>
          <w:i/>
        </w:rPr>
        <w:t>.</w:t>
      </w:r>
      <w:r w:rsidR="004B3419">
        <w:rPr>
          <w:rFonts w:ascii="Arial Narrow" w:hAnsi="Arial Narrow" w:cs="Arial"/>
          <w:i/>
        </w:rPr>
        <w:t xml:space="preserve"> 189/2016</w:t>
      </w:r>
      <w:r w:rsidR="00D41B37">
        <w:rPr>
          <w:rFonts w:ascii="Arial Narrow" w:hAnsi="Arial Narrow" w:cs="Arial"/>
          <w:i/>
        </w:rPr>
        <w:t>. Si rammenta, inoltre, che l</w:t>
      </w:r>
      <w:r w:rsidR="00D41B37" w:rsidRPr="00D41B37">
        <w:rPr>
          <w:rFonts w:ascii="Arial Narrow" w:hAnsi="Arial Narrow" w:cs="Arial"/>
          <w:i/>
        </w:rPr>
        <w:t>’art. 114 del Codice, rubricato “Direzione dei lavori e dell’esecuzione del contratto”, impone alle stazioni appaltanti di nominare, prima dell’avvio delle procedure per l’affidamento su proposta del RUP, un direttore dei lavori che può essere coadiuvato, in relazione alla complessità dell’intervento, da un ufficio di direzione dei lavori, costituito da uno o più direttori operativi e da ispettori di cantiere, ed eventualmente dalle figure previste nell'allegato I.9.</w:t>
      </w:r>
      <w:r w:rsidR="00D41B37">
        <w:rPr>
          <w:rFonts w:ascii="Arial Narrow" w:hAnsi="Arial Narrow" w:cs="Arial"/>
          <w:i/>
        </w:rPr>
        <w:t xml:space="preserve"> </w:t>
      </w:r>
      <w:r w:rsidR="00D41B37" w:rsidRPr="00D41B37">
        <w:rPr>
          <w:rFonts w:ascii="Arial Narrow" w:hAnsi="Arial Narrow" w:cs="Arial"/>
          <w:i/>
        </w:rPr>
        <w:t>Si ritiene pertanto opportuno, in conformità a quanto esposto nel Comunicato del Presidente dell’ANAC del 26.05.2021</w:t>
      </w:r>
      <w:r w:rsidR="00D41B37">
        <w:rPr>
          <w:rFonts w:ascii="Arial Narrow" w:hAnsi="Arial Narrow" w:cs="Arial"/>
          <w:i/>
        </w:rPr>
        <w:t>,</w:t>
      </w:r>
      <w:r w:rsidR="00D41B37" w:rsidRPr="00D41B37">
        <w:rPr>
          <w:rFonts w:ascii="Arial Narrow" w:hAnsi="Arial Narrow" w:cs="Arial"/>
          <w:i/>
        </w:rPr>
        <w:t xml:space="preserve"> specificare in atti se la stazione appaltante intenda nominare il direttore dei lavori internamente o esternamente e nel primo caso occorre indicarne il nominativo.</w:t>
      </w:r>
      <w:r w:rsidR="00D41B37">
        <w:rPr>
          <w:rFonts w:ascii="Arial Narrow" w:hAnsi="Arial Narrow" w:cs="Arial"/>
          <w:i/>
        </w:rPr>
        <w:t xml:space="preserve"> </w:t>
      </w:r>
      <w:r w:rsidR="00D41B37" w:rsidRPr="00D41B37">
        <w:rPr>
          <w:rFonts w:ascii="Arial Narrow" w:hAnsi="Arial Narrow" w:cs="Arial"/>
          <w:i/>
        </w:rPr>
        <w:t>Si rammenta, inoltre la necessità di assicurare che la nomina avvenga nel rispetto dei divieti di cui all’art. 34, comma 4 del d.l. 189/2016, secondo cui il direttore dei lavori non deve avere in corso né avere avuto negli ultimi tre anni rapporti non episodici, quali quelli di legale rappresentante, titolare, socio, direttore tecnico, con le imprese invitate a partecipare alla selezione per l'affidamento dei lavori di riparazione o ricostruzione, anche in subappalto, né rapporti di coniugio, di parentela, di affinità ovvero rapporti giuridicamente rilevanti ai sensi e per gli effetti dell'articolo1 della legge 20 maggio 2016, n. 76, con il titolare o con chi riveste cariche societarie nelle stesse.</w:t>
      </w:r>
    </w:p>
    <w:p w14:paraId="3791B399" w14:textId="77777777" w:rsidR="0076366E" w:rsidRDefault="0076366E" w:rsidP="008E74FB">
      <w:pPr>
        <w:tabs>
          <w:tab w:val="left" w:pos="3078"/>
          <w:tab w:val="left" w:pos="9639"/>
        </w:tabs>
        <w:spacing w:line="276" w:lineRule="auto"/>
        <w:jc w:val="both"/>
        <w:rPr>
          <w:rFonts w:ascii="Arial Narrow" w:hAnsi="Arial Narrow" w:cs="Arial"/>
          <w:i/>
        </w:rPr>
      </w:pPr>
    </w:p>
    <w:p w14:paraId="7092C01E" w14:textId="77777777" w:rsidR="00F419EF" w:rsidRPr="00443DDA" w:rsidRDefault="00F419EF" w:rsidP="008E74FB">
      <w:pPr>
        <w:tabs>
          <w:tab w:val="left" w:pos="3078"/>
          <w:tab w:val="left" w:pos="9639"/>
        </w:tabs>
        <w:spacing w:line="276" w:lineRule="auto"/>
        <w:jc w:val="both"/>
        <w:rPr>
          <w:rFonts w:ascii="Arial Narrow" w:hAnsi="Arial Narrow" w:cs="Arial"/>
          <w:i/>
        </w:rPr>
      </w:pPr>
    </w:p>
    <w:p w14:paraId="6BA3D653" w14:textId="2640BE26" w:rsidR="00A51038" w:rsidRPr="00443DDA" w:rsidRDefault="00F9131D" w:rsidP="008E74FB">
      <w:pPr>
        <w:pStyle w:val="Corpotesto"/>
        <w:tabs>
          <w:tab w:val="left" w:pos="9639"/>
        </w:tabs>
        <w:spacing w:before="0" w:line="276" w:lineRule="auto"/>
        <w:ind w:left="0"/>
        <w:outlineLvl w:val="0"/>
        <w:rPr>
          <w:rFonts w:ascii="Arial Narrow" w:hAnsi="Arial Narrow" w:cs="Arial"/>
          <w:b/>
          <w:sz w:val="22"/>
          <w:szCs w:val="22"/>
        </w:rPr>
      </w:pPr>
      <w:bookmarkStart w:id="114" w:name="_Toc162011448"/>
      <w:r w:rsidRPr="00443DDA">
        <w:rPr>
          <w:rFonts w:ascii="Arial Narrow" w:hAnsi="Arial Narrow" w:cs="Arial"/>
          <w:b/>
          <w:sz w:val="22"/>
          <w:szCs w:val="22"/>
        </w:rPr>
        <w:lastRenderedPageBreak/>
        <w:t>PRESIDIO DI ALTA SORVEGLIANZA</w:t>
      </w:r>
      <w:bookmarkEnd w:id="114"/>
    </w:p>
    <w:p w14:paraId="0762194E" w14:textId="43EEF6C2" w:rsidR="00A51038" w:rsidRPr="00443DDA" w:rsidRDefault="00863A08"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sz w:val="22"/>
          <w:szCs w:val="22"/>
        </w:rPr>
        <w:t>In applicazione dell’art. 32 del d</w:t>
      </w:r>
      <w:r w:rsidR="00FC7A1B" w:rsidRPr="00443DDA">
        <w:rPr>
          <w:rFonts w:ascii="Arial Narrow" w:hAnsi="Arial Narrow" w:cs="Arial"/>
          <w:sz w:val="22"/>
          <w:szCs w:val="22"/>
        </w:rPr>
        <w:t xml:space="preserve">.l. n. </w:t>
      </w:r>
      <w:r w:rsidR="00BA3D28" w:rsidRPr="00443DDA">
        <w:rPr>
          <w:rFonts w:ascii="Arial Narrow" w:hAnsi="Arial Narrow" w:cs="Arial"/>
          <w:sz w:val="22"/>
          <w:szCs w:val="22"/>
        </w:rPr>
        <w:t>189</w:t>
      </w:r>
      <w:r w:rsidR="00FC7A1B" w:rsidRPr="00443DDA">
        <w:rPr>
          <w:rFonts w:ascii="Arial Narrow" w:hAnsi="Arial Narrow" w:cs="Arial"/>
          <w:sz w:val="22"/>
          <w:szCs w:val="22"/>
        </w:rPr>
        <w:t>/2016</w:t>
      </w:r>
      <w:r w:rsidRPr="00443DDA">
        <w:rPr>
          <w:rFonts w:ascii="Arial Narrow" w:hAnsi="Arial Narrow" w:cs="Arial"/>
          <w:sz w:val="22"/>
          <w:szCs w:val="22"/>
        </w:rPr>
        <w:t xml:space="preserve">, il bando ed il presente disciplinare di gara sono stati sottoposti con esito positivo al controllo preventivo di legittimità da parte </w:t>
      </w:r>
      <w:r w:rsidR="00FC7A1B" w:rsidRPr="00443DDA">
        <w:rPr>
          <w:rFonts w:ascii="Arial Narrow" w:hAnsi="Arial Narrow" w:cs="Arial"/>
          <w:sz w:val="22"/>
          <w:szCs w:val="22"/>
        </w:rPr>
        <w:t>dell’</w:t>
      </w:r>
      <w:r w:rsidR="00D41B37">
        <w:rPr>
          <w:rFonts w:ascii="Arial Narrow" w:hAnsi="Arial Narrow" w:cs="Arial"/>
          <w:sz w:val="22"/>
          <w:szCs w:val="22"/>
        </w:rPr>
        <w:t>Autorità Nazionale Anticorruzione (</w:t>
      </w:r>
      <w:r w:rsidR="00653FC7" w:rsidRPr="00443DDA">
        <w:rPr>
          <w:rFonts w:ascii="Arial Narrow" w:hAnsi="Arial Narrow" w:cs="Arial"/>
          <w:sz w:val="22"/>
          <w:szCs w:val="22"/>
        </w:rPr>
        <w:t>A</w:t>
      </w:r>
      <w:r w:rsidR="00653FC7">
        <w:rPr>
          <w:rFonts w:ascii="Arial Narrow" w:hAnsi="Arial Narrow" w:cs="Arial"/>
          <w:sz w:val="22"/>
          <w:szCs w:val="22"/>
        </w:rPr>
        <w:t>nac</w:t>
      </w:r>
      <w:r w:rsidR="00D41B37">
        <w:rPr>
          <w:rFonts w:ascii="Arial Narrow" w:hAnsi="Arial Narrow" w:cs="Arial"/>
          <w:sz w:val="22"/>
          <w:szCs w:val="22"/>
        </w:rPr>
        <w:t>)</w:t>
      </w:r>
      <w:r w:rsidRPr="00443DDA">
        <w:rPr>
          <w:rFonts w:ascii="Arial Narrow" w:hAnsi="Arial Narrow" w:cs="Arial"/>
          <w:sz w:val="22"/>
          <w:szCs w:val="22"/>
        </w:rPr>
        <w:t>, nei termini stabiliti dal</w:t>
      </w:r>
      <w:r w:rsidR="00FC7A1B" w:rsidRPr="00443DDA">
        <w:rPr>
          <w:rFonts w:ascii="Arial Narrow" w:hAnsi="Arial Narrow" w:cs="Arial"/>
          <w:sz w:val="22"/>
          <w:szCs w:val="22"/>
        </w:rPr>
        <w:t xml:space="preserve"> vigente </w:t>
      </w:r>
      <w:r w:rsidRPr="00443DDA">
        <w:rPr>
          <w:rFonts w:ascii="Arial Narrow" w:hAnsi="Arial Narrow" w:cs="Arial"/>
          <w:sz w:val="22"/>
          <w:szCs w:val="22"/>
        </w:rPr>
        <w:t>Accordo di Alta Sorveglianza. La presente procedura di affidamento è sottoposta a verifica preventiva nei termini indicati dall’art. 3 dell’Accordo suindicato.</w:t>
      </w:r>
    </w:p>
    <w:p w14:paraId="59716F38" w14:textId="466A19AB" w:rsidR="00A51038" w:rsidRPr="00443DDA" w:rsidRDefault="008221B6"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sz w:val="22"/>
          <w:szCs w:val="22"/>
        </w:rPr>
        <w:t>S</w:t>
      </w:r>
      <w:r w:rsidR="00863A08" w:rsidRPr="00443DDA">
        <w:rPr>
          <w:rFonts w:ascii="Arial Narrow" w:hAnsi="Arial Narrow" w:cs="Arial"/>
          <w:sz w:val="22"/>
          <w:szCs w:val="22"/>
        </w:rPr>
        <w:t>i precisa</w:t>
      </w:r>
      <w:r w:rsidRPr="00443DDA">
        <w:rPr>
          <w:rFonts w:ascii="Arial Narrow" w:hAnsi="Arial Narrow" w:cs="Arial"/>
          <w:sz w:val="22"/>
          <w:szCs w:val="22"/>
        </w:rPr>
        <w:t xml:space="preserve">, inoltre, </w:t>
      </w:r>
      <w:r w:rsidR="009A362A" w:rsidRPr="00443DDA">
        <w:rPr>
          <w:rFonts w:ascii="Arial Narrow" w:hAnsi="Arial Narrow" w:cs="Arial"/>
          <w:sz w:val="22"/>
          <w:szCs w:val="22"/>
        </w:rPr>
        <w:t xml:space="preserve">che </w:t>
      </w:r>
      <w:r w:rsidR="00863A08" w:rsidRPr="00443DDA">
        <w:rPr>
          <w:rFonts w:ascii="Arial Narrow" w:hAnsi="Arial Narrow" w:cs="Arial"/>
          <w:sz w:val="22"/>
          <w:szCs w:val="22"/>
        </w:rPr>
        <w:t xml:space="preserve">dovranno essere trasmessi </w:t>
      </w:r>
      <w:r w:rsidR="00653FC7" w:rsidRPr="00443DDA">
        <w:rPr>
          <w:rFonts w:ascii="Arial Narrow" w:hAnsi="Arial Narrow" w:cs="Arial"/>
          <w:sz w:val="22"/>
          <w:szCs w:val="22"/>
        </w:rPr>
        <w:t>all’A</w:t>
      </w:r>
      <w:r w:rsidR="00653FC7">
        <w:rPr>
          <w:rFonts w:ascii="Arial Narrow" w:hAnsi="Arial Narrow" w:cs="Arial"/>
          <w:sz w:val="22"/>
          <w:szCs w:val="22"/>
        </w:rPr>
        <w:t>nac</w:t>
      </w:r>
      <w:r w:rsidR="00863A08" w:rsidRPr="00443DDA">
        <w:rPr>
          <w:rFonts w:ascii="Arial Narrow" w:hAnsi="Arial Narrow" w:cs="Arial"/>
          <w:sz w:val="22"/>
          <w:szCs w:val="22"/>
        </w:rPr>
        <w:t>, al fine della verifica preventiva, gli ulteriori atti della procedura di selezione indicati nel medesimo Accordo, ossia:</w:t>
      </w:r>
    </w:p>
    <w:p w14:paraId="6FC4A5C9" w14:textId="305E4783" w:rsidR="00A51038" w:rsidRPr="00443DDA" w:rsidRDefault="000D7AFA" w:rsidP="008E74FB">
      <w:pPr>
        <w:pStyle w:val="Corpotesto"/>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 xml:space="preserve">1. </w:t>
      </w:r>
      <w:r w:rsidR="00D446CE" w:rsidRPr="00443DDA">
        <w:rPr>
          <w:rFonts w:ascii="Arial Narrow" w:hAnsi="Arial Narrow" w:cs="Arial"/>
          <w:sz w:val="22"/>
          <w:szCs w:val="22"/>
        </w:rPr>
        <w:t xml:space="preserve">Atti inerenti </w:t>
      </w:r>
      <w:r w:rsidR="0074595A" w:rsidRPr="00443DDA">
        <w:rPr>
          <w:rFonts w:ascii="Arial Narrow" w:hAnsi="Arial Narrow" w:cs="Arial"/>
          <w:sz w:val="22"/>
          <w:szCs w:val="22"/>
        </w:rPr>
        <w:t>al</w:t>
      </w:r>
      <w:r w:rsidR="00D446CE" w:rsidRPr="00443DDA">
        <w:rPr>
          <w:rFonts w:ascii="Arial Narrow" w:hAnsi="Arial Narrow" w:cs="Arial"/>
          <w:sz w:val="22"/>
          <w:szCs w:val="22"/>
        </w:rPr>
        <w:t xml:space="preserve">la costituzione della </w:t>
      </w:r>
      <w:r w:rsidR="00863A08" w:rsidRPr="00443DDA">
        <w:rPr>
          <w:rFonts w:ascii="Arial Narrow" w:hAnsi="Arial Narrow" w:cs="Arial"/>
          <w:sz w:val="22"/>
          <w:szCs w:val="22"/>
        </w:rPr>
        <w:t>commissione giudicatrice:</w:t>
      </w:r>
    </w:p>
    <w:p w14:paraId="6619062E" w14:textId="77777777" w:rsidR="00A51038" w:rsidRPr="00443DDA" w:rsidRDefault="00863A08" w:rsidP="008E74FB">
      <w:pPr>
        <w:pStyle w:val="Corpotesto"/>
        <w:numPr>
          <w:ilvl w:val="0"/>
          <w:numId w:val="16"/>
        </w:numPr>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provvedimento di nomina dei commissari e di costituzione della commissione giudicatrice;</w:t>
      </w:r>
    </w:p>
    <w:p w14:paraId="690EFDC8" w14:textId="77777777" w:rsidR="009A362A" w:rsidRPr="00443DDA" w:rsidRDefault="00863A08" w:rsidP="008E74FB">
      <w:pPr>
        <w:pStyle w:val="Corpotesto"/>
        <w:numPr>
          <w:ilvl w:val="0"/>
          <w:numId w:val="16"/>
        </w:numPr>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dichiarazioni di assenza di conflitti di interesse e cause di incompatibilità dei commissari e del segretario verbalizzante;</w:t>
      </w:r>
    </w:p>
    <w:p w14:paraId="7F2AD125" w14:textId="77777777" w:rsidR="009A362A" w:rsidRPr="00443DDA" w:rsidRDefault="00863A08" w:rsidP="008E74FB">
      <w:pPr>
        <w:pStyle w:val="Corpotesto"/>
        <w:numPr>
          <w:ilvl w:val="0"/>
          <w:numId w:val="16"/>
        </w:numPr>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CV dei commissari;</w:t>
      </w:r>
    </w:p>
    <w:p w14:paraId="28A6836F" w14:textId="77777777" w:rsidR="00A51038" w:rsidRPr="00443DDA" w:rsidRDefault="00863A08" w:rsidP="008E74FB">
      <w:pPr>
        <w:pStyle w:val="Corpotesto"/>
        <w:numPr>
          <w:ilvl w:val="0"/>
          <w:numId w:val="16"/>
        </w:numPr>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elenco degli operatori economici che hanno presentato offerta.</w:t>
      </w:r>
    </w:p>
    <w:p w14:paraId="170D1111" w14:textId="2BEA308D" w:rsidR="00A51038" w:rsidRPr="00443DDA" w:rsidRDefault="000D7AFA" w:rsidP="008E74FB">
      <w:pPr>
        <w:pStyle w:val="Corpotesto"/>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 xml:space="preserve">2. </w:t>
      </w:r>
      <w:r w:rsidR="00D446CE" w:rsidRPr="00443DDA">
        <w:rPr>
          <w:rFonts w:ascii="Arial Narrow" w:hAnsi="Arial Narrow" w:cs="Arial"/>
          <w:sz w:val="22"/>
          <w:szCs w:val="22"/>
        </w:rPr>
        <w:t xml:space="preserve">Atti inerenti </w:t>
      </w:r>
      <w:r w:rsidR="0074595A" w:rsidRPr="00443DDA">
        <w:rPr>
          <w:rFonts w:ascii="Arial Narrow" w:hAnsi="Arial Narrow" w:cs="Arial"/>
          <w:sz w:val="22"/>
          <w:szCs w:val="22"/>
        </w:rPr>
        <w:t>al</w:t>
      </w:r>
      <w:r w:rsidR="00D446CE" w:rsidRPr="00443DDA">
        <w:rPr>
          <w:rFonts w:ascii="Arial Narrow" w:hAnsi="Arial Narrow" w:cs="Arial"/>
          <w:sz w:val="22"/>
          <w:szCs w:val="22"/>
        </w:rPr>
        <w:t>l’a</w:t>
      </w:r>
      <w:r w:rsidR="00863A08" w:rsidRPr="00443DDA">
        <w:rPr>
          <w:rFonts w:ascii="Arial Narrow" w:hAnsi="Arial Narrow" w:cs="Arial"/>
          <w:sz w:val="22"/>
          <w:szCs w:val="22"/>
        </w:rPr>
        <w:t>ggiudicazione:</w:t>
      </w:r>
    </w:p>
    <w:p w14:paraId="6B54878C" w14:textId="77777777" w:rsidR="00A51038" w:rsidRPr="00443DDA" w:rsidRDefault="00863A08" w:rsidP="008E74FB">
      <w:pPr>
        <w:pStyle w:val="Corpotesto"/>
        <w:numPr>
          <w:ilvl w:val="0"/>
          <w:numId w:val="61"/>
        </w:numPr>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provvedimento di aggiudicazione;</w:t>
      </w:r>
      <w:r w:rsidR="000D7AFA" w:rsidRPr="00443DDA">
        <w:rPr>
          <w:rFonts w:ascii="Arial Narrow" w:hAnsi="Arial Narrow" w:cs="Arial"/>
          <w:sz w:val="22"/>
          <w:szCs w:val="22"/>
        </w:rPr>
        <w:t xml:space="preserve"> </w:t>
      </w:r>
    </w:p>
    <w:p w14:paraId="24E105EA" w14:textId="4E8600ED" w:rsidR="00A51038" w:rsidRPr="00443DDA" w:rsidRDefault="00863A08" w:rsidP="008E74FB">
      <w:pPr>
        <w:pStyle w:val="Corpotesto"/>
        <w:numPr>
          <w:ilvl w:val="0"/>
          <w:numId w:val="61"/>
        </w:numPr>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atti del subprocedimento di verifica e di esclusione delle offerte anormalmente basse</w:t>
      </w:r>
      <w:r w:rsidR="00D446CE" w:rsidRPr="00443DDA">
        <w:rPr>
          <w:rFonts w:ascii="Arial Narrow" w:hAnsi="Arial Narrow" w:cs="Arial"/>
          <w:sz w:val="22"/>
          <w:szCs w:val="22"/>
        </w:rPr>
        <w:t>, ai sensi de</w:t>
      </w:r>
      <w:r w:rsidR="0074595A" w:rsidRPr="00443DDA">
        <w:rPr>
          <w:rFonts w:ascii="Arial Narrow" w:hAnsi="Arial Narrow" w:cs="Arial"/>
          <w:sz w:val="22"/>
          <w:szCs w:val="22"/>
        </w:rPr>
        <w:t xml:space="preserve">ll’art. </w:t>
      </w:r>
      <w:r w:rsidR="00D446CE" w:rsidRPr="00443DDA">
        <w:rPr>
          <w:rFonts w:ascii="Arial Narrow" w:hAnsi="Arial Narrow" w:cs="Arial"/>
          <w:sz w:val="22"/>
          <w:szCs w:val="22"/>
        </w:rPr>
        <w:t xml:space="preserve">110 del </w:t>
      </w:r>
      <w:r w:rsidR="00650D8C" w:rsidRPr="00443DDA">
        <w:rPr>
          <w:rFonts w:ascii="Arial Narrow" w:hAnsi="Arial Narrow" w:cs="Arial"/>
          <w:sz w:val="22"/>
          <w:szCs w:val="22"/>
        </w:rPr>
        <w:t>Codice</w:t>
      </w:r>
      <w:r w:rsidRPr="00443DDA">
        <w:rPr>
          <w:rFonts w:ascii="Arial Narrow" w:hAnsi="Arial Narrow" w:cs="Arial"/>
          <w:sz w:val="22"/>
          <w:szCs w:val="22"/>
        </w:rPr>
        <w:t>;</w:t>
      </w:r>
    </w:p>
    <w:p w14:paraId="67ACA5D1" w14:textId="77777777" w:rsidR="00A51038" w:rsidRPr="00443DDA" w:rsidRDefault="00863A08" w:rsidP="008E74FB">
      <w:pPr>
        <w:pStyle w:val="Corpotesto"/>
        <w:numPr>
          <w:ilvl w:val="0"/>
          <w:numId w:val="61"/>
        </w:numPr>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DGUE sottoscritto dall’operatore economico aggiudicatario;</w:t>
      </w:r>
    </w:p>
    <w:p w14:paraId="65622B86" w14:textId="77777777" w:rsidR="00A51038" w:rsidRPr="00443DDA" w:rsidRDefault="00863A08" w:rsidP="008E74FB">
      <w:pPr>
        <w:pStyle w:val="Corpotesto"/>
        <w:numPr>
          <w:ilvl w:val="0"/>
          <w:numId w:val="61"/>
        </w:numPr>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domanda di partecipazione e dichiarazioni integrative sottoscritti dall’operatore economico aggiudicatario.</w:t>
      </w:r>
    </w:p>
    <w:p w14:paraId="022CA367" w14:textId="3086472B" w:rsidR="00A51038" w:rsidRPr="00443DDA" w:rsidRDefault="000D7AFA" w:rsidP="008E74FB">
      <w:pPr>
        <w:pStyle w:val="Corpotesto"/>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 xml:space="preserve">3. </w:t>
      </w:r>
      <w:r w:rsidR="00D446CE" w:rsidRPr="00443DDA">
        <w:rPr>
          <w:rFonts w:ascii="Arial Narrow" w:hAnsi="Arial Narrow" w:cs="Arial"/>
          <w:sz w:val="22"/>
          <w:szCs w:val="22"/>
        </w:rPr>
        <w:t xml:space="preserve">Atti inerenti </w:t>
      </w:r>
      <w:r w:rsidR="0074595A" w:rsidRPr="00443DDA">
        <w:rPr>
          <w:rFonts w:ascii="Arial Narrow" w:hAnsi="Arial Narrow" w:cs="Arial"/>
          <w:sz w:val="22"/>
          <w:szCs w:val="22"/>
        </w:rPr>
        <w:t>al</w:t>
      </w:r>
      <w:r w:rsidR="00D446CE" w:rsidRPr="00443DDA">
        <w:rPr>
          <w:rFonts w:ascii="Arial Narrow" w:hAnsi="Arial Narrow" w:cs="Arial"/>
          <w:sz w:val="22"/>
          <w:szCs w:val="22"/>
        </w:rPr>
        <w:t>la f</w:t>
      </w:r>
      <w:r w:rsidR="00863A08" w:rsidRPr="00443DDA">
        <w:rPr>
          <w:rFonts w:ascii="Arial Narrow" w:hAnsi="Arial Narrow" w:cs="Arial"/>
          <w:sz w:val="22"/>
          <w:szCs w:val="22"/>
        </w:rPr>
        <w:t>ase di esecuzione dei contratti:</w:t>
      </w:r>
      <w:r w:rsidRPr="00443DDA">
        <w:rPr>
          <w:rFonts w:ascii="Arial Narrow" w:hAnsi="Arial Narrow" w:cs="Arial"/>
          <w:sz w:val="22"/>
          <w:szCs w:val="22"/>
        </w:rPr>
        <w:t xml:space="preserve"> </w:t>
      </w:r>
    </w:p>
    <w:p w14:paraId="0585533B" w14:textId="77777777" w:rsidR="00A51038" w:rsidRPr="00443DDA" w:rsidRDefault="00863A08" w:rsidP="008E74FB">
      <w:pPr>
        <w:pStyle w:val="Corpotesto"/>
        <w:numPr>
          <w:ilvl w:val="0"/>
          <w:numId w:val="18"/>
        </w:numPr>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proposte di risoluzione contrattuale, recesso contrattuale o altri atti in autotutela;</w:t>
      </w:r>
    </w:p>
    <w:p w14:paraId="66D6A360" w14:textId="023868C3" w:rsidR="00A51038" w:rsidRPr="00443DDA" w:rsidRDefault="00863A08" w:rsidP="008E74FB">
      <w:pPr>
        <w:pStyle w:val="Corpotesto"/>
        <w:numPr>
          <w:ilvl w:val="0"/>
          <w:numId w:val="18"/>
        </w:numPr>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contratto di subappalto e nominativi degli operatori economici individuati come subappaltatori, con esclusivo riferimento ai subappalti di importo pari o superiore a 100.000 euro riferiti agli appalti di lavori aventi valore stimato complessivo pari o superiore a 1.000.000 di euro</w:t>
      </w:r>
      <w:r w:rsidR="00650D8C" w:rsidRPr="00443DDA">
        <w:rPr>
          <w:rFonts w:ascii="Arial Narrow" w:hAnsi="Arial Narrow" w:cs="Arial"/>
          <w:sz w:val="22"/>
          <w:szCs w:val="22"/>
        </w:rPr>
        <w:t>.</w:t>
      </w:r>
    </w:p>
    <w:p w14:paraId="53467966" w14:textId="77777777" w:rsidR="000D7AFA" w:rsidRPr="00443DDA" w:rsidRDefault="000D7AFA" w:rsidP="008E74FB">
      <w:pPr>
        <w:pStyle w:val="Corpotesto"/>
        <w:tabs>
          <w:tab w:val="left" w:pos="9639"/>
        </w:tabs>
        <w:spacing w:before="0" w:line="276" w:lineRule="auto"/>
        <w:ind w:right="224"/>
        <w:rPr>
          <w:rFonts w:ascii="Arial Narrow" w:hAnsi="Arial Narrow" w:cs="Arial"/>
          <w:sz w:val="22"/>
          <w:szCs w:val="22"/>
        </w:rPr>
      </w:pPr>
      <w:r w:rsidRPr="00443DDA">
        <w:rPr>
          <w:rFonts w:ascii="Arial Narrow" w:hAnsi="Arial Narrow" w:cs="Arial"/>
          <w:sz w:val="22"/>
          <w:szCs w:val="22"/>
        </w:rPr>
        <w:t>4. Ogni altra informazione o documento richiesto per l’espletamento delle attività.</w:t>
      </w:r>
    </w:p>
    <w:p w14:paraId="51AC1F50"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i/>
        </w:rPr>
      </w:pPr>
    </w:p>
    <w:p w14:paraId="533A110F" w14:textId="2DFE1B84" w:rsidR="0076366E" w:rsidRPr="00443DDA" w:rsidRDefault="005D6BD5"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15" w:name="bookmark=id.1t3h5sf" w:colFirst="0" w:colLast="0"/>
      <w:bookmarkStart w:id="116" w:name="_Toc162011449"/>
      <w:bookmarkEnd w:id="115"/>
      <w:r w:rsidRPr="00443DDA">
        <w:rPr>
          <w:rFonts w:ascii="Arial Narrow" w:hAnsi="Arial Narrow" w:cs="Arial"/>
          <w:sz w:val="22"/>
          <w:szCs w:val="22"/>
        </w:rPr>
        <w:t>PIATTAFORMA TELEMATICA</w:t>
      </w:r>
      <w:bookmarkEnd w:id="116"/>
    </w:p>
    <w:p w14:paraId="75AD53D9" w14:textId="77777777" w:rsidR="0076366E"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17" w:name="bookmark=id.2s8eyo1" w:colFirst="0" w:colLast="0"/>
      <w:bookmarkStart w:id="118" w:name="_Ref132303729"/>
      <w:bookmarkStart w:id="119" w:name="_Toc139549410"/>
      <w:bookmarkStart w:id="120" w:name="_Toc162011450"/>
      <w:bookmarkEnd w:id="117"/>
      <w:r w:rsidRPr="00443DDA">
        <w:rPr>
          <w:rFonts w:ascii="Arial Narrow" w:hAnsi="Arial Narrow" w:cs="Arial"/>
          <w:sz w:val="22"/>
          <w:szCs w:val="22"/>
        </w:rPr>
        <w:t>La piattaforma telematica di negoziazione</w:t>
      </w:r>
      <w:bookmarkEnd w:id="118"/>
      <w:bookmarkEnd w:id="119"/>
      <w:bookmarkEnd w:id="120"/>
    </w:p>
    <w:p w14:paraId="3756DA96" w14:textId="6F679E05" w:rsidR="003C0B0E" w:rsidRPr="00653FC7" w:rsidRDefault="003C0B0E" w:rsidP="008E74FB">
      <w:pPr>
        <w:pStyle w:val="Corpotesto"/>
        <w:pBdr>
          <w:top w:val="single" w:sz="4" w:space="1" w:color="auto"/>
          <w:left w:val="single" w:sz="4" w:space="4" w:color="auto"/>
          <w:bottom w:val="single" w:sz="4" w:space="1" w:color="auto"/>
          <w:right w:val="single" w:sz="4" w:space="4" w:color="auto"/>
        </w:pBdr>
        <w:tabs>
          <w:tab w:val="left" w:pos="9639"/>
        </w:tabs>
        <w:spacing w:before="0" w:line="276" w:lineRule="auto"/>
        <w:ind w:left="0" w:right="224"/>
        <w:rPr>
          <w:rFonts w:ascii="Arial Narrow" w:hAnsi="Arial Narrow" w:cs="Arial"/>
          <w:i/>
          <w:sz w:val="22"/>
          <w:szCs w:val="22"/>
        </w:rPr>
      </w:pPr>
      <w:bookmarkStart w:id="121" w:name="_bookmark1"/>
      <w:bookmarkEnd w:id="121"/>
      <w:r w:rsidRPr="00653FC7">
        <w:rPr>
          <w:rFonts w:ascii="Arial Narrow" w:hAnsi="Arial Narrow" w:cs="Arial"/>
          <w:i/>
          <w:sz w:val="22"/>
          <w:szCs w:val="22"/>
        </w:rPr>
        <w:t xml:space="preserve">NB: La stazione appaltante deve ricorrere a una piattaforma tra quelle presenti nel Registro delle piattaforme certificate, tenuto dall’Anac ai sensi dell’art. 26, comma 3, d.lgs. </w:t>
      </w:r>
      <w:r w:rsidR="00653FC7">
        <w:rPr>
          <w:rFonts w:ascii="Arial Narrow" w:hAnsi="Arial Narrow" w:cs="Arial"/>
          <w:i/>
          <w:sz w:val="22"/>
          <w:szCs w:val="22"/>
        </w:rPr>
        <w:t xml:space="preserve">n. </w:t>
      </w:r>
      <w:r w:rsidRPr="00653FC7">
        <w:rPr>
          <w:rFonts w:ascii="Arial Narrow" w:hAnsi="Arial Narrow" w:cs="Arial"/>
          <w:i/>
          <w:sz w:val="22"/>
          <w:szCs w:val="22"/>
        </w:rPr>
        <w:t>36/2023.</w:t>
      </w:r>
    </w:p>
    <w:p w14:paraId="15769F26" w14:textId="182AA70A" w:rsidR="00A51038" w:rsidRPr="00443DDA" w:rsidRDefault="00863A08"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sz w:val="22"/>
          <w:szCs w:val="22"/>
        </w:rPr>
        <w:t>L’utilizzo della Piattaforma comporta l’accettazione tacita ed incondizionata di tutti i termini, le condizioni di utilizzo e le avvertenze contenute nei documenti di gara, in particolare, del Regolamento UE n. 910/2014 (di seguito Regolamento eIDAS - electronic IDentification Authentication and Signature), del decreto legislativo n. 82/2005 recante Codice dell’amministrazione digitale (CAD) e delle Linee guida dell’AGID, nonché di quanto portato a conoscenza degli utenti tramite le comunicazioni sulla Piattaforma.</w:t>
      </w:r>
    </w:p>
    <w:p w14:paraId="02C43D44" w14:textId="77777777" w:rsidR="00A51038" w:rsidRPr="00443DDA" w:rsidRDefault="00863A08"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sz w:val="22"/>
          <w:szCs w:val="22"/>
        </w:rPr>
        <w:t xml:space="preserve">L’utilizzo della Piattaforma avviene nel rispetto dei principi di autoresponsabilità e di diligenza professionale, secondo quanto previsto </w:t>
      </w:r>
      <w:r w:rsidR="00BA3D28" w:rsidRPr="00443DDA">
        <w:rPr>
          <w:rFonts w:ascii="Arial Narrow" w:hAnsi="Arial Narrow" w:cs="Arial"/>
          <w:sz w:val="22"/>
          <w:szCs w:val="22"/>
        </w:rPr>
        <w:t>dall’articolo</w:t>
      </w:r>
      <w:r w:rsidRPr="00443DDA">
        <w:rPr>
          <w:rFonts w:ascii="Arial Narrow" w:hAnsi="Arial Narrow" w:cs="Arial"/>
          <w:sz w:val="22"/>
          <w:szCs w:val="22"/>
        </w:rPr>
        <w:t xml:space="preserve"> 1176, comma 2, del Codice civile</w:t>
      </w:r>
      <w:r w:rsidR="009A362A" w:rsidRPr="00443DDA">
        <w:rPr>
          <w:rFonts w:ascii="Arial Narrow" w:hAnsi="Arial Narrow" w:cs="Arial"/>
          <w:sz w:val="22"/>
          <w:szCs w:val="22"/>
        </w:rPr>
        <w:t>.</w:t>
      </w:r>
    </w:p>
    <w:p w14:paraId="3D6EFF9E" w14:textId="77777777" w:rsidR="00A51038" w:rsidRPr="00443DDA" w:rsidRDefault="00863A08" w:rsidP="008E74FB">
      <w:pPr>
        <w:pStyle w:val="Corpotesto"/>
        <w:tabs>
          <w:tab w:val="left" w:pos="9639"/>
        </w:tabs>
        <w:spacing w:before="0" w:line="276" w:lineRule="auto"/>
        <w:ind w:left="0" w:right="224"/>
        <w:rPr>
          <w:rFonts w:ascii="Arial Narrow" w:hAnsi="Arial Narrow" w:cs="Arial"/>
          <w:sz w:val="22"/>
          <w:szCs w:val="22"/>
        </w:rPr>
      </w:pPr>
      <w:r w:rsidRPr="00443DDA">
        <w:rPr>
          <w:rFonts w:ascii="Arial Narrow" w:hAnsi="Arial Narrow" w:cs="Arial"/>
          <w:sz w:val="22"/>
          <w:szCs w:val="22"/>
        </w:rPr>
        <w:t xml:space="preserve">La </w:t>
      </w:r>
      <w:r w:rsidR="00BA3D28" w:rsidRPr="00443DDA">
        <w:rPr>
          <w:rFonts w:ascii="Arial Narrow" w:hAnsi="Arial Narrow" w:cs="Arial"/>
          <w:sz w:val="22"/>
          <w:szCs w:val="22"/>
        </w:rPr>
        <w:t>Stazione</w:t>
      </w:r>
      <w:r w:rsidRPr="00443DDA">
        <w:rPr>
          <w:rFonts w:ascii="Arial Narrow" w:hAnsi="Arial Narrow" w:cs="Arial"/>
          <w:sz w:val="22"/>
          <w:szCs w:val="22"/>
        </w:rPr>
        <w:t xml:space="preserv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665126CB" w14:textId="77777777" w:rsidR="00A51038" w:rsidRPr="00443DDA" w:rsidRDefault="00863A08" w:rsidP="008E74FB">
      <w:pPr>
        <w:pStyle w:val="Paragrafoelenco"/>
        <w:numPr>
          <w:ilvl w:val="0"/>
          <w:numId w:val="7"/>
        </w:numPr>
        <w:tabs>
          <w:tab w:val="left" w:pos="505"/>
          <w:tab w:val="left" w:pos="9639"/>
        </w:tabs>
        <w:spacing w:before="0" w:line="276" w:lineRule="auto"/>
        <w:ind w:right="229"/>
        <w:rPr>
          <w:rFonts w:ascii="Arial Narrow" w:hAnsi="Arial Narrow" w:cs="Arial"/>
        </w:rPr>
      </w:pPr>
      <w:r w:rsidRPr="00443DDA">
        <w:rPr>
          <w:rFonts w:ascii="Arial Narrow" w:hAnsi="Arial Narrow" w:cs="Arial"/>
        </w:rPr>
        <w:t>difetti di funzionamento delle apparecchiature e dei sistemi di collegamento e programmi impiegati dal</w:t>
      </w:r>
      <w:r w:rsidRPr="00443DDA">
        <w:rPr>
          <w:rFonts w:ascii="Arial Narrow" w:hAnsi="Arial Narrow" w:cs="Arial"/>
          <w:spacing w:val="1"/>
        </w:rPr>
        <w:t xml:space="preserve"> </w:t>
      </w:r>
      <w:r w:rsidRPr="00443DDA">
        <w:rPr>
          <w:rFonts w:ascii="Arial Narrow" w:hAnsi="Arial Narrow" w:cs="Arial"/>
        </w:rPr>
        <w:t>singolo</w:t>
      </w:r>
      <w:r w:rsidRPr="00443DDA">
        <w:rPr>
          <w:rFonts w:ascii="Arial Narrow" w:hAnsi="Arial Narrow" w:cs="Arial"/>
          <w:spacing w:val="-5"/>
        </w:rPr>
        <w:t xml:space="preserve"> </w:t>
      </w:r>
      <w:r w:rsidRPr="00443DDA">
        <w:rPr>
          <w:rFonts w:ascii="Arial Narrow" w:hAnsi="Arial Narrow" w:cs="Arial"/>
        </w:rPr>
        <w:t>operatore</w:t>
      </w:r>
      <w:r w:rsidRPr="00443DDA">
        <w:rPr>
          <w:rFonts w:ascii="Arial Narrow" w:hAnsi="Arial Narrow" w:cs="Arial"/>
          <w:spacing w:val="-4"/>
        </w:rPr>
        <w:t xml:space="preserve"> </w:t>
      </w:r>
      <w:r w:rsidRPr="00443DDA">
        <w:rPr>
          <w:rFonts w:ascii="Arial Narrow" w:hAnsi="Arial Narrow" w:cs="Arial"/>
        </w:rPr>
        <w:t>economico</w:t>
      </w:r>
      <w:r w:rsidRPr="00443DDA">
        <w:rPr>
          <w:rFonts w:ascii="Arial Narrow" w:hAnsi="Arial Narrow" w:cs="Arial"/>
          <w:spacing w:val="-4"/>
        </w:rPr>
        <w:t xml:space="preserve"> </w:t>
      </w:r>
      <w:r w:rsidRPr="00443DDA">
        <w:rPr>
          <w:rFonts w:ascii="Arial Narrow" w:hAnsi="Arial Narrow" w:cs="Arial"/>
        </w:rPr>
        <w:t>per</w:t>
      </w:r>
      <w:r w:rsidRPr="00443DDA">
        <w:rPr>
          <w:rFonts w:ascii="Arial Narrow" w:hAnsi="Arial Narrow" w:cs="Arial"/>
          <w:spacing w:val="-5"/>
        </w:rPr>
        <w:t xml:space="preserve"> </w:t>
      </w:r>
      <w:r w:rsidRPr="00443DDA">
        <w:rPr>
          <w:rFonts w:ascii="Arial Narrow" w:hAnsi="Arial Narrow" w:cs="Arial"/>
        </w:rPr>
        <w:t>il</w:t>
      </w:r>
      <w:r w:rsidRPr="00443DDA">
        <w:rPr>
          <w:rFonts w:ascii="Arial Narrow" w:hAnsi="Arial Narrow" w:cs="Arial"/>
          <w:spacing w:val="-3"/>
        </w:rPr>
        <w:t xml:space="preserve"> </w:t>
      </w:r>
      <w:r w:rsidRPr="00443DDA">
        <w:rPr>
          <w:rFonts w:ascii="Arial Narrow" w:hAnsi="Arial Narrow" w:cs="Arial"/>
        </w:rPr>
        <w:t>collegamento</w:t>
      </w:r>
      <w:r w:rsidRPr="00443DDA">
        <w:rPr>
          <w:rFonts w:ascii="Arial Narrow" w:hAnsi="Arial Narrow" w:cs="Arial"/>
          <w:spacing w:val="-4"/>
        </w:rPr>
        <w:t xml:space="preserve"> </w:t>
      </w:r>
      <w:r w:rsidRPr="00443DDA">
        <w:rPr>
          <w:rFonts w:ascii="Arial Narrow" w:hAnsi="Arial Narrow" w:cs="Arial"/>
        </w:rPr>
        <w:t>alla</w:t>
      </w:r>
      <w:r w:rsidRPr="00443DDA">
        <w:rPr>
          <w:rFonts w:ascii="Arial Narrow" w:hAnsi="Arial Narrow" w:cs="Arial"/>
          <w:spacing w:val="-4"/>
        </w:rPr>
        <w:t xml:space="preserve"> </w:t>
      </w:r>
      <w:r w:rsidRPr="00443DDA">
        <w:rPr>
          <w:rFonts w:ascii="Arial Narrow" w:hAnsi="Arial Narrow" w:cs="Arial"/>
        </w:rPr>
        <w:t>Piattaforma;</w:t>
      </w:r>
    </w:p>
    <w:p w14:paraId="524A14C8" w14:textId="77777777" w:rsidR="00A51038" w:rsidRPr="00443DDA" w:rsidRDefault="00863A08" w:rsidP="008E74FB">
      <w:pPr>
        <w:pStyle w:val="Paragrafoelenco"/>
        <w:numPr>
          <w:ilvl w:val="0"/>
          <w:numId w:val="7"/>
        </w:numPr>
        <w:tabs>
          <w:tab w:val="left" w:pos="505"/>
          <w:tab w:val="left" w:pos="9639"/>
        </w:tabs>
        <w:spacing w:before="0" w:line="276" w:lineRule="auto"/>
        <w:ind w:right="224"/>
        <w:rPr>
          <w:rFonts w:ascii="Arial Narrow" w:hAnsi="Arial Narrow" w:cs="Arial"/>
        </w:rPr>
      </w:pPr>
      <w:r w:rsidRPr="00443DDA">
        <w:rPr>
          <w:rFonts w:ascii="Arial Narrow" w:hAnsi="Arial Narrow" w:cs="Arial"/>
        </w:rPr>
        <w:t xml:space="preserve">utilizzo della Piattaforma da parte dell’operatore economico in maniera non conforme al </w:t>
      </w:r>
      <w:r w:rsidR="00BA3D28" w:rsidRPr="00443DDA">
        <w:rPr>
          <w:rFonts w:ascii="Arial Narrow" w:hAnsi="Arial Narrow" w:cs="Arial"/>
        </w:rPr>
        <w:t>Disciplinare</w:t>
      </w:r>
      <w:r w:rsidRPr="00443DDA">
        <w:rPr>
          <w:rFonts w:ascii="Arial Narrow" w:hAnsi="Arial Narrow" w:cs="Arial"/>
        </w:rPr>
        <w:t xml:space="preserve"> e a</w:t>
      </w:r>
      <w:r w:rsidRPr="00443DDA">
        <w:rPr>
          <w:rFonts w:ascii="Arial Narrow" w:hAnsi="Arial Narrow" w:cs="Arial"/>
          <w:spacing w:val="1"/>
        </w:rPr>
        <w:t xml:space="preserve"> </w:t>
      </w:r>
      <w:r w:rsidRPr="00443DDA">
        <w:rPr>
          <w:rFonts w:ascii="Arial Narrow" w:hAnsi="Arial Narrow" w:cs="Arial"/>
          <w:w w:val="90"/>
        </w:rPr>
        <w:t xml:space="preserve">quanto previsto </w:t>
      </w:r>
      <w:r w:rsidR="00BA3D28" w:rsidRPr="00443DDA">
        <w:rPr>
          <w:rFonts w:ascii="Arial Narrow" w:hAnsi="Arial Narrow" w:cs="Arial"/>
        </w:rPr>
        <w:t>nel documento denominato … [</w:t>
      </w:r>
      <w:r w:rsidR="00BA3D28" w:rsidRPr="00443DDA">
        <w:rPr>
          <w:rFonts w:ascii="Arial Narrow" w:hAnsi="Arial Narrow" w:cs="Arial"/>
          <w:i/>
        </w:rPr>
        <w:t>indicare il documento nel quale sono riportate tutte le prescrizioni tecnico-informatiche, ad esempio Condizioni generali di utilizzo</w:t>
      </w:r>
      <w:r w:rsidRPr="00443DDA">
        <w:rPr>
          <w:rFonts w:ascii="Arial Narrow" w:hAnsi="Arial Narrow" w:cs="Arial"/>
          <w:i/>
          <w:w w:val="90"/>
        </w:rPr>
        <w:t xml:space="preserve"> della </w:t>
      </w:r>
      <w:r w:rsidR="00BA3D28" w:rsidRPr="00443DDA">
        <w:rPr>
          <w:rFonts w:ascii="Arial Narrow" w:hAnsi="Arial Narrow" w:cs="Arial"/>
          <w:i/>
        </w:rPr>
        <w:t>Piattaforma per gare telematiche</w:t>
      </w:r>
      <w:r w:rsidR="00BA3D28" w:rsidRPr="00443DDA">
        <w:rPr>
          <w:rFonts w:ascii="Arial Narrow" w:hAnsi="Arial Narrow" w:cs="Arial"/>
        </w:rPr>
        <w:t>].</w:t>
      </w:r>
    </w:p>
    <w:p w14:paraId="7F0C3117" w14:textId="77777777" w:rsidR="00A51038" w:rsidRPr="00443DDA" w:rsidRDefault="00863A08" w:rsidP="008E74FB">
      <w:pPr>
        <w:pStyle w:val="Corpotesto"/>
        <w:tabs>
          <w:tab w:val="left" w:pos="9639"/>
        </w:tabs>
        <w:spacing w:before="0" w:line="276" w:lineRule="auto"/>
        <w:ind w:left="0" w:right="227"/>
        <w:rPr>
          <w:rFonts w:ascii="Arial Narrow" w:hAnsi="Arial Narrow" w:cs="Arial"/>
          <w:sz w:val="22"/>
          <w:szCs w:val="22"/>
        </w:rPr>
      </w:pPr>
      <w:r w:rsidRPr="00443DDA">
        <w:rPr>
          <w:rFonts w:ascii="Arial Narrow" w:hAnsi="Arial Narrow" w:cs="Arial"/>
          <w:sz w:val="22"/>
          <w:szCs w:val="22"/>
        </w:rPr>
        <w:t>In caso di mancato funzionamento della Piattaforma o di malfunzionamento della stessa, non dovuti alle</w:t>
      </w:r>
      <w:r w:rsidRPr="00443DDA">
        <w:rPr>
          <w:rFonts w:ascii="Arial Narrow" w:hAnsi="Arial Narrow" w:cs="Arial"/>
          <w:spacing w:val="1"/>
          <w:sz w:val="22"/>
          <w:szCs w:val="22"/>
        </w:rPr>
        <w:t xml:space="preserve"> </w:t>
      </w:r>
      <w:r w:rsidRPr="00443DDA">
        <w:rPr>
          <w:rFonts w:ascii="Arial Narrow" w:hAnsi="Arial Narrow" w:cs="Arial"/>
          <w:sz w:val="22"/>
          <w:szCs w:val="22"/>
        </w:rPr>
        <w:t>predette circostanze, che impediscono la corretta presentazione delle offerte, al fine di assicurare la massima</w:t>
      </w:r>
      <w:r w:rsidRPr="00443DDA">
        <w:rPr>
          <w:rFonts w:ascii="Arial Narrow" w:hAnsi="Arial Narrow" w:cs="Arial"/>
          <w:spacing w:val="1"/>
          <w:sz w:val="22"/>
          <w:szCs w:val="22"/>
        </w:rPr>
        <w:t xml:space="preserve"> </w:t>
      </w:r>
      <w:r w:rsidRPr="00443DDA">
        <w:rPr>
          <w:rFonts w:ascii="Arial Narrow" w:hAnsi="Arial Narrow" w:cs="Arial"/>
          <w:spacing w:val="-1"/>
          <w:sz w:val="22"/>
          <w:szCs w:val="22"/>
        </w:rPr>
        <w:t>partecipazione,</w:t>
      </w:r>
      <w:r w:rsidRPr="00443DDA">
        <w:rPr>
          <w:rFonts w:ascii="Arial Narrow" w:hAnsi="Arial Narrow" w:cs="Arial"/>
          <w:spacing w:val="-14"/>
          <w:sz w:val="22"/>
          <w:szCs w:val="22"/>
        </w:rPr>
        <w:t xml:space="preserve"> </w:t>
      </w:r>
      <w:r w:rsidRPr="00443DDA">
        <w:rPr>
          <w:rFonts w:ascii="Arial Narrow" w:hAnsi="Arial Narrow" w:cs="Arial"/>
          <w:spacing w:val="-1"/>
          <w:sz w:val="22"/>
          <w:szCs w:val="22"/>
        </w:rPr>
        <w:t>la</w:t>
      </w:r>
      <w:r w:rsidRPr="00443DDA">
        <w:rPr>
          <w:rFonts w:ascii="Arial Narrow" w:hAnsi="Arial Narrow" w:cs="Arial"/>
          <w:spacing w:val="-14"/>
          <w:sz w:val="22"/>
          <w:szCs w:val="22"/>
        </w:rPr>
        <w:t xml:space="preserve"> </w:t>
      </w:r>
      <w:r w:rsidRPr="00443DDA">
        <w:rPr>
          <w:rFonts w:ascii="Arial Narrow" w:hAnsi="Arial Narrow" w:cs="Arial"/>
          <w:spacing w:val="-1"/>
          <w:sz w:val="22"/>
          <w:szCs w:val="22"/>
        </w:rPr>
        <w:t>stazione</w:t>
      </w:r>
      <w:r w:rsidRPr="00443DDA">
        <w:rPr>
          <w:rFonts w:ascii="Arial Narrow" w:hAnsi="Arial Narrow" w:cs="Arial"/>
          <w:spacing w:val="-13"/>
          <w:sz w:val="22"/>
          <w:szCs w:val="22"/>
        </w:rPr>
        <w:t xml:space="preserve"> </w:t>
      </w:r>
      <w:r w:rsidRPr="00443DDA">
        <w:rPr>
          <w:rFonts w:ascii="Arial Narrow" w:hAnsi="Arial Narrow" w:cs="Arial"/>
          <w:spacing w:val="-1"/>
          <w:sz w:val="22"/>
          <w:szCs w:val="22"/>
        </w:rPr>
        <w:t>appaltante</w:t>
      </w:r>
      <w:r w:rsidRPr="00443DDA">
        <w:rPr>
          <w:rFonts w:ascii="Arial Narrow" w:hAnsi="Arial Narrow" w:cs="Arial"/>
          <w:spacing w:val="-13"/>
          <w:sz w:val="22"/>
          <w:szCs w:val="22"/>
        </w:rPr>
        <w:t xml:space="preserve"> </w:t>
      </w:r>
      <w:r w:rsidRPr="00443DDA">
        <w:rPr>
          <w:rFonts w:ascii="Arial Narrow" w:hAnsi="Arial Narrow" w:cs="Arial"/>
          <w:sz w:val="22"/>
          <w:szCs w:val="22"/>
        </w:rPr>
        <w:t>può</w:t>
      </w:r>
      <w:r w:rsidRPr="00443DDA">
        <w:rPr>
          <w:rFonts w:ascii="Arial Narrow" w:hAnsi="Arial Narrow" w:cs="Arial"/>
          <w:spacing w:val="-13"/>
          <w:sz w:val="22"/>
          <w:szCs w:val="22"/>
        </w:rPr>
        <w:t xml:space="preserve"> </w:t>
      </w:r>
      <w:r w:rsidRPr="00443DDA">
        <w:rPr>
          <w:rFonts w:ascii="Arial Narrow" w:hAnsi="Arial Narrow" w:cs="Arial"/>
          <w:sz w:val="22"/>
          <w:szCs w:val="22"/>
        </w:rPr>
        <w:t>disporre</w:t>
      </w:r>
      <w:r w:rsidRPr="00443DDA">
        <w:rPr>
          <w:rFonts w:ascii="Arial Narrow" w:hAnsi="Arial Narrow" w:cs="Arial"/>
          <w:spacing w:val="-14"/>
          <w:sz w:val="22"/>
          <w:szCs w:val="22"/>
        </w:rPr>
        <w:t xml:space="preserve"> </w:t>
      </w:r>
      <w:r w:rsidRPr="00443DDA">
        <w:rPr>
          <w:rFonts w:ascii="Arial Narrow" w:hAnsi="Arial Narrow" w:cs="Arial"/>
          <w:sz w:val="22"/>
          <w:szCs w:val="22"/>
        </w:rPr>
        <w:t>la</w:t>
      </w:r>
      <w:r w:rsidRPr="00443DDA">
        <w:rPr>
          <w:rFonts w:ascii="Arial Narrow" w:hAnsi="Arial Narrow" w:cs="Arial"/>
          <w:spacing w:val="-13"/>
          <w:sz w:val="22"/>
          <w:szCs w:val="22"/>
        </w:rPr>
        <w:t xml:space="preserve"> </w:t>
      </w:r>
      <w:r w:rsidRPr="00443DDA">
        <w:rPr>
          <w:rFonts w:ascii="Arial Narrow" w:hAnsi="Arial Narrow" w:cs="Arial"/>
          <w:sz w:val="22"/>
          <w:szCs w:val="22"/>
        </w:rPr>
        <w:t>sospensione</w:t>
      </w:r>
      <w:r w:rsidRPr="00443DDA">
        <w:rPr>
          <w:rFonts w:ascii="Arial Narrow" w:hAnsi="Arial Narrow" w:cs="Arial"/>
          <w:spacing w:val="-15"/>
          <w:sz w:val="22"/>
          <w:szCs w:val="22"/>
        </w:rPr>
        <w:t xml:space="preserve"> </w:t>
      </w:r>
      <w:r w:rsidRPr="00443DDA">
        <w:rPr>
          <w:rFonts w:ascii="Arial Narrow" w:hAnsi="Arial Narrow" w:cs="Arial"/>
          <w:sz w:val="22"/>
          <w:szCs w:val="22"/>
        </w:rPr>
        <w:t>del</w:t>
      </w:r>
      <w:r w:rsidRPr="00443DDA">
        <w:rPr>
          <w:rFonts w:ascii="Arial Narrow" w:hAnsi="Arial Narrow" w:cs="Arial"/>
          <w:spacing w:val="-12"/>
          <w:sz w:val="22"/>
          <w:szCs w:val="22"/>
        </w:rPr>
        <w:t xml:space="preserve"> </w:t>
      </w:r>
      <w:r w:rsidRPr="00443DDA">
        <w:rPr>
          <w:rFonts w:ascii="Arial Narrow" w:hAnsi="Arial Narrow" w:cs="Arial"/>
          <w:sz w:val="22"/>
          <w:szCs w:val="22"/>
        </w:rPr>
        <w:t>termine</w:t>
      </w:r>
      <w:r w:rsidRPr="00443DDA">
        <w:rPr>
          <w:rFonts w:ascii="Arial Narrow" w:hAnsi="Arial Narrow" w:cs="Arial"/>
          <w:spacing w:val="-15"/>
          <w:sz w:val="22"/>
          <w:szCs w:val="22"/>
        </w:rPr>
        <w:t xml:space="preserve"> </w:t>
      </w:r>
      <w:r w:rsidRPr="00443DDA">
        <w:rPr>
          <w:rFonts w:ascii="Arial Narrow" w:hAnsi="Arial Narrow" w:cs="Arial"/>
          <w:sz w:val="22"/>
          <w:szCs w:val="22"/>
        </w:rPr>
        <w:t>di</w:t>
      </w:r>
      <w:r w:rsidRPr="00443DDA">
        <w:rPr>
          <w:rFonts w:ascii="Arial Narrow" w:hAnsi="Arial Narrow" w:cs="Arial"/>
          <w:spacing w:val="-13"/>
          <w:sz w:val="22"/>
          <w:szCs w:val="22"/>
        </w:rPr>
        <w:t xml:space="preserve"> </w:t>
      </w:r>
      <w:r w:rsidRPr="00443DDA">
        <w:rPr>
          <w:rFonts w:ascii="Arial Narrow" w:hAnsi="Arial Narrow" w:cs="Arial"/>
          <w:sz w:val="22"/>
          <w:szCs w:val="22"/>
        </w:rPr>
        <w:t>presentazione</w:t>
      </w:r>
      <w:r w:rsidRPr="00443DDA">
        <w:rPr>
          <w:rFonts w:ascii="Arial Narrow" w:hAnsi="Arial Narrow" w:cs="Arial"/>
          <w:spacing w:val="-15"/>
          <w:sz w:val="22"/>
          <w:szCs w:val="22"/>
        </w:rPr>
        <w:t xml:space="preserve"> </w:t>
      </w:r>
      <w:r w:rsidRPr="00443DDA">
        <w:rPr>
          <w:rFonts w:ascii="Arial Narrow" w:hAnsi="Arial Narrow" w:cs="Arial"/>
          <w:sz w:val="22"/>
          <w:szCs w:val="22"/>
        </w:rPr>
        <w:t>delle</w:t>
      </w:r>
      <w:r w:rsidRPr="00443DDA">
        <w:rPr>
          <w:rFonts w:ascii="Arial Narrow" w:hAnsi="Arial Narrow" w:cs="Arial"/>
          <w:spacing w:val="-12"/>
          <w:sz w:val="22"/>
          <w:szCs w:val="22"/>
        </w:rPr>
        <w:t xml:space="preserve"> </w:t>
      </w:r>
      <w:r w:rsidRPr="00443DDA">
        <w:rPr>
          <w:rFonts w:ascii="Arial Narrow" w:hAnsi="Arial Narrow" w:cs="Arial"/>
          <w:sz w:val="22"/>
          <w:szCs w:val="22"/>
        </w:rPr>
        <w:t>offerte</w:t>
      </w:r>
      <w:r w:rsidRPr="00443DDA">
        <w:rPr>
          <w:rFonts w:ascii="Arial Narrow" w:hAnsi="Arial Narrow" w:cs="Arial"/>
          <w:spacing w:val="-15"/>
          <w:sz w:val="22"/>
          <w:szCs w:val="22"/>
        </w:rPr>
        <w:t xml:space="preserve"> </w:t>
      </w:r>
      <w:r w:rsidRPr="00443DDA">
        <w:rPr>
          <w:rFonts w:ascii="Arial Narrow" w:hAnsi="Arial Narrow" w:cs="Arial"/>
          <w:sz w:val="22"/>
          <w:szCs w:val="22"/>
        </w:rPr>
        <w:t>per</w:t>
      </w:r>
      <w:r w:rsidRPr="00443DDA">
        <w:rPr>
          <w:rFonts w:ascii="Arial Narrow" w:hAnsi="Arial Narrow" w:cs="Arial"/>
          <w:spacing w:val="-57"/>
          <w:sz w:val="22"/>
          <w:szCs w:val="22"/>
        </w:rPr>
        <w:t xml:space="preserve"> </w:t>
      </w:r>
      <w:r w:rsidRPr="00443DDA">
        <w:rPr>
          <w:rFonts w:ascii="Arial Narrow" w:hAnsi="Arial Narrow" w:cs="Arial"/>
          <w:sz w:val="22"/>
          <w:szCs w:val="22"/>
        </w:rPr>
        <w:t>un periodo di tempo necessario a ripristinare il normale funzionamento della Piattaforma e la proroga dello</w:t>
      </w:r>
      <w:r w:rsidRPr="00443DDA">
        <w:rPr>
          <w:rFonts w:ascii="Arial Narrow" w:hAnsi="Arial Narrow" w:cs="Arial"/>
          <w:spacing w:val="1"/>
          <w:sz w:val="22"/>
          <w:szCs w:val="22"/>
        </w:rPr>
        <w:t xml:space="preserve"> </w:t>
      </w:r>
      <w:r w:rsidRPr="00443DDA">
        <w:rPr>
          <w:rFonts w:ascii="Arial Narrow" w:hAnsi="Arial Narrow" w:cs="Arial"/>
          <w:sz w:val="22"/>
          <w:szCs w:val="22"/>
        </w:rPr>
        <w:t xml:space="preserve">stesso per una durata </w:t>
      </w:r>
      <w:r w:rsidRPr="00443DDA">
        <w:rPr>
          <w:rFonts w:ascii="Arial Narrow" w:hAnsi="Arial Narrow" w:cs="Arial"/>
          <w:sz w:val="22"/>
          <w:szCs w:val="22"/>
        </w:rPr>
        <w:lastRenderedPageBreak/>
        <w:t>proporzionale alla durata del mancato o non corretto funzionamento, tenuto conto della gravità dello stesso.</w:t>
      </w:r>
    </w:p>
    <w:p w14:paraId="11C449E7" w14:textId="77777777" w:rsidR="00A51038" w:rsidRPr="00443DDA" w:rsidRDefault="00863A08" w:rsidP="008E74FB">
      <w:pPr>
        <w:pStyle w:val="Corpotesto"/>
        <w:tabs>
          <w:tab w:val="left" w:pos="9639"/>
        </w:tabs>
        <w:spacing w:before="0" w:line="276" w:lineRule="auto"/>
        <w:ind w:left="0" w:right="227"/>
        <w:rPr>
          <w:rFonts w:ascii="Arial Narrow" w:hAnsi="Arial Narrow" w:cs="Arial"/>
          <w:sz w:val="22"/>
          <w:szCs w:val="22"/>
        </w:rPr>
      </w:pPr>
      <w:r w:rsidRPr="00443DDA">
        <w:rPr>
          <w:rFonts w:ascii="Arial Narrow" w:hAnsi="Arial Narrow" w:cs="Arial"/>
          <w:sz w:val="22"/>
          <w:szCs w:val="22"/>
        </w:rPr>
        <w:t>La stazione appaltante si riserva di agire in tal modo anche quando, esclusa la negligenza dell’operatore</w:t>
      </w:r>
      <w:r w:rsidR="00BA3D28" w:rsidRPr="00443DDA">
        <w:rPr>
          <w:rFonts w:ascii="Arial Narrow" w:hAnsi="Arial Narrow" w:cs="Arial"/>
          <w:sz w:val="22"/>
          <w:szCs w:val="22"/>
        </w:rPr>
        <w:t xml:space="preserve"> </w:t>
      </w:r>
      <w:r w:rsidRPr="00443DDA">
        <w:rPr>
          <w:rFonts w:ascii="Arial Narrow" w:hAnsi="Arial Narrow" w:cs="Arial"/>
          <w:sz w:val="22"/>
          <w:szCs w:val="22"/>
        </w:rPr>
        <w:t>economico, non sia possibile accertare la causa del mancato funzionamento o del malfunzionamento.</w:t>
      </w:r>
    </w:p>
    <w:p w14:paraId="3253D0DA" w14:textId="77777777" w:rsidR="00A51038" w:rsidRPr="00443DDA" w:rsidRDefault="00863A08" w:rsidP="008E74FB">
      <w:pPr>
        <w:pStyle w:val="Corpotesto"/>
        <w:tabs>
          <w:tab w:val="left" w:pos="9639"/>
        </w:tabs>
        <w:spacing w:before="0" w:line="276" w:lineRule="auto"/>
        <w:ind w:left="0" w:right="227"/>
        <w:rPr>
          <w:rFonts w:ascii="Arial Narrow" w:hAnsi="Arial Narrow" w:cs="Arial"/>
          <w:sz w:val="22"/>
          <w:szCs w:val="22"/>
        </w:rPr>
      </w:pPr>
      <w:r w:rsidRPr="00443DDA">
        <w:rPr>
          <w:rFonts w:ascii="Arial Narrow" w:hAnsi="Arial Narrow" w:cs="Arial"/>
          <w:sz w:val="22"/>
          <w:szCs w:val="22"/>
        </w:rPr>
        <w:t>Le attività e le operazioni effettuate nell'ambito della Piattaforma sono registrate e attribuite all’operatore economico e si intendono compiute nell’ora e nel giorno risultanti dalle registrazioni di sistema.</w:t>
      </w:r>
    </w:p>
    <w:p w14:paraId="40B21BBF" w14:textId="77777777" w:rsidR="00650D8C" w:rsidRPr="00443DDA" w:rsidRDefault="00863A08" w:rsidP="008E74FB">
      <w:pPr>
        <w:pStyle w:val="Corpotesto"/>
        <w:tabs>
          <w:tab w:val="left" w:pos="9639"/>
        </w:tabs>
        <w:spacing w:before="0" w:line="276" w:lineRule="auto"/>
        <w:ind w:left="0" w:right="227"/>
        <w:rPr>
          <w:rFonts w:ascii="Arial Narrow" w:hAnsi="Arial Narrow" w:cs="Arial"/>
          <w:sz w:val="22"/>
          <w:szCs w:val="22"/>
        </w:rPr>
      </w:pPr>
      <w:r w:rsidRPr="00443DDA">
        <w:rPr>
          <w:rFonts w:ascii="Arial Narrow" w:hAnsi="Arial Narrow" w:cs="Arial"/>
          <w:sz w:val="22"/>
          <w:szCs w:val="22"/>
        </w:rPr>
        <w:t>Il sistema operativo della Piattaforma è sincronizzato sulla scala di tempo nazionale di cui al decreto del Ministro dell'industria, del commercio e dell'artigianato 30 novembre 1993, n. 591, tramite protocollo NTP o standard superiore.</w:t>
      </w:r>
      <w:r w:rsidR="00BA3D28" w:rsidRPr="00443DDA">
        <w:rPr>
          <w:rFonts w:ascii="Arial Narrow" w:hAnsi="Arial Narrow" w:cs="Arial"/>
          <w:sz w:val="22"/>
          <w:szCs w:val="22"/>
        </w:rPr>
        <w:t xml:space="preserve"> </w:t>
      </w:r>
    </w:p>
    <w:p w14:paraId="547FFBEF" w14:textId="05DE6AC1" w:rsidR="00A51038" w:rsidRPr="00443DDA" w:rsidRDefault="00BA3D28" w:rsidP="008E74FB">
      <w:pPr>
        <w:pStyle w:val="Corpotesto"/>
        <w:tabs>
          <w:tab w:val="left" w:pos="9639"/>
        </w:tabs>
        <w:spacing w:before="0" w:line="276" w:lineRule="auto"/>
        <w:ind w:left="0" w:right="227"/>
        <w:rPr>
          <w:rFonts w:ascii="Arial Narrow" w:hAnsi="Arial Narrow" w:cs="Arial"/>
          <w:sz w:val="22"/>
          <w:szCs w:val="22"/>
        </w:rPr>
      </w:pPr>
      <w:r w:rsidRPr="00443DDA">
        <w:rPr>
          <w:rFonts w:ascii="Arial Narrow" w:hAnsi="Arial Narrow" w:cs="Arial"/>
          <w:sz w:val="22"/>
          <w:szCs w:val="22"/>
        </w:rPr>
        <w:t>[</w:t>
      </w:r>
      <w:r w:rsidRPr="00443DDA">
        <w:rPr>
          <w:rFonts w:ascii="Arial Narrow" w:hAnsi="Arial Narrow" w:cs="Arial"/>
          <w:b/>
          <w:i/>
          <w:sz w:val="22"/>
          <w:szCs w:val="22"/>
        </w:rPr>
        <w:t>Facoltativo</w:t>
      </w:r>
      <w:r w:rsidRPr="00443DDA">
        <w:rPr>
          <w:rFonts w:ascii="Arial Narrow" w:hAnsi="Arial Narrow" w:cs="Arial"/>
          <w:sz w:val="22"/>
          <w:szCs w:val="22"/>
        </w:rPr>
        <w:t xml:space="preserve">] </w:t>
      </w:r>
      <w:r w:rsidR="00863A08" w:rsidRPr="00443DDA">
        <w:rPr>
          <w:rFonts w:ascii="Arial Narrow" w:hAnsi="Arial Narrow" w:cs="Arial"/>
          <w:sz w:val="22"/>
          <w:szCs w:val="22"/>
        </w:rPr>
        <w:t xml:space="preserve">L’utilizzo e il funzionamento della Piattaforma avvengono in conformità a quanto riportato </w:t>
      </w:r>
      <w:r w:rsidRPr="00443DDA">
        <w:rPr>
          <w:rFonts w:ascii="Arial Narrow" w:hAnsi="Arial Narrow" w:cs="Arial"/>
          <w:sz w:val="22"/>
          <w:szCs w:val="22"/>
        </w:rPr>
        <w:t>nel documento … [</w:t>
      </w:r>
      <w:r w:rsidRPr="00443DDA">
        <w:rPr>
          <w:rFonts w:ascii="Arial Narrow" w:hAnsi="Arial Narrow" w:cs="Arial"/>
          <w:i/>
          <w:sz w:val="22"/>
          <w:szCs w:val="22"/>
        </w:rPr>
        <w:t>indicarne il nome, ad esempio Condizioni generali di utilizzo</w:t>
      </w:r>
      <w:r w:rsidR="00863A08" w:rsidRPr="00443DDA">
        <w:rPr>
          <w:rFonts w:ascii="Arial Narrow" w:hAnsi="Arial Narrow" w:cs="Arial"/>
          <w:i/>
          <w:sz w:val="22"/>
          <w:szCs w:val="22"/>
        </w:rPr>
        <w:t xml:space="preserve"> della </w:t>
      </w:r>
      <w:r w:rsidRPr="00443DDA">
        <w:rPr>
          <w:rFonts w:ascii="Arial Narrow" w:hAnsi="Arial Narrow" w:cs="Arial"/>
          <w:i/>
          <w:sz w:val="22"/>
          <w:szCs w:val="22"/>
        </w:rPr>
        <w:t>Piattaforma per gare telematiche o Regolamento tecnico</w:t>
      </w:r>
      <w:r w:rsidRPr="00443DDA">
        <w:rPr>
          <w:rFonts w:ascii="Arial Narrow" w:hAnsi="Arial Narrow" w:cs="Arial"/>
          <w:sz w:val="22"/>
          <w:szCs w:val="22"/>
        </w:rPr>
        <w:t>],</w:t>
      </w:r>
      <w:r w:rsidR="00863A08" w:rsidRPr="00443DDA">
        <w:rPr>
          <w:rFonts w:ascii="Arial Narrow" w:hAnsi="Arial Narrow" w:cs="Arial"/>
          <w:w w:val="95"/>
          <w:sz w:val="22"/>
          <w:szCs w:val="22"/>
        </w:rPr>
        <w:t xml:space="preserve"> che </w:t>
      </w:r>
      <w:r w:rsidRPr="00443DDA">
        <w:rPr>
          <w:rFonts w:ascii="Arial Narrow" w:hAnsi="Arial Narrow" w:cs="Arial"/>
          <w:sz w:val="22"/>
          <w:szCs w:val="22"/>
        </w:rPr>
        <w:t>costituisce</w:t>
      </w:r>
      <w:r w:rsidR="00863A08" w:rsidRPr="00443DDA">
        <w:rPr>
          <w:rFonts w:ascii="Arial Narrow" w:hAnsi="Arial Narrow" w:cs="Arial"/>
          <w:w w:val="95"/>
          <w:sz w:val="22"/>
          <w:szCs w:val="22"/>
        </w:rPr>
        <w:t xml:space="preserve"> parte integrante del presente</w:t>
      </w:r>
      <w:r w:rsidR="00863A08" w:rsidRPr="00443DDA">
        <w:rPr>
          <w:rFonts w:ascii="Arial Narrow" w:hAnsi="Arial Narrow" w:cs="Arial"/>
          <w:spacing w:val="1"/>
          <w:w w:val="95"/>
          <w:sz w:val="22"/>
          <w:szCs w:val="22"/>
        </w:rPr>
        <w:t xml:space="preserve"> </w:t>
      </w:r>
      <w:r w:rsidR="00863A08" w:rsidRPr="00443DDA">
        <w:rPr>
          <w:rFonts w:ascii="Arial Narrow" w:hAnsi="Arial Narrow" w:cs="Arial"/>
          <w:sz w:val="22"/>
          <w:szCs w:val="22"/>
        </w:rPr>
        <w:t>disciplinare.</w:t>
      </w:r>
    </w:p>
    <w:p w14:paraId="4CF0D744" w14:textId="77777777" w:rsidR="00A51038" w:rsidRPr="00443DDA" w:rsidRDefault="00863A08" w:rsidP="008E74FB">
      <w:pPr>
        <w:pStyle w:val="Corpotesto"/>
        <w:tabs>
          <w:tab w:val="left" w:pos="9639"/>
        </w:tabs>
        <w:spacing w:before="0" w:line="276" w:lineRule="auto"/>
        <w:ind w:left="0" w:right="228"/>
        <w:rPr>
          <w:rFonts w:ascii="Arial Narrow" w:hAnsi="Arial Narrow" w:cs="Arial"/>
          <w:sz w:val="22"/>
          <w:szCs w:val="22"/>
        </w:rPr>
      </w:pPr>
      <w:r w:rsidRPr="00CC7B00">
        <w:rPr>
          <w:rFonts w:ascii="Arial Narrow" w:hAnsi="Arial Narrow" w:cs="Arial"/>
          <w:sz w:val="22"/>
          <w:szCs w:val="22"/>
        </w:rPr>
        <w:t xml:space="preserve">L’acquisto, l’installazione e la configurazione dell’hardware, del software, dei certificati digitali di firma, della </w:t>
      </w:r>
      <w:r w:rsidRPr="00443DDA">
        <w:rPr>
          <w:rFonts w:ascii="Arial Narrow" w:hAnsi="Arial Narrow" w:cs="Arial"/>
          <w:sz w:val="22"/>
          <w:szCs w:val="22"/>
        </w:rPr>
        <w:t>casella</w:t>
      </w:r>
      <w:r w:rsidRPr="00CC7B00">
        <w:rPr>
          <w:rFonts w:ascii="Arial Narrow" w:hAnsi="Arial Narrow" w:cs="Arial"/>
          <w:sz w:val="22"/>
          <w:szCs w:val="22"/>
        </w:rPr>
        <w:t xml:space="preserve"> </w:t>
      </w:r>
      <w:r w:rsidRPr="00443DDA">
        <w:rPr>
          <w:rFonts w:ascii="Arial Narrow" w:hAnsi="Arial Narrow" w:cs="Arial"/>
          <w:sz w:val="22"/>
          <w:szCs w:val="22"/>
        </w:rPr>
        <w:t>di</w:t>
      </w:r>
      <w:r w:rsidRPr="00CC7B00">
        <w:rPr>
          <w:rFonts w:ascii="Arial Narrow" w:hAnsi="Arial Narrow" w:cs="Arial"/>
          <w:sz w:val="22"/>
          <w:szCs w:val="22"/>
        </w:rPr>
        <w:t xml:space="preserve"> </w:t>
      </w:r>
      <w:r w:rsidRPr="00443DDA">
        <w:rPr>
          <w:rFonts w:ascii="Arial Narrow" w:hAnsi="Arial Narrow" w:cs="Arial"/>
          <w:sz w:val="22"/>
          <w:szCs w:val="22"/>
        </w:rPr>
        <w:t>PEC</w:t>
      </w:r>
      <w:r w:rsidRPr="00CC7B00">
        <w:rPr>
          <w:rFonts w:ascii="Arial Narrow" w:hAnsi="Arial Narrow" w:cs="Arial"/>
          <w:sz w:val="22"/>
          <w:szCs w:val="22"/>
        </w:rPr>
        <w:t xml:space="preserve"> </w:t>
      </w:r>
      <w:r w:rsidRPr="00443DDA">
        <w:rPr>
          <w:rFonts w:ascii="Arial Narrow" w:hAnsi="Arial Narrow" w:cs="Arial"/>
          <w:sz w:val="22"/>
          <w:szCs w:val="22"/>
        </w:rPr>
        <w:t>o</w:t>
      </w:r>
      <w:r w:rsidRPr="00CC7B00">
        <w:rPr>
          <w:rFonts w:ascii="Arial Narrow" w:hAnsi="Arial Narrow" w:cs="Arial"/>
          <w:sz w:val="22"/>
          <w:szCs w:val="22"/>
        </w:rPr>
        <w:t xml:space="preserve"> </w:t>
      </w:r>
      <w:r w:rsidRPr="00443DDA">
        <w:rPr>
          <w:rFonts w:ascii="Arial Narrow" w:hAnsi="Arial Narrow" w:cs="Arial"/>
          <w:sz w:val="22"/>
          <w:szCs w:val="22"/>
        </w:rPr>
        <w:t>comunque</w:t>
      </w:r>
      <w:r w:rsidRPr="00CC7B00">
        <w:rPr>
          <w:rFonts w:ascii="Arial Narrow" w:hAnsi="Arial Narrow" w:cs="Arial"/>
          <w:sz w:val="22"/>
          <w:szCs w:val="22"/>
        </w:rPr>
        <w:t xml:space="preserve"> </w:t>
      </w:r>
      <w:r w:rsidRPr="00443DDA">
        <w:rPr>
          <w:rFonts w:ascii="Arial Narrow" w:hAnsi="Arial Narrow" w:cs="Arial"/>
          <w:sz w:val="22"/>
          <w:szCs w:val="22"/>
        </w:rPr>
        <w:t>di</w:t>
      </w:r>
      <w:r w:rsidRPr="00CC7B00">
        <w:rPr>
          <w:rFonts w:ascii="Arial Narrow" w:hAnsi="Arial Narrow" w:cs="Arial"/>
          <w:sz w:val="22"/>
          <w:szCs w:val="22"/>
        </w:rPr>
        <w:t xml:space="preserve"> </w:t>
      </w:r>
      <w:r w:rsidRPr="00443DDA">
        <w:rPr>
          <w:rFonts w:ascii="Arial Narrow" w:hAnsi="Arial Narrow" w:cs="Arial"/>
          <w:sz w:val="22"/>
          <w:szCs w:val="22"/>
        </w:rPr>
        <w:t>un</w:t>
      </w:r>
      <w:r w:rsidRPr="00CC7B00">
        <w:rPr>
          <w:rFonts w:ascii="Arial Narrow" w:hAnsi="Arial Narrow" w:cs="Arial"/>
          <w:sz w:val="22"/>
          <w:szCs w:val="22"/>
        </w:rPr>
        <w:t xml:space="preserve"> </w:t>
      </w:r>
      <w:r w:rsidRPr="00443DDA">
        <w:rPr>
          <w:rFonts w:ascii="Arial Narrow" w:hAnsi="Arial Narrow" w:cs="Arial"/>
          <w:sz w:val="22"/>
          <w:szCs w:val="22"/>
        </w:rPr>
        <w:t>indirizzo</w:t>
      </w:r>
      <w:r w:rsidRPr="00CC7B00">
        <w:rPr>
          <w:rFonts w:ascii="Arial Narrow" w:hAnsi="Arial Narrow" w:cs="Arial"/>
          <w:sz w:val="22"/>
          <w:szCs w:val="22"/>
        </w:rPr>
        <w:t xml:space="preserve"> </w:t>
      </w:r>
      <w:r w:rsidRPr="00443DDA">
        <w:rPr>
          <w:rFonts w:ascii="Arial Narrow" w:hAnsi="Arial Narrow" w:cs="Arial"/>
          <w:sz w:val="22"/>
          <w:szCs w:val="22"/>
        </w:rPr>
        <w:t>di</w:t>
      </w:r>
      <w:r w:rsidRPr="00CC7B00">
        <w:rPr>
          <w:rFonts w:ascii="Arial Narrow" w:hAnsi="Arial Narrow" w:cs="Arial"/>
          <w:sz w:val="22"/>
          <w:szCs w:val="22"/>
        </w:rPr>
        <w:t xml:space="preserve"> </w:t>
      </w:r>
      <w:r w:rsidRPr="00443DDA">
        <w:rPr>
          <w:rFonts w:ascii="Arial Narrow" w:hAnsi="Arial Narrow" w:cs="Arial"/>
          <w:sz w:val="22"/>
          <w:szCs w:val="22"/>
        </w:rPr>
        <w:t>servizio</w:t>
      </w:r>
      <w:r w:rsidRPr="00CC7B00">
        <w:rPr>
          <w:rFonts w:ascii="Arial Narrow" w:hAnsi="Arial Narrow" w:cs="Arial"/>
          <w:sz w:val="22"/>
          <w:szCs w:val="22"/>
        </w:rPr>
        <w:t xml:space="preserve"> </w:t>
      </w:r>
      <w:r w:rsidRPr="00443DDA">
        <w:rPr>
          <w:rFonts w:ascii="Arial Narrow" w:hAnsi="Arial Narrow" w:cs="Arial"/>
          <w:sz w:val="22"/>
          <w:szCs w:val="22"/>
        </w:rPr>
        <w:t>elettronico</w:t>
      </w:r>
      <w:r w:rsidRPr="00CC7B00">
        <w:rPr>
          <w:rFonts w:ascii="Arial Narrow" w:hAnsi="Arial Narrow" w:cs="Arial"/>
          <w:sz w:val="22"/>
          <w:szCs w:val="22"/>
        </w:rPr>
        <w:t xml:space="preserve"> </w:t>
      </w:r>
      <w:r w:rsidRPr="00443DDA">
        <w:rPr>
          <w:rFonts w:ascii="Arial Narrow" w:hAnsi="Arial Narrow" w:cs="Arial"/>
          <w:sz w:val="22"/>
          <w:szCs w:val="22"/>
        </w:rPr>
        <w:t>di</w:t>
      </w:r>
      <w:r w:rsidRPr="00CC7B00">
        <w:rPr>
          <w:rFonts w:ascii="Arial Narrow" w:hAnsi="Arial Narrow" w:cs="Arial"/>
          <w:sz w:val="22"/>
          <w:szCs w:val="22"/>
        </w:rPr>
        <w:t xml:space="preserve"> </w:t>
      </w:r>
      <w:r w:rsidRPr="00443DDA">
        <w:rPr>
          <w:rFonts w:ascii="Arial Narrow" w:hAnsi="Arial Narrow" w:cs="Arial"/>
          <w:sz w:val="22"/>
          <w:szCs w:val="22"/>
        </w:rPr>
        <w:t>recapito</w:t>
      </w:r>
      <w:r w:rsidRPr="00CC7B00">
        <w:rPr>
          <w:rFonts w:ascii="Arial Narrow" w:hAnsi="Arial Narrow" w:cs="Arial"/>
          <w:sz w:val="22"/>
          <w:szCs w:val="22"/>
        </w:rPr>
        <w:t xml:space="preserve"> </w:t>
      </w:r>
      <w:r w:rsidRPr="00443DDA">
        <w:rPr>
          <w:rFonts w:ascii="Arial Narrow" w:hAnsi="Arial Narrow" w:cs="Arial"/>
          <w:sz w:val="22"/>
          <w:szCs w:val="22"/>
        </w:rPr>
        <w:t>certificato</w:t>
      </w:r>
      <w:r w:rsidRPr="00CC7B00">
        <w:rPr>
          <w:rFonts w:ascii="Arial Narrow" w:hAnsi="Arial Narrow" w:cs="Arial"/>
          <w:sz w:val="22"/>
          <w:szCs w:val="22"/>
        </w:rPr>
        <w:t xml:space="preserve"> </w:t>
      </w:r>
      <w:r w:rsidRPr="00443DDA">
        <w:rPr>
          <w:rFonts w:ascii="Arial Narrow" w:hAnsi="Arial Narrow" w:cs="Arial"/>
          <w:sz w:val="22"/>
          <w:szCs w:val="22"/>
        </w:rPr>
        <w:t>qualificato,</w:t>
      </w:r>
      <w:r w:rsidRPr="00CC7B00">
        <w:rPr>
          <w:rFonts w:ascii="Arial Narrow" w:hAnsi="Arial Narrow" w:cs="Arial"/>
          <w:sz w:val="22"/>
          <w:szCs w:val="22"/>
        </w:rPr>
        <w:t xml:space="preserve"> </w:t>
      </w:r>
      <w:r w:rsidRPr="00443DDA">
        <w:rPr>
          <w:rFonts w:ascii="Arial Narrow" w:hAnsi="Arial Narrow" w:cs="Arial"/>
          <w:sz w:val="22"/>
          <w:szCs w:val="22"/>
        </w:rPr>
        <w:t>nonché</w:t>
      </w:r>
      <w:r w:rsidRPr="00CC7B00">
        <w:rPr>
          <w:rFonts w:ascii="Arial Narrow" w:hAnsi="Arial Narrow" w:cs="Arial"/>
          <w:sz w:val="22"/>
          <w:szCs w:val="22"/>
        </w:rPr>
        <w:t xml:space="preserve"> </w:t>
      </w:r>
      <w:r w:rsidRPr="00443DDA">
        <w:rPr>
          <w:rFonts w:ascii="Arial Narrow" w:hAnsi="Arial Narrow" w:cs="Arial"/>
          <w:sz w:val="22"/>
          <w:szCs w:val="22"/>
        </w:rPr>
        <w:t>dei</w:t>
      </w:r>
      <w:r w:rsidRPr="00CC7B00">
        <w:rPr>
          <w:rFonts w:ascii="Arial Narrow" w:hAnsi="Arial Narrow" w:cs="Arial"/>
          <w:sz w:val="22"/>
          <w:szCs w:val="22"/>
        </w:rPr>
        <w:t xml:space="preserve"> </w:t>
      </w:r>
      <w:r w:rsidRPr="00443DDA">
        <w:rPr>
          <w:rFonts w:ascii="Arial Narrow" w:hAnsi="Arial Narrow" w:cs="Arial"/>
          <w:sz w:val="22"/>
          <w:szCs w:val="22"/>
        </w:rPr>
        <w:t>collegamenti</w:t>
      </w:r>
      <w:r w:rsidRPr="00443DDA">
        <w:rPr>
          <w:rFonts w:ascii="Arial Narrow" w:hAnsi="Arial Narrow" w:cs="Arial"/>
          <w:spacing w:val="-13"/>
          <w:sz w:val="22"/>
          <w:szCs w:val="22"/>
        </w:rPr>
        <w:t xml:space="preserve"> </w:t>
      </w:r>
      <w:r w:rsidRPr="00443DDA">
        <w:rPr>
          <w:rFonts w:ascii="Arial Narrow" w:hAnsi="Arial Narrow" w:cs="Arial"/>
          <w:sz w:val="22"/>
          <w:szCs w:val="22"/>
        </w:rPr>
        <w:t>per</w:t>
      </w:r>
      <w:r w:rsidRPr="00443DDA">
        <w:rPr>
          <w:rFonts w:ascii="Arial Narrow" w:hAnsi="Arial Narrow" w:cs="Arial"/>
          <w:spacing w:val="-12"/>
          <w:sz w:val="22"/>
          <w:szCs w:val="22"/>
        </w:rPr>
        <w:t xml:space="preserve"> </w:t>
      </w:r>
      <w:r w:rsidRPr="00443DDA">
        <w:rPr>
          <w:rFonts w:ascii="Arial Narrow" w:hAnsi="Arial Narrow" w:cs="Arial"/>
          <w:sz w:val="22"/>
          <w:szCs w:val="22"/>
        </w:rPr>
        <w:t>l’accesso</w:t>
      </w:r>
      <w:r w:rsidRPr="00443DDA">
        <w:rPr>
          <w:rFonts w:ascii="Arial Narrow" w:hAnsi="Arial Narrow" w:cs="Arial"/>
          <w:spacing w:val="-12"/>
          <w:sz w:val="22"/>
          <w:szCs w:val="22"/>
        </w:rPr>
        <w:t xml:space="preserve"> </w:t>
      </w:r>
      <w:r w:rsidRPr="00443DDA">
        <w:rPr>
          <w:rFonts w:ascii="Arial Narrow" w:hAnsi="Arial Narrow" w:cs="Arial"/>
          <w:sz w:val="22"/>
          <w:szCs w:val="22"/>
        </w:rPr>
        <w:t>alla</w:t>
      </w:r>
      <w:r w:rsidRPr="00443DDA">
        <w:rPr>
          <w:rFonts w:ascii="Arial Narrow" w:hAnsi="Arial Narrow" w:cs="Arial"/>
          <w:spacing w:val="-12"/>
          <w:sz w:val="22"/>
          <w:szCs w:val="22"/>
        </w:rPr>
        <w:t xml:space="preserve"> </w:t>
      </w:r>
      <w:r w:rsidRPr="00443DDA">
        <w:rPr>
          <w:rFonts w:ascii="Arial Narrow" w:hAnsi="Arial Narrow" w:cs="Arial"/>
          <w:sz w:val="22"/>
          <w:szCs w:val="22"/>
        </w:rPr>
        <w:t>rete</w:t>
      </w:r>
      <w:r w:rsidRPr="00443DDA">
        <w:rPr>
          <w:rFonts w:ascii="Arial Narrow" w:hAnsi="Arial Narrow" w:cs="Arial"/>
          <w:spacing w:val="-14"/>
          <w:sz w:val="22"/>
          <w:szCs w:val="22"/>
        </w:rPr>
        <w:t xml:space="preserve"> </w:t>
      </w:r>
      <w:r w:rsidRPr="00443DDA">
        <w:rPr>
          <w:rFonts w:ascii="Arial Narrow" w:hAnsi="Arial Narrow" w:cs="Arial"/>
          <w:sz w:val="22"/>
          <w:szCs w:val="22"/>
        </w:rPr>
        <w:t>Internet,</w:t>
      </w:r>
      <w:r w:rsidRPr="00443DDA">
        <w:rPr>
          <w:rFonts w:ascii="Arial Narrow" w:hAnsi="Arial Narrow" w:cs="Arial"/>
          <w:spacing w:val="-12"/>
          <w:sz w:val="22"/>
          <w:szCs w:val="22"/>
        </w:rPr>
        <w:t xml:space="preserve"> </w:t>
      </w:r>
      <w:r w:rsidRPr="00443DDA">
        <w:rPr>
          <w:rFonts w:ascii="Arial Narrow" w:hAnsi="Arial Narrow" w:cs="Arial"/>
          <w:sz w:val="22"/>
          <w:szCs w:val="22"/>
        </w:rPr>
        <w:t>restano</w:t>
      </w:r>
      <w:r w:rsidRPr="00443DDA">
        <w:rPr>
          <w:rFonts w:ascii="Arial Narrow" w:hAnsi="Arial Narrow" w:cs="Arial"/>
          <w:spacing w:val="-12"/>
          <w:sz w:val="22"/>
          <w:szCs w:val="22"/>
        </w:rPr>
        <w:t xml:space="preserve"> </w:t>
      </w:r>
      <w:r w:rsidRPr="00443DDA">
        <w:rPr>
          <w:rFonts w:ascii="Arial Narrow" w:hAnsi="Arial Narrow" w:cs="Arial"/>
          <w:sz w:val="22"/>
          <w:szCs w:val="22"/>
        </w:rPr>
        <w:t>a</w:t>
      </w:r>
      <w:r w:rsidRPr="00443DDA">
        <w:rPr>
          <w:rFonts w:ascii="Arial Narrow" w:hAnsi="Arial Narrow" w:cs="Arial"/>
          <w:spacing w:val="-13"/>
          <w:sz w:val="22"/>
          <w:szCs w:val="22"/>
        </w:rPr>
        <w:t xml:space="preserve"> </w:t>
      </w:r>
      <w:r w:rsidRPr="00443DDA">
        <w:rPr>
          <w:rFonts w:ascii="Arial Narrow" w:hAnsi="Arial Narrow" w:cs="Arial"/>
          <w:sz w:val="22"/>
          <w:szCs w:val="22"/>
        </w:rPr>
        <w:t>esclusivo</w:t>
      </w:r>
      <w:r w:rsidRPr="00443DDA">
        <w:rPr>
          <w:rFonts w:ascii="Arial Narrow" w:hAnsi="Arial Narrow" w:cs="Arial"/>
          <w:spacing w:val="-12"/>
          <w:sz w:val="22"/>
          <w:szCs w:val="22"/>
        </w:rPr>
        <w:t xml:space="preserve"> </w:t>
      </w:r>
      <w:r w:rsidRPr="00443DDA">
        <w:rPr>
          <w:rFonts w:ascii="Arial Narrow" w:hAnsi="Arial Narrow" w:cs="Arial"/>
          <w:sz w:val="22"/>
          <w:szCs w:val="22"/>
        </w:rPr>
        <w:t>carico</w:t>
      </w:r>
      <w:r w:rsidRPr="00443DDA">
        <w:rPr>
          <w:rFonts w:ascii="Arial Narrow" w:hAnsi="Arial Narrow" w:cs="Arial"/>
          <w:spacing w:val="-12"/>
          <w:sz w:val="22"/>
          <w:szCs w:val="22"/>
        </w:rPr>
        <w:t xml:space="preserve"> </w:t>
      </w:r>
      <w:r w:rsidRPr="00443DDA">
        <w:rPr>
          <w:rFonts w:ascii="Arial Narrow" w:hAnsi="Arial Narrow" w:cs="Arial"/>
          <w:sz w:val="22"/>
          <w:szCs w:val="22"/>
        </w:rPr>
        <w:t>dell’operatore</w:t>
      </w:r>
      <w:r w:rsidRPr="00443DDA">
        <w:rPr>
          <w:rFonts w:ascii="Arial Narrow" w:hAnsi="Arial Narrow" w:cs="Arial"/>
          <w:spacing w:val="-13"/>
          <w:sz w:val="22"/>
          <w:szCs w:val="22"/>
        </w:rPr>
        <w:t xml:space="preserve"> </w:t>
      </w:r>
      <w:r w:rsidRPr="00443DDA">
        <w:rPr>
          <w:rFonts w:ascii="Arial Narrow" w:hAnsi="Arial Narrow" w:cs="Arial"/>
          <w:sz w:val="22"/>
          <w:szCs w:val="22"/>
        </w:rPr>
        <w:t>economico.</w:t>
      </w:r>
    </w:p>
    <w:p w14:paraId="4E7F2491" w14:textId="77777777" w:rsidR="00A51038" w:rsidRPr="00443DDA" w:rsidRDefault="00863A08" w:rsidP="008E74FB">
      <w:pPr>
        <w:pStyle w:val="Corpotesto"/>
        <w:tabs>
          <w:tab w:val="left" w:pos="9639"/>
        </w:tabs>
        <w:spacing w:before="0" w:line="276" w:lineRule="auto"/>
        <w:ind w:left="0" w:right="228"/>
        <w:rPr>
          <w:rFonts w:ascii="Arial Narrow" w:hAnsi="Arial Narrow" w:cs="Arial"/>
          <w:sz w:val="22"/>
          <w:szCs w:val="22"/>
        </w:rPr>
      </w:pPr>
      <w:r w:rsidRPr="00443DDA">
        <w:rPr>
          <w:rFonts w:ascii="Arial Narrow" w:hAnsi="Arial Narrow" w:cs="Arial"/>
          <w:sz w:val="22"/>
          <w:szCs w:val="22"/>
        </w:rPr>
        <w:t>La</w:t>
      </w:r>
      <w:r w:rsidRPr="00443DDA">
        <w:rPr>
          <w:rFonts w:ascii="Arial Narrow" w:hAnsi="Arial Narrow" w:cs="Arial"/>
          <w:spacing w:val="-4"/>
          <w:sz w:val="22"/>
          <w:szCs w:val="22"/>
        </w:rPr>
        <w:t xml:space="preserve"> </w:t>
      </w:r>
      <w:r w:rsidRPr="00443DDA">
        <w:rPr>
          <w:rFonts w:ascii="Arial Narrow" w:hAnsi="Arial Narrow" w:cs="Arial"/>
          <w:sz w:val="22"/>
          <w:szCs w:val="22"/>
        </w:rPr>
        <w:t>Piattaforma</w:t>
      </w:r>
      <w:r w:rsidRPr="00443DDA">
        <w:rPr>
          <w:rFonts w:ascii="Arial Narrow" w:hAnsi="Arial Narrow" w:cs="Arial"/>
          <w:spacing w:val="-4"/>
          <w:sz w:val="22"/>
          <w:szCs w:val="22"/>
        </w:rPr>
        <w:t xml:space="preserve"> </w:t>
      </w:r>
      <w:r w:rsidRPr="00443DDA">
        <w:rPr>
          <w:rFonts w:ascii="Arial Narrow" w:hAnsi="Arial Narrow" w:cs="Arial"/>
          <w:sz w:val="22"/>
          <w:szCs w:val="22"/>
        </w:rPr>
        <w:t>è</w:t>
      </w:r>
      <w:r w:rsidRPr="00443DDA">
        <w:rPr>
          <w:rFonts w:ascii="Arial Narrow" w:hAnsi="Arial Narrow" w:cs="Arial"/>
          <w:spacing w:val="-3"/>
          <w:sz w:val="22"/>
          <w:szCs w:val="22"/>
        </w:rPr>
        <w:t xml:space="preserve"> </w:t>
      </w:r>
      <w:r w:rsidRPr="00443DDA">
        <w:rPr>
          <w:rFonts w:ascii="Arial Narrow" w:hAnsi="Arial Narrow" w:cs="Arial"/>
          <w:sz w:val="22"/>
          <w:szCs w:val="22"/>
        </w:rPr>
        <w:t>accessibile</w:t>
      </w:r>
      <w:r w:rsidRPr="00443DDA">
        <w:rPr>
          <w:rFonts w:ascii="Arial Narrow" w:hAnsi="Arial Narrow" w:cs="Arial"/>
          <w:spacing w:val="-4"/>
          <w:sz w:val="22"/>
          <w:szCs w:val="22"/>
        </w:rPr>
        <w:t xml:space="preserve"> </w:t>
      </w:r>
      <w:r w:rsidRPr="00443DDA">
        <w:rPr>
          <w:rFonts w:ascii="Arial Narrow" w:hAnsi="Arial Narrow" w:cs="Arial"/>
          <w:sz w:val="22"/>
          <w:szCs w:val="22"/>
        </w:rPr>
        <w:t>in</w:t>
      </w:r>
      <w:r w:rsidRPr="00443DDA">
        <w:rPr>
          <w:rFonts w:ascii="Arial Narrow" w:hAnsi="Arial Narrow" w:cs="Arial"/>
          <w:spacing w:val="-3"/>
          <w:sz w:val="22"/>
          <w:szCs w:val="22"/>
        </w:rPr>
        <w:t xml:space="preserve"> </w:t>
      </w:r>
      <w:r w:rsidRPr="00443DDA">
        <w:rPr>
          <w:rFonts w:ascii="Arial Narrow" w:hAnsi="Arial Narrow" w:cs="Arial"/>
          <w:sz w:val="22"/>
          <w:szCs w:val="22"/>
        </w:rPr>
        <w:t>qualsiasi</w:t>
      </w:r>
      <w:r w:rsidRPr="00443DDA">
        <w:rPr>
          <w:rFonts w:ascii="Arial Narrow" w:hAnsi="Arial Narrow" w:cs="Arial"/>
          <w:spacing w:val="-4"/>
          <w:sz w:val="22"/>
          <w:szCs w:val="22"/>
        </w:rPr>
        <w:t xml:space="preserve"> </w:t>
      </w:r>
      <w:r w:rsidRPr="00443DDA">
        <w:rPr>
          <w:rFonts w:ascii="Arial Narrow" w:hAnsi="Arial Narrow" w:cs="Arial"/>
          <w:sz w:val="22"/>
          <w:szCs w:val="22"/>
        </w:rPr>
        <w:t>orario</w:t>
      </w:r>
      <w:r w:rsidRPr="00443DDA">
        <w:rPr>
          <w:rFonts w:ascii="Arial Narrow" w:hAnsi="Arial Narrow" w:cs="Arial"/>
          <w:spacing w:val="-2"/>
          <w:sz w:val="22"/>
          <w:szCs w:val="22"/>
        </w:rPr>
        <w:t xml:space="preserve"> </w:t>
      </w:r>
      <w:r w:rsidRPr="00443DDA">
        <w:rPr>
          <w:rFonts w:ascii="Arial Narrow" w:hAnsi="Arial Narrow" w:cs="Arial"/>
          <w:sz w:val="22"/>
          <w:szCs w:val="22"/>
        </w:rPr>
        <w:t>dalla</w:t>
      </w:r>
      <w:r w:rsidRPr="00443DDA">
        <w:rPr>
          <w:rFonts w:ascii="Arial Narrow" w:hAnsi="Arial Narrow" w:cs="Arial"/>
          <w:spacing w:val="-3"/>
          <w:sz w:val="22"/>
          <w:szCs w:val="22"/>
        </w:rPr>
        <w:t xml:space="preserve"> </w:t>
      </w:r>
      <w:r w:rsidRPr="00443DDA">
        <w:rPr>
          <w:rFonts w:ascii="Arial Narrow" w:hAnsi="Arial Narrow" w:cs="Arial"/>
          <w:sz w:val="22"/>
          <w:szCs w:val="22"/>
        </w:rPr>
        <w:t>data</w:t>
      </w:r>
      <w:r w:rsidRPr="00443DDA">
        <w:rPr>
          <w:rFonts w:ascii="Arial Narrow" w:hAnsi="Arial Narrow" w:cs="Arial"/>
          <w:spacing w:val="-4"/>
          <w:sz w:val="22"/>
          <w:szCs w:val="22"/>
        </w:rPr>
        <w:t xml:space="preserve"> </w:t>
      </w:r>
      <w:r w:rsidRPr="00443DDA">
        <w:rPr>
          <w:rFonts w:ascii="Arial Narrow" w:hAnsi="Arial Narrow" w:cs="Arial"/>
          <w:sz w:val="22"/>
          <w:szCs w:val="22"/>
        </w:rPr>
        <w:t>di</w:t>
      </w:r>
      <w:r w:rsidRPr="00443DDA">
        <w:rPr>
          <w:rFonts w:ascii="Arial Narrow" w:hAnsi="Arial Narrow" w:cs="Arial"/>
          <w:spacing w:val="-3"/>
          <w:sz w:val="22"/>
          <w:szCs w:val="22"/>
        </w:rPr>
        <w:t xml:space="preserve"> </w:t>
      </w:r>
      <w:r w:rsidRPr="00443DDA">
        <w:rPr>
          <w:rFonts w:ascii="Arial Narrow" w:hAnsi="Arial Narrow" w:cs="Arial"/>
          <w:sz w:val="22"/>
          <w:szCs w:val="22"/>
        </w:rPr>
        <w:t>pubblicazione</w:t>
      </w:r>
      <w:r w:rsidRPr="00443DDA">
        <w:rPr>
          <w:rFonts w:ascii="Arial Narrow" w:hAnsi="Arial Narrow" w:cs="Arial"/>
          <w:spacing w:val="-3"/>
          <w:sz w:val="22"/>
          <w:szCs w:val="22"/>
        </w:rPr>
        <w:t xml:space="preserve"> </w:t>
      </w:r>
      <w:r w:rsidRPr="00443DDA">
        <w:rPr>
          <w:rFonts w:ascii="Arial Narrow" w:hAnsi="Arial Narrow" w:cs="Arial"/>
          <w:sz w:val="22"/>
          <w:szCs w:val="22"/>
        </w:rPr>
        <w:t>del</w:t>
      </w:r>
      <w:r w:rsidRPr="00443DDA">
        <w:rPr>
          <w:rFonts w:ascii="Arial Narrow" w:hAnsi="Arial Narrow" w:cs="Arial"/>
          <w:spacing w:val="-3"/>
          <w:sz w:val="22"/>
          <w:szCs w:val="22"/>
        </w:rPr>
        <w:t xml:space="preserve"> </w:t>
      </w:r>
      <w:r w:rsidRPr="00443DDA">
        <w:rPr>
          <w:rFonts w:ascii="Arial Narrow" w:hAnsi="Arial Narrow" w:cs="Arial"/>
          <w:sz w:val="22"/>
          <w:szCs w:val="22"/>
        </w:rPr>
        <w:t>bando</w:t>
      </w:r>
      <w:r w:rsidRPr="00443DDA">
        <w:rPr>
          <w:rFonts w:ascii="Arial Narrow" w:hAnsi="Arial Narrow" w:cs="Arial"/>
          <w:spacing w:val="-3"/>
          <w:sz w:val="22"/>
          <w:szCs w:val="22"/>
        </w:rPr>
        <w:t xml:space="preserve"> </w:t>
      </w:r>
      <w:r w:rsidRPr="00443DDA">
        <w:rPr>
          <w:rFonts w:ascii="Arial Narrow" w:hAnsi="Arial Narrow" w:cs="Arial"/>
          <w:sz w:val="22"/>
          <w:szCs w:val="22"/>
        </w:rPr>
        <w:t>alla</w:t>
      </w:r>
      <w:r w:rsidRPr="00443DDA">
        <w:rPr>
          <w:rFonts w:ascii="Arial Narrow" w:hAnsi="Arial Narrow" w:cs="Arial"/>
          <w:spacing w:val="-3"/>
          <w:sz w:val="22"/>
          <w:szCs w:val="22"/>
        </w:rPr>
        <w:t xml:space="preserve"> </w:t>
      </w:r>
      <w:r w:rsidRPr="00443DDA">
        <w:rPr>
          <w:rFonts w:ascii="Arial Narrow" w:hAnsi="Arial Narrow" w:cs="Arial"/>
          <w:sz w:val="22"/>
          <w:szCs w:val="22"/>
        </w:rPr>
        <w:t>data</w:t>
      </w:r>
      <w:r w:rsidRPr="00443DDA">
        <w:rPr>
          <w:rFonts w:ascii="Arial Narrow" w:hAnsi="Arial Narrow" w:cs="Arial"/>
          <w:spacing w:val="-4"/>
          <w:sz w:val="22"/>
          <w:szCs w:val="22"/>
        </w:rPr>
        <w:t xml:space="preserve"> </w:t>
      </w:r>
      <w:r w:rsidRPr="00443DDA">
        <w:rPr>
          <w:rFonts w:ascii="Arial Narrow" w:hAnsi="Arial Narrow" w:cs="Arial"/>
          <w:sz w:val="22"/>
          <w:szCs w:val="22"/>
        </w:rPr>
        <w:t>di</w:t>
      </w:r>
      <w:r w:rsidRPr="00443DDA">
        <w:rPr>
          <w:rFonts w:ascii="Arial Narrow" w:hAnsi="Arial Narrow" w:cs="Arial"/>
          <w:spacing w:val="-3"/>
          <w:sz w:val="22"/>
          <w:szCs w:val="22"/>
        </w:rPr>
        <w:t xml:space="preserve"> </w:t>
      </w:r>
      <w:r w:rsidRPr="00443DDA">
        <w:rPr>
          <w:rFonts w:ascii="Arial Narrow" w:hAnsi="Arial Narrow" w:cs="Arial"/>
          <w:sz w:val="22"/>
          <w:szCs w:val="22"/>
        </w:rPr>
        <w:t>scadenza</w:t>
      </w:r>
      <w:r w:rsidRPr="00443DDA">
        <w:rPr>
          <w:rFonts w:ascii="Arial Narrow" w:hAnsi="Arial Narrow" w:cs="Arial"/>
          <w:spacing w:val="-3"/>
          <w:sz w:val="22"/>
          <w:szCs w:val="22"/>
        </w:rPr>
        <w:t xml:space="preserve"> </w:t>
      </w:r>
      <w:r w:rsidRPr="00443DDA">
        <w:rPr>
          <w:rFonts w:ascii="Arial Narrow" w:hAnsi="Arial Narrow" w:cs="Arial"/>
          <w:sz w:val="22"/>
          <w:szCs w:val="22"/>
        </w:rPr>
        <w:t>del</w:t>
      </w:r>
      <w:r w:rsidRPr="00443DDA">
        <w:rPr>
          <w:rFonts w:ascii="Arial Narrow" w:hAnsi="Arial Narrow" w:cs="Arial"/>
          <w:spacing w:val="-58"/>
          <w:sz w:val="22"/>
          <w:szCs w:val="22"/>
        </w:rPr>
        <w:t xml:space="preserve"> </w:t>
      </w:r>
      <w:r w:rsidRPr="00443DDA">
        <w:rPr>
          <w:rFonts w:ascii="Arial Narrow" w:hAnsi="Arial Narrow" w:cs="Arial"/>
          <w:sz w:val="22"/>
          <w:szCs w:val="22"/>
        </w:rPr>
        <w:t>termine</w:t>
      </w:r>
      <w:r w:rsidRPr="00443DDA">
        <w:rPr>
          <w:rFonts w:ascii="Arial Narrow" w:hAnsi="Arial Narrow" w:cs="Arial"/>
          <w:spacing w:val="-3"/>
          <w:sz w:val="22"/>
          <w:szCs w:val="22"/>
        </w:rPr>
        <w:t xml:space="preserve"> </w:t>
      </w:r>
      <w:r w:rsidRPr="00443DDA">
        <w:rPr>
          <w:rFonts w:ascii="Arial Narrow" w:hAnsi="Arial Narrow" w:cs="Arial"/>
          <w:sz w:val="22"/>
          <w:szCs w:val="22"/>
        </w:rPr>
        <w:t>di</w:t>
      </w:r>
      <w:r w:rsidRPr="00443DDA">
        <w:rPr>
          <w:rFonts w:ascii="Arial Narrow" w:hAnsi="Arial Narrow" w:cs="Arial"/>
          <w:spacing w:val="-1"/>
          <w:sz w:val="22"/>
          <w:szCs w:val="22"/>
        </w:rPr>
        <w:t xml:space="preserve"> </w:t>
      </w:r>
      <w:r w:rsidRPr="00443DDA">
        <w:rPr>
          <w:rFonts w:ascii="Arial Narrow" w:hAnsi="Arial Narrow" w:cs="Arial"/>
          <w:sz w:val="22"/>
          <w:szCs w:val="22"/>
        </w:rPr>
        <w:t>presentazione</w:t>
      </w:r>
      <w:r w:rsidRPr="00443DDA">
        <w:rPr>
          <w:rFonts w:ascii="Arial Narrow" w:hAnsi="Arial Narrow" w:cs="Arial"/>
          <w:spacing w:val="-1"/>
          <w:sz w:val="22"/>
          <w:szCs w:val="22"/>
        </w:rPr>
        <w:t xml:space="preserve"> </w:t>
      </w:r>
      <w:r w:rsidRPr="00443DDA">
        <w:rPr>
          <w:rFonts w:ascii="Arial Narrow" w:hAnsi="Arial Narrow" w:cs="Arial"/>
          <w:sz w:val="22"/>
          <w:szCs w:val="22"/>
        </w:rPr>
        <w:t>delle</w:t>
      </w:r>
      <w:r w:rsidRPr="00443DDA">
        <w:rPr>
          <w:rFonts w:ascii="Arial Narrow" w:hAnsi="Arial Narrow" w:cs="Arial"/>
          <w:spacing w:val="-1"/>
          <w:sz w:val="22"/>
          <w:szCs w:val="22"/>
        </w:rPr>
        <w:t xml:space="preserve"> </w:t>
      </w:r>
      <w:r w:rsidRPr="00443DDA">
        <w:rPr>
          <w:rFonts w:ascii="Arial Narrow" w:hAnsi="Arial Narrow" w:cs="Arial"/>
          <w:sz w:val="22"/>
          <w:szCs w:val="22"/>
        </w:rPr>
        <w:t>offerte</w:t>
      </w:r>
      <w:r w:rsidR="00BA3D28" w:rsidRPr="00443DDA">
        <w:rPr>
          <w:rFonts w:ascii="Arial Narrow" w:hAnsi="Arial Narrow" w:cs="Arial"/>
          <w:sz w:val="22"/>
          <w:szCs w:val="22"/>
        </w:rPr>
        <w:t xml:space="preserve"> … [</w:t>
      </w:r>
      <w:r w:rsidR="00BA3D28" w:rsidRPr="00443DDA">
        <w:rPr>
          <w:rFonts w:ascii="Arial Narrow" w:hAnsi="Arial Narrow" w:cs="Arial"/>
          <w:i/>
          <w:sz w:val="22"/>
          <w:szCs w:val="22"/>
        </w:rPr>
        <w:t>in alternativa, in caso di limitazioni orarie, indicare quando è accessibile la Piattaforma, ad esempio sempre oppure dal lunedì al venerdì dalle ore 8:00 alle ore 20:00 festivi esclusi oppure ogni giorno dalle 8:00 alle 20:00</w:t>
      </w:r>
      <w:r w:rsidR="00BA3D28" w:rsidRPr="00443DDA">
        <w:rPr>
          <w:rFonts w:ascii="Arial Narrow" w:hAnsi="Arial Narrow" w:cs="Arial"/>
          <w:sz w:val="22"/>
          <w:szCs w:val="22"/>
        </w:rPr>
        <w:t>].</w:t>
      </w:r>
    </w:p>
    <w:p w14:paraId="7EAAB8D8" w14:textId="77777777" w:rsidR="00A51038" w:rsidRPr="00443DDA" w:rsidRDefault="00A51038" w:rsidP="008E74FB">
      <w:pPr>
        <w:pStyle w:val="Corpotesto"/>
        <w:tabs>
          <w:tab w:val="left" w:pos="9639"/>
        </w:tabs>
        <w:spacing w:before="0" w:line="276" w:lineRule="auto"/>
        <w:ind w:left="0"/>
        <w:jc w:val="left"/>
        <w:rPr>
          <w:rFonts w:ascii="Arial Narrow" w:hAnsi="Arial Narrow" w:cs="Arial"/>
          <w:sz w:val="22"/>
          <w:szCs w:val="22"/>
        </w:rPr>
      </w:pPr>
    </w:p>
    <w:p w14:paraId="7682456E" w14:textId="77777777" w:rsidR="0076366E"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22" w:name="_Toc7655658811111"/>
      <w:bookmarkStart w:id="123" w:name="_Toc7655652711111"/>
      <w:bookmarkStart w:id="124" w:name="_Toc7655646611111"/>
      <w:bookmarkStart w:id="125" w:name="_Toc7655640511111"/>
      <w:bookmarkStart w:id="126" w:name="_Toc763991861111111111111111111111"/>
      <w:bookmarkStart w:id="127" w:name="_Toc7655658911111"/>
      <w:bookmarkStart w:id="128" w:name="_Toc7655652811111"/>
      <w:bookmarkStart w:id="129" w:name="_Toc7655646711111"/>
      <w:bookmarkStart w:id="130" w:name="_Toc7655640611111"/>
      <w:bookmarkStart w:id="131" w:name="_Toc763991871111111111111111111111"/>
      <w:bookmarkStart w:id="132" w:name="_Toc7655659011111"/>
      <w:bookmarkStart w:id="133" w:name="_Toc7655652911111"/>
      <w:bookmarkStart w:id="134" w:name="_Toc7655646811111"/>
      <w:bookmarkStart w:id="135" w:name="_Toc7655640711111"/>
      <w:bookmarkStart w:id="136" w:name="_Toc763991881111111111111111111111"/>
      <w:bookmarkStart w:id="137" w:name="_Toc7655659111111"/>
      <w:bookmarkStart w:id="138" w:name="_Toc7655653011111"/>
      <w:bookmarkStart w:id="139" w:name="_Toc7655646911111"/>
      <w:bookmarkStart w:id="140" w:name="_Toc7655640811111"/>
      <w:bookmarkStart w:id="141" w:name="_Toc763991891111111111111111111111"/>
      <w:bookmarkStart w:id="142" w:name="_Toc139549411"/>
      <w:bookmarkStart w:id="143" w:name="_Toc16201145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43DDA">
        <w:rPr>
          <w:rFonts w:ascii="Arial Narrow" w:hAnsi="Arial Narrow" w:cs="Arial"/>
          <w:sz w:val="22"/>
          <w:szCs w:val="22"/>
        </w:rPr>
        <w:t>Dotazioni tecniche</w:t>
      </w:r>
      <w:bookmarkEnd w:id="142"/>
      <w:bookmarkEnd w:id="143"/>
    </w:p>
    <w:p w14:paraId="7EAE7CAD" w14:textId="77777777" w:rsidR="00A51038" w:rsidRPr="00443DDA" w:rsidRDefault="00863A08" w:rsidP="008E74FB">
      <w:pPr>
        <w:tabs>
          <w:tab w:val="left" w:pos="9639"/>
        </w:tabs>
        <w:spacing w:line="276" w:lineRule="auto"/>
        <w:ind w:right="274"/>
        <w:jc w:val="both"/>
        <w:rPr>
          <w:rFonts w:ascii="Arial Narrow" w:hAnsi="Arial Narrow" w:cs="Arial"/>
        </w:rPr>
      </w:pPr>
      <w:r w:rsidRPr="00443DDA">
        <w:rPr>
          <w:rFonts w:ascii="Arial Narrow" w:hAnsi="Arial Narrow" w:cs="Arial"/>
        </w:rPr>
        <w:t>Ai fini della partecipazione alla presente procedura, ogni operatore economico deve dotarsi, a propria cura,</w:t>
      </w:r>
      <w:r w:rsidRPr="00646107">
        <w:rPr>
          <w:rFonts w:ascii="Arial Narrow" w:hAnsi="Arial Narrow" w:cs="Arial"/>
        </w:rPr>
        <w:t xml:space="preserve"> </w:t>
      </w:r>
      <w:r w:rsidRPr="00443DDA">
        <w:rPr>
          <w:rFonts w:ascii="Arial Narrow" w:hAnsi="Arial Narrow" w:cs="Arial"/>
        </w:rPr>
        <w:t>spesa e responsabilità della strumentazione tecnica ed informatica conforme a quella indicata nel</w:t>
      </w:r>
      <w:r w:rsidRPr="00646107">
        <w:rPr>
          <w:rFonts w:ascii="Arial Narrow" w:hAnsi="Arial Narrow" w:cs="Arial"/>
        </w:rPr>
        <w:t xml:space="preserve"> </w:t>
      </w:r>
      <w:r w:rsidRPr="00443DDA">
        <w:rPr>
          <w:rFonts w:ascii="Arial Narrow" w:hAnsi="Arial Narrow" w:cs="Arial"/>
        </w:rPr>
        <w:t>presente</w:t>
      </w:r>
      <w:r w:rsidRPr="00646107">
        <w:rPr>
          <w:rFonts w:ascii="Arial Narrow" w:hAnsi="Arial Narrow" w:cs="Arial"/>
        </w:rPr>
        <w:t xml:space="preserve"> disciplinare e nel documento </w:t>
      </w:r>
      <w:r w:rsidR="00BA3D28" w:rsidRPr="00443DDA">
        <w:rPr>
          <w:rFonts w:ascii="Arial Narrow" w:hAnsi="Arial Narrow" w:cs="Arial"/>
        </w:rPr>
        <w:t>… [</w:t>
      </w:r>
      <w:r w:rsidR="00BA3D28" w:rsidRPr="00646107">
        <w:rPr>
          <w:rFonts w:ascii="Arial Narrow" w:hAnsi="Arial Narrow" w:cs="Arial"/>
          <w:i/>
        </w:rPr>
        <w:t>indicarne il nome, ad esempio Condizioni generali di utilizzo della Piattaforma per gare telematiche o Regolamento tecnico</w:t>
      </w:r>
      <w:r w:rsidR="00BA3D28" w:rsidRPr="00443DDA">
        <w:rPr>
          <w:rFonts w:ascii="Arial Narrow" w:hAnsi="Arial Narrow" w:cs="Arial"/>
        </w:rPr>
        <w:t>],</w:t>
      </w:r>
      <w:r w:rsidRPr="00646107">
        <w:rPr>
          <w:rFonts w:ascii="Arial Narrow" w:hAnsi="Arial Narrow" w:cs="Arial"/>
        </w:rPr>
        <w:t xml:space="preserve"> </w:t>
      </w:r>
      <w:r w:rsidRPr="00443DDA">
        <w:rPr>
          <w:rFonts w:ascii="Arial Narrow" w:hAnsi="Arial Narrow" w:cs="Arial"/>
        </w:rPr>
        <w:t>che</w:t>
      </w:r>
      <w:r w:rsidRPr="00646107">
        <w:rPr>
          <w:rFonts w:ascii="Arial Narrow" w:hAnsi="Arial Narrow" w:cs="Arial"/>
        </w:rPr>
        <w:t xml:space="preserve"> </w:t>
      </w:r>
      <w:r w:rsidRPr="00443DDA">
        <w:rPr>
          <w:rFonts w:ascii="Arial Narrow" w:hAnsi="Arial Narrow" w:cs="Arial"/>
        </w:rPr>
        <w:t>disciplina</w:t>
      </w:r>
      <w:r w:rsidRPr="00646107">
        <w:rPr>
          <w:rFonts w:ascii="Arial Narrow" w:hAnsi="Arial Narrow" w:cs="Arial"/>
        </w:rPr>
        <w:t xml:space="preserve"> </w:t>
      </w:r>
      <w:r w:rsidRPr="00443DDA">
        <w:rPr>
          <w:rFonts w:ascii="Arial Narrow" w:hAnsi="Arial Narrow" w:cs="Arial"/>
        </w:rPr>
        <w:t>il</w:t>
      </w:r>
      <w:r w:rsidRPr="00646107">
        <w:rPr>
          <w:rFonts w:ascii="Arial Narrow" w:hAnsi="Arial Narrow" w:cs="Arial"/>
        </w:rPr>
        <w:t xml:space="preserve"> </w:t>
      </w:r>
      <w:r w:rsidRPr="00443DDA">
        <w:rPr>
          <w:rFonts w:ascii="Arial Narrow" w:hAnsi="Arial Narrow" w:cs="Arial"/>
        </w:rPr>
        <w:t>funzionamento</w:t>
      </w:r>
      <w:r w:rsidRPr="00646107">
        <w:rPr>
          <w:rFonts w:ascii="Arial Narrow" w:hAnsi="Arial Narrow" w:cs="Arial"/>
        </w:rPr>
        <w:t xml:space="preserve"> </w:t>
      </w:r>
      <w:r w:rsidRPr="00443DDA">
        <w:rPr>
          <w:rFonts w:ascii="Arial Narrow" w:hAnsi="Arial Narrow" w:cs="Arial"/>
        </w:rPr>
        <w:t>e</w:t>
      </w:r>
      <w:r w:rsidRPr="00646107">
        <w:rPr>
          <w:rFonts w:ascii="Arial Narrow" w:hAnsi="Arial Narrow" w:cs="Arial"/>
        </w:rPr>
        <w:t xml:space="preserve"> </w:t>
      </w:r>
      <w:r w:rsidRPr="00443DDA">
        <w:rPr>
          <w:rFonts w:ascii="Arial Narrow" w:hAnsi="Arial Narrow" w:cs="Arial"/>
        </w:rPr>
        <w:t>l’utilizzo</w:t>
      </w:r>
      <w:r w:rsidRPr="00646107">
        <w:rPr>
          <w:rFonts w:ascii="Arial Narrow" w:hAnsi="Arial Narrow" w:cs="Arial"/>
        </w:rPr>
        <w:t xml:space="preserve"> </w:t>
      </w:r>
      <w:r w:rsidRPr="00443DDA">
        <w:rPr>
          <w:rFonts w:ascii="Arial Narrow" w:hAnsi="Arial Narrow" w:cs="Arial"/>
        </w:rPr>
        <w:t>della</w:t>
      </w:r>
      <w:r w:rsidRPr="00646107">
        <w:rPr>
          <w:rFonts w:ascii="Arial Narrow" w:hAnsi="Arial Narrow" w:cs="Arial"/>
        </w:rPr>
        <w:t xml:space="preserve"> </w:t>
      </w:r>
      <w:r w:rsidRPr="00443DDA">
        <w:rPr>
          <w:rFonts w:ascii="Arial Narrow" w:hAnsi="Arial Narrow" w:cs="Arial"/>
        </w:rPr>
        <w:t>Piattaforma.</w:t>
      </w:r>
    </w:p>
    <w:p w14:paraId="06F1F276"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646107">
        <w:rPr>
          <w:rFonts w:ascii="Arial Narrow" w:hAnsi="Arial Narrow" w:cs="Arial"/>
          <w:sz w:val="22"/>
          <w:szCs w:val="22"/>
        </w:rPr>
        <w:t>In ogni caso è indispensabile:</w:t>
      </w:r>
    </w:p>
    <w:p w14:paraId="0AEF44DB" w14:textId="77777777" w:rsidR="00A51038" w:rsidRPr="00443DDA" w:rsidRDefault="00863A08" w:rsidP="008E74FB">
      <w:pPr>
        <w:pStyle w:val="Paragrafoelenco"/>
        <w:numPr>
          <w:ilvl w:val="0"/>
          <w:numId w:val="19"/>
        </w:numPr>
        <w:tabs>
          <w:tab w:val="left" w:pos="567"/>
          <w:tab w:val="left" w:pos="9639"/>
        </w:tabs>
        <w:spacing w:before="0" w:line="276" w:lineRule="auto"/>
        <w:ind w:right="274"/>
        <w:rPr>
          <w:rFonts w:ascii="Arial Narrow" w:hAnsi="Arial Narrow" w:cs="Arial"/>
        </w:rPr>
      </w:pPr>
      <w:r w:rsidRPr="00443DDA">
        <w:rPr>
          <w:rFonts w:ascii="Arial Narrow" w:hAnsi="Arial Narrow" w:cs="Arial"/>
        </w:rPr>
        <w:t>disporre almeno di un personal computer conforme agli standard aggiornati di mercato, con connessione</w:t>
      </w:r>
      <w:r w:rsidRPr="00443DDA">
        <w:rPr>
          <w:rFonts w:ascii="Arial Narrow" w:hAnsi="Arial Narrow" w:cs="Arial"/>
          <w:spacing w:val="1"/>
        </w:rPr>
        <w:t xml:space="preserve"> </w:t>
      </w:r>
      <w:r w:rsidRPr="00443DDA">
        <w:rPr>
          <w:rFonts w:ascii="Arial Narrow" w:hAnsi="Arial Narrow" w:cs="Arial"/>
        </w:rPr>
        <w:t>internet</w:t>
      </w:r>
      <w:r w:rsidRPr="00443DDA">
        <w:rPr>
          <w:rFonts w:ascii="Arial Narrow" w:hAnsi="Arial Narrow" w:cs="Arial"/>
          <w:spacing w:val="-7"/>
        </w:rPr>
        <w:t xml:space="preserve"> </w:t>
      </w:r>
      <w:r w:rsidRPr="00443DDA">
        <w:rPr>
          <w:rFonts w:ascii="Arial Narrow" w:hAnsi="Arial Narrow" w:cs="Arial"/>
        </w:rPr>
        <w:t>e</w:t>
      </w:r>
      <w:r w:rsidRPr="00443DDA">
        <w:rPr>
          <w:rFonts w:ascii="Arial Narrow" w:hAnsi="Arial Narrow" w:cs="Arial"/>
          <w:spacing w:val="-7"/>
        </w:rPr>
        <w:t xml:space="preserve"> </w:t>
      </w:r>
      <w:r w:rsidRPr="00443DDA">
        <w:rPr>
          <w:rFonts w:ascii="Arial Narrow" w:hAnsi="Arial Narrow" w:cs="Arial"/>
        </w:rPr>
        <w:t>dotato</w:t>
      </w:r>
      <w:r w:rsidRPr="00443DDA">
        <w:rPr>
          <w:rFonts w:ascii="Arial Narrow" w:hAnsi="Arial Narrow" w:cs="Arial"/>
          <w:spacing w:val="-7"/>
        </w:rPr>
        <w:t xml:space="preserve"> </w:t>
      </w:r>
      <w:r w:rsidRPr="00443DDA">
        <w:rPr>
          <w:rFonts w:ascii="Arial Narrow" w:hAnsi="Arial Narrow" w:cs="Arial"/>
        </w:rPr>
        <w:t>di</w:t>
      </w:r>
      <w:r w:rsidRPr="00443DDA">
        <w:rPr>
          <w:rFonts w:ascii="Arial Narrow" w:hAnsi="Arial Narrow" w:cs="Arial"/>
          <w:spacing w:val="-6"/>
        </w:rPr>
        <w:t xml:space="preserve"> </w:t>
      </w:r>
      <w:r w:rsidRPr="00443DDA">
        <w:rPr>
          <w:rFonts w:ascii="Arial Narrow" w:hAnsi="Arial Narrow" w:cs="Arial"/>
        </w:rPr>
        <w:t>un</w:t>
      </w:r>
      <w:r w:rsidRPr="00443DDA">
        <w:rPr>
          <w:rFonts w:ascii="Arial Narrow" w:hAnsi="Arial Narrow" w:cs="Arial"/>
          <w:spacing w:val="-5"/>
        </w:rPr>
        <w:t xml:space="preserve"> </w:t>
      </w:r>
      <w:r w:rsidRPr="00443DDA">
        <w:rPr>
          <w:rFonts w:ascii="Arial Narrow" w:hAnsi="Arial Narrow" w:cs="Arial"/>
        </w:rPr>
        <w:t>comune</w:t>
      </w:r>
      <w:r w:rsidRPr="00443DDA">
        <w:rPr>
          <w:rFonts w:ascii="Arial Narrow" w:hAnsi="Arial Narrow" w:cs="Arial"/>
          <w:spacing w:val="-7"/>
        </w:rPr>
        <w:t xml:space="preserve"> </w:t>
      </w:r>
      <w:r w:rsidRPr="00443DDA">
        <w:rPr>
          <w:rFonts w:ascii="Arial Narrow" w:hAnsi="Arial Narrow" w:cs="Arial"/>
        </w:rPr>
        <w:t>browser</w:t>
      </w:r>
      <w:r w:rsidRPr="00443DDA">
        <w:rPr>
          <w:rFonts w:ascii="Arial Narrow" w:hAnsi="Arial Narrow" w:cs="Arial"/>
          <w:spacing w:val="-6"/>
        </w:rPr>
        <w:t xml:space="preserve"> </w:t>
      </w:r>
      <w:r w:rsidRPr="00443DDA">
        <w:rPr>
          <w:rFonts w:ascii="Arial Narrow" w:hAnsi="Arial Narrow" w:cs="Arial"/>
        </w:rPr>
        <w:t>idoneo</w:t>
      </w:r>
      <w:r w:rsidRPr="00443DDA">
        <w:rPr>
          <w:rFonts w:ascii="Arial Narrow" w:hAnsi="Arial Narrow" w:cs="Arial"/>
          <w:spacing w:val="-6"/>
        </w:rPr>
        <w:t xml:space="preserve"> </w:t>
      </w:r>
      <w:r w:rsidRPr="00443DDA">
        <w:rPr>
          <w:rFonts w:ascii="Arial Narrow" w:hAnsi="Arial Narrow" w:cs="Arial"/>
        </w:rPr>
        <w:t>ad</w:t>
      </w:r>
      <w:r w:rsidRPr="00443DDA">
        <w:rPr>
          <w:rFonts w:ascii="Arial Narrow" w:hAnsi="Arial Narrow" w:cs="Arial"/>
          <w:spacing w:val="-7"/>
        </w:rPr>
        <w:t xml:space="preserve"> </w:t>
      </w:r>
      <w:r w:rsidRPr="00443DDA">
        <w:rPr>
          <w:rFonts w:ascii="Arial Narrow" w:hAnsi="Arial Narrow" w:cs="Arial"/>
        </w:rPr>
        <w:t>operare</w:t>
      </w:r>
      <w:r w:rsidRPr="00443DDA">
        <w:rPr>
          <w:rFonts w:ascii="Arial Narrow" w:hAnsi="Arial Narrow" w:cs="Arial"/>
          <w:spacing w:val="-5"/>
        </w:rPr>
        <w:t xml:space="preserve"> </w:t>
      </w:r>
      <w:r w:rsidRPr="00443DDA">
        <w:rPr>
          <w:rFonts w:ascii="Arial Narrow" w:hAnsi="Arial Narrow" w:cs="Arial"/>
        </w:rPr>
        <w:t>in</w:t>
      </w:r>
      <w:r w:rsidRPr="00443DDA">
        <w:rPr>
          <w:rFonts w:ascii="Arial Narrow" w:hAnsi="Arial Narrow" w:cs="Arial"/>
          <w:spacing w:val="-6"/>
        </w:rPr>
        <w:t xml:space="preserve"> </w:t>
      </w:r>
      <w:r w:rsidRPr="00443DDA">
        <w:rPr>
          <w:rFonts w:ascii="Arial Narrow" w:hAnsi="Arial Narrow" w:cs="Arial"/>
        </w:rPr>
        <w:t>modo</w:t>
      </w:r>
      <w:r w:rsidRPr="00443DDA">
        <w:rPr>
          <w:rFonts w:ascii="Arial Narrow" w:hAnsi="Arial Narrow" w:cs="Arial"/>
          <w:spacing w:val="-6"/>
        </w:rPr>
        <w:t xml:space="preserve"> </w:t>
      </w:r>
      <w:r w:rsidRPr="00443DDA">
        <w:rPr>
          <w:rFonts w:ascii="Arial Narrow" w:hAnsi="Arial Narrow" w:cs="Arial"/>
        </w:rPr>
        <w:t>corretto</w:t>
      </w:r>
      <w:r w:rsidRPr="00443DDA">
        <w:rPr>
          <w:rFonts w:ascii="Arial Narrow" w:hAnsi="Arial Narrow" w:cs="Arial"/>
          <w:spacing w:val="-6"/>
        </w:rPr>
        <w:t xml:space="preserve"> </w:t>
      </w:r>
      <w:r w:rsidRPr="00443DDA">
        <w:rPr>
          <w:rFonts w:ascii="Arial Narrow" w:hAnsi="Arial Narrow" w:cs="Arial"/>
        </w:rPr>
        <w:t>sulla</w:t>
      </w:r>
      <w:r w:rsidRPr="00443DDA">
        <w:rPr>
          <w:rFonts w:ascii="Arial Narrow" w:hAnsi="Arial Narrow" w:cs="Arial"/>
          <w:spacing w:val="-6"/>
        </w:rPr>
        <w:t xml:space="preserve"> </w:t>
      </w:r>
      <w:r w:rsidRPr="00443DDA">
        <w:rPr>
          <w:rFonts w:ascii="Arial Narrow" w:hAnsi="Arial Narrow" w:cs="Arial"/>
        </w:rPr>
        <w:t>Piattaforma;</w:t>
      </w:r>
    </w:p>
    <w:p w14:paraId="18312A93" w14:textId="77777777" w:rsidR="009A362A" w:rsidRPr="00443DDA" w:rsidRDefault="00863A08" w:rsidP="008E74FB">
      <w:pPr>
        <w:pStyle w:val="Paragrafoelenco"/>
        <w:numPr>
          <w:ilvl w:val="0"/>
          <w:numId w:val="19"/>
        </w:numPr>
        <w:tabs>
          <w:tab w:val="left" w:pos="567"/>
          <w:tab w:val="left" w:pos="9639"/>
        </w:tabs>
        <w:spacing w:before="0" w:line="276" w:lineRule="auto"/>
        <w:ind w:right="274"/>
        <w:rPr>
          <w:rFonts w:ascii="Arial Narrow" w:hAnsi="Arial Narrow" w:cs="Arial"/>
        </w:rPr>
      </w:pPr>
      <w:r w:rsidRPr="00443DDA">
        <w:rPr>
          <w:rFonts w:ascii="Arial Narrow" w:hAnsi="Arial Narrow" w:cs="Arial"/>
        </w:rPr>
        <w:t xml:space="preserve">disporre di un sistema pubblico per la gestione dell’identità digitale (SPID) di cui </w:t>
      </w:r>
      <w:r w:rsidR="00BA3D28" w:rsidRPr="00443DDA">
        <w:rPr>
          <w:rFonts w:ascii="Arial Narrow" w:hAnsi="Arial Narrow" w:cs="Arial"/>
        </w:rPr>
        <w:t>all’articolo</w:t>
      </w:r>
      <w:r w:rsidRPr="00443DDA">
        <w:rPr>
          <w:rFonts w:ascii="Arial Narrow" w:hAnsi="Arial Narrow" w:cs="Arial"/>
        </w:rPr>
        <w:t xml:space="preserve"> 64 del decreto</w:t>
      </w:r>
      <w:r w:rsidRPr="00443DDA">
        <w:rPr>
          <w:rFonts w:ascii="Arial Narrow" w:hAnsi="Arial Narrow" w:cs="Arial"/>
          <w:spacing w:val="1"/>
        </w:rPr>
        <w:t xml:space="preserve"> </w:t>
      </w:r>
      <w:r w:rsidRPr="00443DDA">
        <w:rPr>
          <w:rFonts w:ascii="Arial Narrow" w:hAnsi="Arial Narrow" w:cs="Arial"/>
          <w:spacing w:val="-1"/>
        </w:rPr>
        <w:t>legislativo</w:t>
      </w:r>
      <w:r w:rsidRPr="00443DDA">
        <w:rPr>
          <w:rFonts w:ascii="Arial Narrow" w:hAnsi="Arial Narrow" w:cs="Arial"/>
          <w:spacing w:val="-12"/>
        </w:rPr>
        <w:t xml:space="preserve"> </w:t>
      </w:r>
      <w:r w:rsidRPr="00443DDA">
        <w:rPr>
          <w:rFonts w:ascii="Arial Narrow" w:hAnsi="Arial Narrow" w:cs="Arial"/>
          <w:spacing w:val="-1"/>
        </w:rPr>
        <w:t>7</w:t>
      </w:r>
      <w:r w:rsidRPr="00443DDA">
        <w:rPr>
          <w:rFonts w:ascii="Arial Narrow" w:hAnsi="Arial Narrow" w:cs="Arial"/>
          <w:spacing w:val="-12"/>
        </w:rPr>
        <w:t xml:space="preserve"> </w:t>
      </w:r>
      <w:r w:rsidRPr="00443DDA">
        <w:rPr>
          <w:rFonts w:ascii="Arial Narrow" w:hAnsi="Arial Narrow" w:cs="Arial"/>
          <w:spacing w:val="-1"/>
        </w:rPr>
        <w:t>marzo</w:t>
      </w:r>
      <w:r w:rsidRPr="00443DDA">
        <w:rPr>
          <w:rFonts w:ascii="Arial Narrow" w:hAnsi="Arial Narrow" w:cs="Arial"/>
          <w:spacing w:val="-12"/>
        </w:rPr>
        <w:t xml:space="preserve"> </w:t>
      </w:r>
      <w:r w:rsidRPr="00443DDA">
        <w:rPr>
          <w:rFonts w:ascii="Arial Narrow" w:hAnsi="Arial Narrow" w:cs="Arial"/>
          <w:spacing w:val="-1"/>
        </w:rPr>
        <w:t>2005,</w:t>
      </w:r>
      <w:r w:rsidRPr="00443DDA">
        <w:rPr>
          <w:rFonts w:ascii="Arial Narrow" w:hAnsi="Arial Narrow" w:cs="Arial"/>
          <w:spacing w:val="-12"/>
        </w:rPr>
        <w:t xml:space="preserve"> </w:t>
      </w:r>
      <w:r w:rsidRPr="00443DDA">
        <w:rPr>
          <w:rFonts w:ascii="Arial Narrow" w:hAnsi="Arial Narrow" w:cs="Arial"/>
          <w:spacing w:val="-1"/>
        </w:rPr>
        <w:t>n.</w:t>
      </w:r>
      <w:r w:rsidRPr="00443DDA">
        <w:rPr>
          <w:rFonts w:ascii="Arial Narrow" w:hAnsi="Arial Narrow" w:cs="Arial"/>
          <w:spacing w:val="-11"/>
        </w:rPr>
        <w:t xml:space="preserve"> </w:t>
      </w:r>
      <w:r w:rsidRPr="00443DDA">
        <w:rPr>
          <w:rFonts w:ascii="Arial Narrow" w:hAnsi="Arial Narrow" w:cs="Arial"/>
          <w:spacing w:val="-1"/>
        </w:rPr>
        <w:t>82</w:t>
      </w:r>
      <w:r w:rsidRPr="00443DDA">
        <w:rPr>
          <w:rFonts w:ascii="Arial Narrow" w:hAnsi="Arial Narrow" w:cs="Arial"/>
          <w:spacing w:val="-12"/>
        </w:rPr>
        <w:t xml:space="preserve"> </w:t>
      </w:r>
      <w:r w:rsidRPr="00443DDA">
        <w:rPr>
          <w:rFonts w:ascii="Arial Narrow" w:hAnsi="Arial Narrow" w:cs="Arial"/>
          <w:spacing w:val="-1"/>
        </w:rPr>
        <w:t>o</w:t>
      </w:r>
      <w:r w:rsidRPr="00443DDA">
        <w:rPr>
          <w:rFonts w:ascii="Arial Narrow" w:hAnsi="Arial Narrow" w:cs="Arial"/>
          <w:spacing w:val="-11"/>
        </w:rPr>
        <w:t xml:space="preserve"> </w:t>
      </w:r>
      <w:r w:rsidRPr="00443DDA">
        <w:rPr>
          <w:rFonts w:ascii="Arial Narrow" w:hAnsi="Arial Narrow" w:cs="Arial"/>
          <w:spacing w:val="-1"/>
        </w:rPr>
        <w:t>di</w:t>
      </w:r>
      <w:r w:rsidRPr="00443DDA">
        <w:rPr>
          <w:rFonts w:ascii="Arial Narrow" w:hAnsi="Arial Narrow" w:cs="Arial"/>
          <w:spacing w:val="-11"/>
        </w:rPr>
        <w:t xml:space="preserve"> </w:t>
      </w:r>
      <w:r w:rsidRPr="00443DDA">
        <w:rPr>
          <w:rFonts w:ascii="Arial Narrow" w:hAnsi="Arial Narrow" w:cs="Arial"/>
          <w:spacing w:val="-1"/>
        </w:rPr>
        <w:t>altri</w:t>
      </w:r>
      <w:r w:rsidRPr="00443DDA">
        <w:rPr>
          <w:rFonts w:ascii="Arial Narrow" w:hAnsi="Arial Narrow" w:cs="Arial"/>
          <w:spacing w:val="-11"/>
        </w:rPr>
        <w:t xml:space="preserve"> </w:t>
      </w:r>
      <w:r w:rsidRPr="00443DDA">
        <w:rPr>
          <w:rFonts w:ascii="Arial Narrow" w:hAnsi="Arial Narrow" w:cs="Arial"/>
          <w:spacing w:val="-1"/>
        </w:rPr>
        <w:t>mezzi</w:t>
      </w:r>
      <w:r w:rsidRPr="00443DDA">
        <w:rPr>
          <w:rFonts w:ascii="Arial Narrow" w:hAnsi="Arial Narrow" w:cs="Arial"/>
          <w:spacing w:val="-12"/>
        </w:rPr>
        <w:t xml:space="preserve"> </w:t>
      </w:r>
      <w:r w:rsidRPr="00443DDA">
        <w:rPr>
          <w:rFonts w:ascii="Arial Narrow" w:hAnsi="Arial Narrow" w:cs="Arial"/>
          <w:spacing w:val="-1"/>
        </w:rPr>
        <w:t>di</w:t>
      </w:r>
      <w:r w:rsidRPr="00443DDA">
        <w:rPr>
          <w:rFonts w:ascii="Arial Narrow" w:hAnsi="Arial Narrow" w:cs="Arial"/>
          <w:spacing w:val="-11"/>
        </w:rPr>
        <w:t xml:space="preserve"> </w:t>
      </w:r>
      <w:r w:rsidRPr="00443DDA">
        <w:rPr>
          <w:rFonts w:ascii="Arial Narrow" w:hAnsi="Arial Narrow" w:cs="Arial"/>
          <w:spacing w:val="-1"/>
        </w:rPr>
        <w:t>identificazione</w:t>
      </w:r>
      <w:r w:rsidRPr="00443DDA">
        <w:rPr>
          <w:rFonts w:ascii="Arial Narrow" w:hAnsi="Arial Narrow" w:cs="Arial"/>
          <w:spacing w:val="-12"/>
        </w:rPr>
        <w:t xml:space="preserve"> </w:t>
      </w:r>
      <w:r w:rsidRPr="00443DDA">
        <w:rPr>
          <w:rFonts w:ascii="Arial Narrow" w:hAnsi="Arial Narrow" w:cs="Arial"/>
        </w:rPr>
        <w:t>elettronica</w:t>
      </w:r>
      <w:r w:rsidRPr="00443DDA">
        <w:rPr>
          <w:rFonts w:ascii="Arial Narrow" w:hAnsi="Arial Narrow" w:cs="Arial"/>
          <w:spacing w:val="-11"/>
        </w:rPr>
        <w:t xml:space="preserve"> </w:t>
      </w:r>
      <w:r w:rsidRPr="00443DDA">
        <w:rPr>
          <w:rFonts w:ascii="Arial Narrow" w:hAnsi="Arial Narrow" w:cs="Arial"/>
        </w:rPr>
        <w:t>per</w:t>
      </w:r>
      <w:r w:rsidRPr="00443DDA">
        <w:rPr>
          <w:rFonts w:ascii="Arial Narrow" w:hAnsi="Arial Narrow" w:cs="Arial"/>
          <w:spacing w:val="-11"/>
        </w:rPr>
        <w:t xml:space="preserve"> </w:t>
      </w:r>
      <w:r w:rsidRPr="00443DDA">
        <w:rPr>
          <w:rFonts w:ascii="Arial Narrow" w:hAnsi="Arial Narrow" w:cs="Arial"/>
        </w:rPr>
        <w:t>il</w:t>
      </w:r>
      <w:r w:rsidRPr="00443DDA">
        <w:rPr>
          <w:rFonts w:ascii="Arial Narrow" w:hAnsi="Arial Narrow" w:cs="Arial"/>
          <w:spacing w:val="-11"/>
        </w:rPr>
        <w:t xml:space="preserve"> </w:t>
      </w:r>
      <w:r w:rsidRPr="00443DDA">
        <w:rPr>
          <w:rFonts w:ascii="Arial Narrow" w:hAnsi="Arial Narrow" w:cs="Arial"/>
        </w:rPr>
        <w:t>riconoscimento</w:t>
      </w:r>
      <w:r w:rsidRPr="00443DDA">
        <w:rPr>
          <w:rFonts w:ascii="Arial Narrow" w:hAnsi="Arial Narrow" w:cs="Arial"/>
          <w:spacing w:val="-12"/>
        </w:rPr>
        <w:t xml:space="preserve"> </w:t>
      </w:r>
      <w:r w:rsidRPr="00443DDA">
        <w:rPr>
          <w:rFonts w:ascii="Arial Narrow" w:hAnsi="Arial Narrow" w:cs="Arial"/>
        </w:rPr>
        <w:t>reciproco</w:t>
      </w:r>
      <w:r w:rsidRPr="00443DDA">
        <w:rPr>
          <w:rFonts w:ascii="Arial Narrow" w:hAnsi="Arial Narrow" w:cs="Arial"/>
          <w:spacing w:val="-58"/>
        </w:rPr>
        <w:t xml:space="preserve"> </w:t>
      </w:r>
      <w:r w:rsidRPr="00443DDA">
        <w:rPr>
          <w:rFonts w:ascii="Arial Narrow" w:hAnsi="Arial Narrow" w:cs="Arial"/>
        </w:rPr>
        <w:t>transfrontaliero ai sensi del Regolamento eIDAS</w:t>
      </w:r>
      <w:r w:rsidRPr="00443DDA">
        <w:rPr>
          <w:rFonts w:ascii="Arial Narrow" w:hAnsi="Arial Narrow" w:cs="Arial"/>
          <w:w w:val="95"/>
        </w:rPr>
        <w:t>;</w:t>
      </w:r>
    </w:p>
    <w:p w14:paraId="7A057EB7" w14:textId="77777777" w:rsidR="00646107" w:rsidRDefault="00863A08" w:rsidP="008E74FB">
      <w:pPr>
        <w:pStyle w:val="Paragrafoelenco"/>
        <w:numPr>
          <w:ilvl w:val="0"/>
          <w:numId w:val="19"/>
        </w:numPr>
        <w:tabs>
          <w:tab w:val="left" w:pos="567"/>
          <w:tab w:val="left" w:pos="9639"/>
        </w:tabs>
        <w:spacing w:before="0" w:line="276" w:lineRule="auto"/>
        <w:ind w:right="274"/>
        <w:rPr>
          <w:rFonts w:ascii="Arial Narrow" w:hAnsi="Arial Narrow" w:cs="Arial"/>
        </w:rPr>
      </w:pPr>
      <w:r w:rsidRPr="00646107">
        <w:rPr>
          <w:rFonts w:ascii="Arial Narrow" w:hAnsi="Arial Narrow" w:cs="Arial"/>
        </w:rPr>
        <w:t xml:space="preserve">avere un domicilio digitale presente negli indici di cui agli articoli 6-bis e 6 ter del decreto legislativo 7 marzo </w:t>
      </w:r>
      <w:r w:rsidRPr="00443DDA">
        <w:rPr>
          <w:rFonts w:ascii="Arial Narrow" w:hAnsi="Arial Narrow" w:cs="Arial"/>
        </w:rPr>
        <w:t>2005,</w:t>
      </w:r>
      <w:r w:rsidR="00646107">
        <w:rPr>
          <w:rFonts w:ascii="Arial Narrow" w:hAnsi="Arial Narrow" w:cs="Arial"/>
        </w:rPr>
        <w:t xml:space="preserve"> </w:t>
      </w:r>
      <w:r w:rsidRPr="00646107">
        <w:rPr>
          <w:rFonts w:ascii="Arial Narrow" w:hAnsi="Arial Narrow" w:cs="Arial"/>
        </w:rPr>
        <w:t>n. 82 o, per l’operatore economico transfrontaliero, un indirizzo di servizio elettronico di recapito</w:t>
      </w:r>
      <w:r w:rsidRPr="00646107">
        <w:rPr>
          <w:rFonts w:ascii="Arial Narrow" w:hAnsi="Arial Narrow" w:cs="Arial"/>
          <w:spacing w:val="1"/>
        </w:rPr>
        <w:t xml:space="preserve"> </w:t>
      </w:r>
      <w:r w:rsidRPr="00646107">
        <w:rPr>
          <w:rFonts w:ascii="Arial Narrow" w:hAnsi="Arial Narrow" w:cs="Arial"/>
        </w:rPr>
        <w:t>certificato</w:t>
      </w:r>
      <w:r w:rsidRPr="00646107">
        <w:rPr>
          <w:rFonts w:ascii="Arial Narrow" w:hAnsi="Arial Narrow" w:cs="Arial"/>
          <w:spacing w:val="-4"/>
        </w:rPr>
        <w:t xml:space="preserve"> </w:t>
      </w:r>
      <w:r w:rsidRPr="00646107">
        <w:rPr>
          <w:rFonts w:ascii="Arial Narrow" w:hAnsi="Arial Narrow" w:cs="Arial"/>
        </w:rPr>
        <w:t>qualificato</w:t>
      </w:r>
      <w:r w:rsidRPr="00646107">
        <w:rPr>
          <w:rFonts w:ascii="Arial Narrow" w:hAnsi="Arial Narrow" w:cs="Arial"/>
          <w:spacing w:val="-4"/>
        </w:rPr>
        <w:t xml:space="preserve"> </w:t>
      </w:r>
      <w:r w:rsidRPr="00646107">
        <w:rPr>
          <w:rFonts w:ascii="Arial Narrow" w:hAnsi="Arial Narrow" w:cs="Arial"/>
        </w:rPr>
        <w:t>ai</w:t>
      </w:r>
      <w:r w:rsidRPr="00646107">
        <w:rPr>
          <w:rFonts w:ascii="Arial Narrow" w:hAnsi="Arial Narrow" w:cs="Arial"/>
          <w:spacing w:val="-4"/>
        </w:rPr>
        <w:t xml:space="preserve"> </w:t>
      </w:r>
      <w:r w:rsidRPr="00646107">
        <w:rPr>
          <w:rFonts w:ascii="Arial Narrow" w:hAnsi="Arial Narrow" w:cs="Arial"/>
        </w:rPr>
        <w:t>sensi</w:t>
      </w:r>
      <w:r w:rsidRPr="00646107">
        <w:rPr>
          <w:rFonts w:ascii="Arial Narrow" w:hAnsi="Arial Narrow" w:cs="Arial"/>
          <w:spacing w:val="-3"/>
        </w:rPr>
        <w:t xml:space="preserve"> </w:t>
      </w:r>
      <w:r w:rsidRPr="00646107">
        <w:rPr>
          <w:rFonts w:ascii="Arial Narrow" w:hAnsi="Arial Narrow" w:cs="Arial"/>
        </w:rPr>
        <w:t>del</w:t>
      </w:r>
      <w:r w:rsidRPr="00646107">
        <w:rPr>
          <w:rFonts w:ascii="Arial Narrow" w:hAnsi="Arial Narrow" w:cs="Arial"/>
          <w:spacing w:val="-3"/>
        </w:rPr>
        <w:t xml:space="preserve"> </w:t>
      </w:r>
      <w:r w:rsidRPr="00646107">
        <w:rPr>
          <w:rFonts w:ascii="Arial Narrow" w:hAnsi="Arial Narrow" w:cs="Arial"/>
        </w:rPr>
        <w:t>Regolamento</w:t>
      </w:r>
      <w:r w:rsidRPr="00646107">
        <w:rPr>
          <w:rFonts w:ascii="Arial Narrow" w:hAnsi="Arial Narrow" w:cs="Arial"/>
          <w:spacing w:val="-4"/>
        </w:rPr>
        <w:t xml:space="preserve"> </w:t>
      </w:r>
      <w:r w:rsidRPr="00646107">
        <w:rPr>
          <w:rFonts w:ascii="Arial Narrow" w:hAnsi="Arial Narrow" w:cs="Arial"/>
        </w:rPr>
        <w:t>eIDAS;</w:t>
      </w:r>
    </w:p>
    <w:p w14:paraId="3594E9A5" w14:textId="3FDB3408" w:rsidR="00A51038" w:rsidRPr="00646107" w:rsidRDefault="00863A08" w:rsidP="008E74FB">
      <w:pPr>
        <w:pStyle w:val="Paragrafoelenco"/>
        <w:numPr>
          <w:ilvl w:val="0"/>
          <w:numId w:val="19"/>
        </w:numPr>
        <w:tabs>
          <w:tab w:val="left" w:pos="567"/>
          <w:tab w:val="left" w:pos="9639"/>
        </w:tabs>
        <w:spacing w:before="0" w:line="276" w:lineRule="auto"/>
        <w:ind w:right="274"/>
        <w:rPr>
          <w:rFonts w:ascii="Arial Narrow" w:hAnsi="Arial Narrow" w:cs="Arial"/>
        </w:rPr>
      </w:pPr>
      <w:r w:rsidRPr="00646107">
        <w:rPr>
          <w:rFonts w:ascii="Arial Narrow" w:hAnsi="Arial Narrow" w:cs="Arial"/>
        </w:rPr>
        <w:t>avere da parte del legale rappresentante dell’operatore economico (o da persona munita di idonei poteri di</w:t>
      </w:r>
      <w:r w:rsidR="00BA3D28" w:rsidRPr="00646107">
        <w:rPr>
          <w:rFonts w:ascii="Arial Narrow" w:hAnsi="Arial Narrow" w:cs="Arial"/>
        </w:rPr>
        <w:t xml:space="preserve"> </w:t>
      </w:r>
      <w:r w:rsidRPr="00646107">
        <w:rPr>
          <w:rFonts w:ascii="Arial Narrow" w:hAnsi="Arial Narrow" w:cs="Arial"/>
        </w:rPr>
        <w:t>firma) un certificato di firma digitale, in corso di validità, rilasciato da:</w:t>
      </w:r>
    </w:p>
    <w:p w14:paraId="2CD41FD5" w14:textId="77777777" w:rsidR="00A51038" w:rsidRPr="00443DDA" w:rsidRDefault="00863A08" w:rsidP="008E74FB">
      <w:pPr>
        <w:pStyle w:val="Paragrafoelenco"/>
        <w:numPr>
          <w:ilvl w:val="0"/>
          <w:numId w:val="52"/>
        </w:numPr>
        <w:tabs>
          <w:tab w:val="left" w:pos="788"/>
          <w:tab w:val="left" w:pos="9639"/>
        </w:tabs>
        <w:spacing w:before="0" w:line="276" w:lineRule="auto"/>
        <w:ind w:right="282"/>
        <w:jc w:val="left"/>
        <w:rPr>
          <w:rFonts w:ascii="Arial Narrow" w:hAnsi="Arial Narrow" w:cs="Arial"/>
        </w:rPr>
      </w:pPr>
      <w:r w:rsidRPr="00443DDA">
        <w:rPr>
          <w:rFonts w:ascii="Arial Narrow" w:hAnsi="Arial Narrow" w:cs="Arial"/>
        </w:rPr>
        <w:t>un organismo incluso nell’elenco pubblico dei certificatori tenuto dall’Agenzia per l’Italia Digitale</w:t>
      </w:r>
      <w:r w:rsidRPr="00443DDA">
        <w:rPr>
          <w:rFonts w:ascii="Arial Narrow" w:hAnsi="Arial Narrow" w:cs="Arial"/>
          <w:spacing w:val="1"/>
        </w:rPr>
        <w:t xml:space="preserve"> </w:t>
      </w:r>
      <w:r w:rsidRPr="00443DDA">
        <w:rPr>
          <w:rFonts w:ascii="Arial Narrow" w:hAnsi="Arial Narrow" w:cs="Arial"/>
        </w:rPr>
        <w:t>(previsto</w:t>
      </w:r>
      <w:r w:rsidRPr="00443DDA">
        <w:rPr>
          <w:rFonts w:ascii="Arial Narrow" w:hAnsi="Arial Narrow" w:cs="Arial"/>
          <w:spacing w:val="-3"/>
        </w:rPr>
        <w:t xml:space="preserve"> </w:t>
      </w:r>
      <w:r w:rsidR="00BA3D28" w:rsidRPr="00443DDA">
        <w:rPr>
          <w:rFonts w:ascii="Arial Narrow" w:hAnsi="Arial Narrow" w:cs="Arial"/>
        </w:rPr>
        <w:t>dall’articolo</w:t>
      </w:r>
      <w:r w:rsidRPr="00443DDA">
        <w:rPr>
          <w:rFonts w:ascii="Arial Narrow" w:hAnsi="Arial Narrow" w:cs="Arial"/>
          <w:spacing w:val="-3"/>
        </w:rPr>
        <w:t xml:space="preserve"> </w:t>
      </w:r>
      <w:r w:rsidRPr="00443DDA">
        <w:rPr>
          <w:rFonts w:ascii="Arial Narrow" w:hAnsi="Arial Narrow" w:cs="Arial"/>
        </w:rPr>
        <w:t>29</w:t>
      </w:r>
      <w:r w:rsidRPr="00443DDA">
        <w:rPr>
          <w:rFonts w:ascii="Arial Narrow" w:hAnsi="Arial Narrow" w:cs="Arial"/>
          <w:spacing w:val="-3"/>
        </w:rPr>
        <w:t xml:space="preserve"> </w:t>
      </w:r>
      <w:r w:rsidRPr="00443DDA">
        <w:rPr>
          <w:rFonts w:ascii="Arial Narrow" w:hAnsi="Arial Narrow" w:cs="Arial"/>
        </w:rPr>
        <w:t>del</w:t>
      </w:r>
      <w:r w:rsidRPr="00443DDA">
        <w:rPr>
          <w:rFonts w:ascii="Arial Narrow" w:hAnsi="Arial Narrow" w:cs="Arial"/>
          <w:spacing w:val="-3"/>
        </w:rPr>
        <w:t xml:space="preserve"> </w:t>
      </w:r>
      <w:r w:rsidRPr="00443DDA">
        <w:rPr>
          <w:rFonts w:ascii="Arial Narrow" w:hAnsi="Arial Narrow" w:cs="Arial"/>
        </w:rPr>
        <w:t>decreto</w:t>
      </w:r>
      <w:r w:rsidRPr="00443DDA">
        <w:rPr>
          <w:rFonts w:ascii="Arial Narrow" w:hAnsi="Arial Narrow" w:cs="Arial"/>
          <w:spacing w:val="-4"/>
        </w:rPr>
        <w:t xml:space="preserve"> </w:t>
      </w:r>
      <w:r w:rsidRPr="00443DDA">
        <w:rPr>
          <w:rFonts w:ascii="Arial Narrow" w:hAnsi="Arial Narrow" w:cs="Arial"/>
        </w:rPr>
        <w:t>legislativo</w:t>
      </w:r>
      <w:r w:rsidRPr="00443DDA">
        <w:rPr>
          <w:rFonts w:ascii="Arial Narrow" w:hAnsi="Arial Narrow" w:cs="Arial"/>
          <w:spacing w:val="-2"/>
        </w:rPr>
        <w:t xml:space="preserve"> </w:t>
      </w:r>
      <w:r w:rsidRPr="00443DDA">
        <w:rPr>
          <w:rFonts w:ascii="Arial Narrow" w:hAnsi="Arial Narrow" w:cs="Arial"/>
        </w:rPr>
        <w:t>n.</w:t>
      </w:r>
      <w:r w:rsidRPr="00443DDA">
        <w:rPr>
          <w:rFonts w:ascii="Arial Narrow" w:hAnsi="Arial Narrow" w:cs="Arial"/>
          <w:spacing w:val="-4"/>
        </w:rPr>
        <w:t xml:space="preserve"> </w:t>
      </w:r>
      <w:r w:rsidRPr="00443DDA">
        <w:rPr>
          <w:rFonts w:ascii="Arial Narrow" w:hAnsi="Arial Narrow" w:cs="Arial"/>
        </w:rPr>
        <w:t>82/05);</w:t>
      </w:r>
    </w:p>
    <w:p w14:paraId="60D5ED64" w14:textId="77777777" w:rsidR="00A51038" w:rsidRPr="00443DDA" w:rsidRDefault="00863A08" w:rsidP="008E74FB">
      <w:pPr>
        <w:pStyle w:val="Corpotesto"/>
        <w:numPr>
          <w:ilvl w:val="0"/>
          <w:numId w:val="52"/>
        </w:numPr>
        <w:tabs>
          <w:tab w:val="left" w:pos="9639"/>
        </w:tabs>
        <w:spacing w:before="0" w:line="276" w:lineRule="auto"/>
        <w:jc w:val="left"/>
        <w:rPr>
          <w:rFonts w:ascii="Arial Narrow" w:hAnsi="Arial Narrow" w:cs="Arial"/>
          <w:sz w:val="22"/>
          <w:szCs w:val="22"/>
        </w:rPr>
      </w:pPr>
      <w:r w:rsidRPr="00443DDA">
        <w:rPr>
          <w:rFonts w:ascii="Arial Narrow" w:hAnsi="Arial Narrow" w:cs="Arial"/>
          <w:sz w:val="22"/>
          <w:szCs w:val="22"/>
        </w:rPr>
        <w:t>un</w:t>
      </w:r>
      <w:r w:rsidRPr="00443DDA">
        <w:rPr>
          <w:rFonts w:ascii="Arial Narrow" w:hAnsi="Arial Narrow" w:cs="Arial"/>
          <w:spacing w:val="53"/>
          <w:sz w:val="22"/>
          <w:szCs w:val="22"/>
        </w:rPr>
        <w:t xml:space="preserve"> </w:t>
      </w:r>
      <w:r w:rsidRPr="00443DDA">
        <w:rPr>
          <w:rFonts w:ascii="Arial Narrow" w:hAnsi="Arial Narrow" w:cs="Arial"/>
          <w:sz w:val="22"/>
          <w:szCs w:val="22"/>
        </w:rPr>
        <w:t>certificatore</w:t>
      </w:r>
      <w:r w:rsidRPr="00443DDA">
        <w:rPr>
          <w:rFonts w:ascii="Arial Narrow" w:hAnsi="Arial Narrow" w:cs="Arial"/>
          <w:spacing w:val="54"/>
          <w:sz w:val="22"/>
          <w:szCs w:val="22"/>
        </w:rPr>
        <w:t xml:space="preserve"> </w:t>
      </w:r>
      <w:r w:rsidRPr="00443DDA">
        <w:rPr>
          <w:rFonts w:ascii="Arial Narrow" w:hAnsi="Arial Narrow" w:cs="Arial"/>
          <w:sz w:val="22"/>
          <w:szCs w:val="22"/>
        </w:rPr>
        <w:t>operante</w:t>
      </w:r>
      <w:r w:rsidRPr="00443DDA">
        <w:rPr>
          <w:rFonts w:ascii="Arial Narrow" w:hAnsi="Arial Narrow" w:cs="Arial"/>
          <w:spacing w:val="54"/>
          <w:sz w:val="22"/>
          <w:szCs w:val="22"/>
        </w:rPr>
        <w:t xml:space="preserve"> </w:t>
      </w:r>
      <w:r w:rsidRPr="00443DDA">
        <w:rPr>
          <w:rFonts w:ascii="Arial Narrow" w:hAnsi="Arial Narrow" w:cs="Arial"/>
          <w:sz w:val="22"/>
          <w:szCs w:val="22"/>
        </w:rPr>
        <w:t>in</w:t>
      </w:r>
      <w:r w:rsidRPr="00443DDA">
        <w:rPr>
          <w:rFonts w:ascii="Arial Narrow" w:hAnsi="Arial Narrow" w:cs="Arial"/>
          <w:spacing w:val="55"/>
          <w:sz w:val="22"/>
          <w:szCs w:val="22"/>
        </w:rPr>
        <w:t xml:space="preserve"> </w:t>
      </w:r>
      <w:r w:rsidRPr="00443DDA">
        <w:rPr>
          <w:rFonts w:ascii="Arial Narrow" w:hAnsi="Arial Narrow" w:cs="Arial"/>
          <w:sz w:val="22"/>
          <w:szCs w:val="22"/>
        </w:rPr>
        <w:t>base</w:t>
      </w:r>
      <w:r w:rsidRPr="00443DDA">
        <w:rPr>
          <w:rFonts w:ascii="Arial Narrow" w:hAnsi="Arial Narrow" w:cs="Arial"/>
          <w:spacing w:val="53"/>
          <w:sz w:val="22"/>
          <w:szCs w:val="22"/>
        </w:rPr>
        <w:t xml:space="preserve"> </w:t>
      </w:r>
      <w:r w:rsidRPr="00443DDA">
        <w:rPr>
          <w:rFonts w:ascii="Arial Narrow" w:hAnsi="Arial Narrow" w:cs="Arial"/>
          <w:sz w:val="22"/>
          <w:szCs w:val="22"/>
        </w:rPr>
        <w:t>a</w:t>
      </w:r>
      <w:r w:rsidRPr="00443DDA">
        <w:rPr>
          <w:rFonts w:ascii="Arial Narrow" w:hAnsi="Arial Narrow" w:cs="Arial"/>
          <w:spacing w:val="55"/>
          <w:sz w:val="22"/>
          <w:szCs w:val="22"/>
        </w:rPr>
        <w:t xml:space="preserve"> </w:t>
      </w:r>
      <w:r w:rsidRPr="00443DDA">
        <w:rPr>
          <w:rFonts w:ascii="Arial Narrow" w:hAnsi="Arial Narrow" w:cs="Arial"/>
          <w:sz w:val="22"/>
          <w:szCs w:val="22"/>
        </w:rPr>
        <w:t>una</w:t>
      </w:r>
      <w:r w:rsidRPr="00443DDA">
        <w:rPr>
          <w:rFonts w:ascii="Arial Narrow" w:hAnsi="Arial Narrow" w:cs="Arial"/>
          <w:spacing w:val="54"/>
          <w:sz w:val="22"/>
          <w:szCs w:val="22"/>
        </w:rPr>
        <w:t xml:space="preserve"> </w:t>
      </w:r>
      <w:r w:rsidRPr="00443DDA">
        <w:rPr>
          <w:rFonts w:ascii="Arial Narrow" w:hAnsi="Arial Narrow" w:cs="Arial"/>
          <w:sz w:val="22"/>
          <w:szCs w:val="22"/>
        </w:rPr>
        <w:t>licenza</w:t>
      </w:r>
      <w:r w:rsidRPr="00443DDA">
        <w:rPr>
          <w:rFonts w:ascii="Arial Narrow" w:hAnsi="Arial Narrow" w:cs="Arial"/>
          <w:spacing w:val="53"/>
          <w:sz w:val="22"/>
          <w:szCs w:val="22"/>
        </w:rPr>
        <w:t xml:space="preserve"> </w:t>
      </w:r>
      <w:r w:rsidRPr="00443DDA">
        <w:rPr>
          <w:rFonts w:ascii="Arial Narrow" w:hAnsi="Arial Narrow" w:cs="Arial"/>
          <w:sz w:val="22"/>
          <w:szCs w:val="22"/>
        </w:rPr>
        <w:t>o</w:t>
      </w:r>
      <w:r w:rsidRPr="00443DDA">
        <w:rPr>
          <w:rFonts w:ascii="Arial Narrow" w:hAnsi="Arial Narrow" w:cs="Arial"/>
          <w:spacing w:val="54"/>
          <w:sz w:val="22"/>
          <w:szCs w:val="22"/>
        </w:rPr>
        <w:t xml:space="preserve"> </w:t>
      </w:r>
      <w:r w:rsidRPr="00443DDA">
        <w:rPr>
          <w:rFonts w:ascii="Arial Narrow" w:hAnsi="Arial Narrow" w:cs="Arial"/>
          <w:sz w:val="22"/>
          <w:szCs w:val="22"/>
        </w:rPr>
        <w:t>autorizzazione</w:t>
      </w:r>
      <w:r w:rsidRPr="00443DDA">
        <w:rPr>
          <w:rFonts w:ascii="Arial Narrow" w:hAnsi="Arial Narrow" w:cs="Arial"/>
          <w:spacing w:val="53"/>
          <w:sz w:val="22"/>
          <w:szCs w:val="22"/>
        </w:rPr>
        <w:t xml:space="preserve"> </w:t>
      </w:r>
      <w:r w:rsidRPr="00443DDA">
        <w:rPr>
          <w:rFonts w:ascii="Arial Narrow" w:hAnsi="Arial Narrow" w:cs="Arial"/>
          <w:sz w:val="22"/>
          <w:szCs w:val="22"/>
        </w:rPr>
        <w:t>rilasciata</w:t>
      </w:r>
      <w:r w:rsidRPr="00443DDA">
        <w:rPr>
          <w:rFonts w:ascii="Arial Narrow" w:hAnsi="Arial Narrow" w:cs="Arial"/>
          <w:spacing w:val="54"/>
          <w:sz w:val="22"/>
          <w:szCs w:val="22"/>
        </w:rPr>
        <w:t xml:space="preserve"> </w:t>
      </w:r>
      <w:r w:rsidRPr="00443DDA">
        <w:rPr>
          <w:rFonts w:ascii="Arial Narrow" w:hAnsi="Arial Narrow" w:cs="Arial"/>
          <w:sz w:val="22"/>
          <w:szCs w:val="22"/>
        </w:rPr>
        <w:t>da</w:t>
      </w:r>
      <w:r w:rsidRPr="00443DDA">
        <w:rPr>
          <w:rFonts w:ascii="Arial Narrow" w:hAnsi="Arial Narrow" w:cs="Arial"/>
          <w:spacing w:val="54"/>
          <w:sz w:val="22"/>
          <w:szCs w:val="22"/>
        </w:rPr>
        <w:t xml:space="preserve"> </w:t>
      </w:r>
      <w:r w:rsidRPr="00443DDA">
        <w:rPr>
          <w:rFonts w:ascii="Arial Narrow" w:hAnsi="Arial Narrow" w:cs="Arial"/>
          <w:sz w:val="22"/>
          <w:szCs w:val="22"/>
        </w:rPr>
        <w:t>uno</w:t>
      </w:r>
      <w:r w:rsidRPr="00443DDA">
        <w:rPr>
          <w:rFonts w:ascii="Arial Narrow" w:hAnsi="Arial Narrow" w:cs="Arial"/>
          <w:spacing w:val="54"/>
          <w:sz w:val="22"/>
          <w:szCs w:val="22"/>
        </w:rPr>
        <w:t xml:space="preserve"> </w:t>
      </w:r>
      <w:r w:rsidRPr="00443DDA">
        <w:rPr>
          <w:rFonts w:ascii="Arial Narrow" w:hAnsi="Arial Narrow" w:cs="Arial"/>
          <w:sz w:val="22"/>
          <w:szCs w:val="22"/>
        </w:rPr>
        <w:t>Stato</w:t>
      </w:r>
      <w:r w:rsidRPr="00443DDA">
        <w:rPr>
          <w:rFonts w:ascii="Arial Narrow" w:hAnsi="Arial Narrow" w:cs="Arial"/>
          <w:spacing w:val="54"/>
          <w:sz w:val="22"/>
          <w:szCs w:val="22"/>
        </w:rPr>
        <w:t xml:space="preserve"> </w:t>
      </w:r>
      <w:r w:rsidRPr="00443DDA">
        <w:rPr>
          <w:rFonts w:ascii="Arial Narrow" w:hAnsi="Arial Narrow" w:cs="Arial"/>
          <w:sz w:val="22"/>
          <w:szCs w:val="22"/>
        </w:rPr>
        <w:t>membro</w:t>
      </w:r>
      <w:r w:rsidR="00BA3D28" w:rsidRPr="00443DDA">
        <w:rPr>
          <w:rFonts w:ascii="Arial Narrow" w:hAnsi="Arial Narrow" w:cs="Arial"/>
          <w:sz w:val="22"/>
          <w:szCs w:val="22"/>
        </w:rPr>
        <w:t xml:space="preserve"> </w:t>
      </w:r>
      <w:r w:rsidRPr="00443DDA">
        <w:rPr>
          <w:rFonts w:ascii="Arial Narrow" w:hAnsi="Arial Narrow" w:cs="Arial"/>
          <w:w w:val="95"/>
          <w:sz w:val="22"/>
          <w:szCs w:val="22"/>
        </w:rPr>
        <w:t>dell’Unione</w:t>
      </w:r>
      <w:r w:rsidRPr="00443DDA">
        <w:rPr>
          <w:rFonts w:ascii="Arial Narrow" w:hAnsi="Arial Narrow" w:cs="Arial"/>
          <w:spacing w:val="5"/>
          <w:w w:val="95"/>
          <w:sz w:val="22"/>
          <w:szCs w:val="22"/>
        </w:rPr>
        <w:t xml:space="preserve"> </w:t>
      </w:r>
      <w:r w:rsidRPr="00443DDA">
        <w:rPr>
          <w:rFonts w:ascii="Arial Narrow" w:hAnsi="Arial Narrow" w:cs="Arial"/>
          <w:w w:val="95"/>
          <w:sz w:val="22"/>
          <w:szCs w:val="22"/>
        </w:rPr>
        <w:t>europea</w:t>
      </w:r>
      <w:r w:rsidRPr="00443DDA">
        <w:rPr>
          <w:rFonts w:ascii="Arial Narrow" w:hAnsi="Arial Narrow" w:cs="Arial"/>
          <w:spacing w:val="6"/>
          <w:w w:val="95"/>
          <w:sz w:val="22"/>
          <w:szCs w:val="22"/>
        </w:rPr>
        <w:t xml:space="preserve"> </w:t>
      </w:r>
      <w:r w:rsidRPr="00443DDA">
        <w:rPr>
          <w:rFonts w:ascii="Arial Narrow" w:hAnsi="Arial Narrow" w:cs="Arial"/>
          <w:w w:val="95"/>
          <w:sz w:val="22"/>
          <w:szCs w:val="22"/>
        </w:rPr>
        <w:t>e</w:t>
      </w:r>
      <w:r w:rsidRPr="00443DDA">
        <w:rPr>
          <w:rFonts w:ascii="Arial Narrow" w:hAnsi="Arial Narrow" w:cs="Arial"/>
          <w:spacing w:val="5"/>
          <w:w w:val="95"/>
          <w:sz w:val="22"/>
          <w:szCs w:val="22"/>
        </w:rPr>
        <w:t xml:space="preserve"> </w:t>
      </w:r>
      <w:r w:rsidRPr="00443DDA">
        <w:rPr>
          <w:rFonts w:ascii="Arial Narrow" w:hAnsi="Arial Narrow" w:cs="Arial"/>
          <w:w w:val="95"/>
          <w:sz w:val="22"/>
          <w:szCs w:val="22"/>
        </w:rPr>
        <w:t>in</w:t>
      </w:r>
      <w:r w:rsidRPr="00443DDA">
        <w:rPr>
          <w:rFonts w:ascii="Arial Narrow" w:hAnsi="Arial Narrow" w:cs="Arial"/>
          <w:spacing w:val="8"/>
          <w:w w:val="95"/>
          <w:sz w:val="22"/>
          <w:szCs w:val="22"/>
        </w:rPr>
        <w:t xml:space="preserve"> </w:t>
      </w:r>
      <w:r w:rsidRPr="00443DDA">
        <w:rPr>
          <w:rFonts w:ascii="Arial Narrow" w:hAnsi="Arial Narrow" w:cs="Arial"/>
          <w:w w:val="95"/>
          <w:sz w:val="22"/>
          <w:szCs w:val="22"/>
        </w:rPr>
        <w:t>possesso</w:t>
      </w:r>
      <w:r w:rsidRPr="00443DDA">
        <w:rPr>
          <w:rFonts w:ascii="Arial Narrow" w:hAnsi="Arial Narrow" w:cs="Arial"/>
          <w:spacing w:val="5"/>
          <w:w w:val="95"/>
          <w:sz w:val="22"/>
          <w:szCs w:val="22"/>
        </w:rPr>
        <w:t xml:space="preserve"> </w:t>
      </w:r>
      <w:r w:rsidRPr="00443DDA">
        <w:rPr>
          <w:rFonts w:ascii="Arial Narrow" w:hAnsi="Arial Narrow" w:cs="Arial"/>
          <w:w w:val="95"/>
          <w:sz w:val="22"/>
          <w:szCs w:val="22"/>
        </w:rPr>
        <w:t>dei</w:t>
      </w:r>
      <w:r w:rsidRPr="00443DDA">
        <w:rPr>
          <w:rFonts w:ascii="Arial Narrow" w:hAnsi="Arial Narrow" w:cs="Arial"/>
          <w:spacing w:val="6"/>
          <w:w w:val="95"/>
          <w:sz w:val="22"/>
          <w:szCs w:val="22"/>
        </w:rPr>
        <w:t xml:space="preserve"> </w:t>
      </w:r>
      <w:r w:rsidRPr="00443DDA">
        <w:rPr>
          <w:rFonts w:ascii="Arial Narrow" w:hAnsi="Arial Narrow" w:cs="Arial"/>
          <w:w w:val="95"/>
          <w:sz w:val="22"/>
          <w:szCs w:val="22"/>
        </w:rPr>
        <w:t>requisiti</w:t>
      </w:r>
      <w:r w:rsidRPr="00443DDA">
        <w:rPr>
          <w:rFonts w:ascii="Arial Narrow" w:hAnsi="Arial Narrow" w:cs="Arial"/>
          <w:spacing w:val="6"/>
          <w:w w:val="95"/>
          <w:sz w:val="22"/>
          <w:szCs w:val="22"/>
        </w:rPr>
        <w:t xml:space="preserve"> </w:t>
      </w:r>
      <w:r w:rsidRPr="00443DDA">
        <w:rPr>
          <w:rFonts w:ascii="Arial Narrow" w:hAnsi="Arial Narrow" w:cs="Arial"/>
          <w:w w:val="95"/>
          <w:sz w:val="22"/>
          <w:szCs w:val="22"/>
        </w:rPr>
        <w:t>previsti</w:t>
      </w:r>
      <w:r w:rsidRPr="00443DDA">
        <w:rPr>
          <w:rFonts w:ascii="Arial Narrow" w:hAnsi="Arial Narrow" w:cs="Arial"/>
          <w:spacing w:val="7"/>
          <w:w w:val="95"/>
          <w:sz w:val="22"/>
          <w:szCs w:val="22"/>
        </w:rPr>
        <w:t xml:space="preserve"> </w:t>
      </w:r>
      <w:r w:rsidRPr="00443DDA">
        <w:rPr>
          <w:rFonts w:ascii="Arial Narrow" w:hAnsi="Arial Narrow" w:cs="Arial"/>
          <w:w w:val="95"/>
          <w:sz w:val="22"/>
          <w:szCs w:val="22"/>
        </w:rPr>
        <w:t>dal</w:t>
      </w:r>
      <w:r w:rsidRPr="00443DDA">
        <w:rPr>
          <w:rFonts w:ascii="Arial Narrow" w:hAnsi="Arial Narrow" w:cs="Arial"/>
          <w:spacing w:val="6"/>
          <w:w w:val="95"/>
          <w:sz w:val="22"/>
          <w:szCs w:val="22"/>
        </w:rPr>
        <w:t xml:space="preserve"> </w:t>
      </w:r>
      <w:r w:rsidRPr="00443DDA">
        <w:rPr>
          <w:rFonts w:ascii="Arial Narrow" w:hAnsi="Arial Narrow" w:cs="Arial"/>
          <w:w w:val="95"/>
          <w:sz w:val="22"/>
          <w:szCs w:val="22"/>
        </w:rPr>
        <w:t>Regolamento</w:t>
      </w:r>
      <w:r w:rsidRPr="00443DDA">
        <w:rPr>
          <w:rFonts w:ascii="Arial Narrow" w:hAnsi="Arial Narrow" w:cs="Arial"/>
          <w:spacing w:val="6"/>
          <w:w w:val="95"/>
          <w:sz w:val="22"/>
          <w:szCs w:val="22"/>
        </w:rPr>
        <w:t xml:space="preserve"> </w:t>
      </w:r>
      <w:r w:rsidRPr="00443DDA">
        <w:rPr>
          <w:rFonts w:ascii="Arial Narrow" w:hAnsi="Arial Narrow" w:cs="Arial"/>
          <w:w w:val="95"/>
          <w:sz w:val="22"/>
          <w:szCs w:val="22"/>
        </w:rPr>
        <w:t>n.</w:t>
      </w:r>
      <w:r w:rsidRPr="00443DDA">
        <w:rPr>
          <w:rFonts w:ascii="Arial Narrow" w:hAnsi="Arial Narrow" w:cs="Arial"/>
          <w:spacing w:val="5"/>
          <w:w w:val="95"/>
          <w:sz w:val="22"/>
          <w:szCs w:val="22"/>
        </w:rPr>
        <w:t xml:space="preserve"> </w:t>
      </w:r>
      <w:r w:rsidRPr="00443DDA">
        <w:rPr>
          <w:rFonts w:ascii="Arial Narrow" w:hAnsi="Arial Narrow" w:cs="Arial"/>
          <w:w w:val="95"/>
          <w:sz w:val="22"/>
          <w:szCs w:val="22"/>
        </w:rPr>
        <w:t>910/14;</w:t>
      </w:r>
    </w:p>
    <w:p w14:paraId="0A010C51" w14:textId="77777777" w:rsidR="00A51038" w:rsidRPr="00443DDA" w:rsidRDefault="00863A08" w:rsidP="008E74FB">
      <w:pPr>
        <w:pStyle w:val="Paragrafoelenco"/>
        <w:numPr>
          <w:ilvl w:val="0"/>
          <w:numId w:val="52"/>
        </w:numPr>
        <w:tabs>
          <w:tab w:val="left" w:pos="787"/>
          <w:tab w:val="left" w:pos="788"/>
          <w:tab w:val="left" w:pos="9639"/>
        </w:tabs>
        <w:spacing w:before="0" w:line="276" w:lineRule="auto"/>
        <w:jc w:val="left"/>
        <w:rPr>
          <w:rFonts w:ascii="Arial Narrow" w:hAnsi="Arial Narrow" w:cs="Arial"/>
        </w:rPr>
      </w:pPr>
      <w:r w:rsidRPr="00443DDA">
        <w:rPr>
          <w:rFonts w:ascii="Arial Narrow" w:hAnsi="Arial Narrow" w:cs="Arial"/>
        </w:rPr>
        <w:t>un</w:t>
      </w:r>
      <w:r w:rsidRPr="00443DDA">
        <w:rPr>
          <w:rFonts w:ascii="Arial Narrow" w:hAnsi="Arial Narrow" w:cs="Arial"/>
          <w:spacing w:val="14"/>
        </w:rPr>
        <w:t xml:space="preserve"> </w:t>
      </w:r>
      <w:r w:rsidRPr="00443DDA">
        <w:rPr>
          <w:rFonts w:ascii="Arial Narrow" w:hAnsi="Arial Narrow" w:cs="Arial"/>
        </w:rPr>
        <w:t>certificatore</w:t>
      </w:r>
      <w:r w:rsidRPr="00443DDA">
        <w:rPr>
          <w:rFonts w:ascii="Arial Narrow" w:hAnsi="Arial Narrow" w:cs="Arial"/>
          <w:spacing w:val="13"/>
        </w:rPr>
        <w:t xml:space="preserve"> </w:t>
      </w:r>
      <w:r w:rsidRPr="00443DDA">
        <w:rPr>
          <w:rFonts w:ascii="Arial Narrow" w:hAnsi="Arial Narrow" w:cs="Arial"/>
        </w:rPr>
        <w:t>stabilito</w:t>
      </w:r>
      <w:r w:rsidRPr="00443DDA">
        <w:rPr>
          <w:rFonts w:ascii="Arial Narrow" w:hAnsi="Arial Narrow" w:cs="Arial"/>
          <w:spacing w:val="14"/>
        </w:rPr>
        <w:t xml:space="preserve"> </w:t>
      </w:r>
      <w:r w:rsidRPr="00443DDA">
        <w:rPr>
          <w:rFonts w:ascii="Arial Narrow" w:hAnsi="Arial Narrow" w:cs="Arial"/>
        </w:rPr>
        <w:t>in</w:t>
      </w:r>
      <w:r w:rsidRPr="00443DDA">
        <w:rPr>
          <w:rFonts w:ascii="Arial Narrow" w:hAnsi="Arial Narrow" w:cs="Arial"/>
          <w:spacing w:val="14"/>
        </w:rPr>
        <w:t xml:space="preserve"> </w:t>
      </w:r>
      <w:r w:rsidRPr="00443DDA">
        <w:rPr>
          <w:rFonts w:ascii="Arial Narrow" w:hAnsi="Arial Narrow" w:cs="Arial"/>
        </w:rPr>
        <w:t>uno</w:t>
      </w:r>
      <w:r w:rsidRPr="00443DDA">
        <w:rPr>
          <w:rFonts w:ascii="Arial Narrow" w:hAnsi="Arial Narrow" w:cs="Arial"/>
          <w:spacing w:val="14"/>
        </w:rPr>
        <w:t xml:space="preserve"> </w:t>
      </w:r>
      <w:r w:rsidRPr="00443DDA">
        <w:rPr>
          <w:rFonts w:ascii="Arial Narrow" w:hAnsi="Arial Narrow" w:cs="Arial"/>
        </w:rPr>
        <w:t>Stato</w:t>
      </w:r>
      <w:r w:rsidRPr="00443DDA">
        <w:rPr>
          <w:rFonts w:ascii="Arial Narrow" w:hAnsi="Arial Narrow" w:cs="Arial"/>
          <w:spacing w:val="14"/>
        </w:rPr>
        <w:t xml:space="preserve"> </w:t>
      </w:r>
      <w:r w:rsidRPr="00443DDA">
        <w:rPr>
          <w:rFonts w:ascii="Arial Narrow" w:hAnsi="Arial Narrow" w:cs="Arial"/>
        </w:rPr>
        <w:t>non</w:t>
      </w:r>
      <w:r w:rsidRPr="00443DDA">
        <w:rPr>
          <w:rFonts w:ascii="Arial Narrow" w:hAnsi="Arial Narrow" w:cs="Arial"/>
          <w:spacing w:val="14"/>
        </w:rPr>
        <w:t xml:space="preserve"> </w:t>
      </w:r>
      <w:r w:rsidRPr="00443DDA">
        <w:rPr>
          <w:rFonts w:ascii="Arial Narrow" w:hAnsi="Arial Narrow" w:cs="Arial"/>
        </w:rPr>
        <w:t>facente</w:t>
      </w:r>
      <w:r w:rsidRPr="00443DDA">
        <w:rPr>
          <w:rFonts w:ascii="Arial Narrow" w:hAnsi="Arial Narrow" w:cs="Arial"/>
          <w:spacing w:val="13"/>
        </w:rPr>
        <w:t xml:space="preserve"> </w:t>
      </w:r>
      <w:r w:rsidRPr="00443DDA">
        <w:rPr>
          <w:rFonts w:ascii="Arial Narrow" w:hAnsi="Arial Narrow" w:cs="Arial"/>
        </w:rPr>
        <w:t>parte</w:t>
      </w:r>
      <w:r w:rsidRPr="00443DDA">
        <w:rPr>
          <w:rFonts w:ascii="Arial Narrow" w:hAnsi="Arial Narrow" w:cs="Arial"/>
          <w:spacing w:val="14"/>
        </w:rPr>
        <w:t xml:space="preserve"> </w:t>
      </w:r>
      <w:r w:rsidRPr="00443DDA">
        <w:rPr>
          <w:rFonts w:ascii="Arial Narrow" w:hAnsi="Arial Narrow" w:cs="Arial"/>
        </w:rPr>
        <w:t>dell’Unione</w:t>
      </w:r>
      <w:r w:rsidRPr="00443DDA">
        <w:rPr>
          <w:rFonts w:ascii="Arial Narrow" w:hAnsi="Arial Narrow" w:cs="Arial"/>
          <w:spacing w:val="13"/>
        </w:rPr>
        <w:t xml:space="preserve"> </w:t>
      </w:r>
      <w:r w:rsidRPr="00443DDA">
        <w:rPr>
          <w:rFonts w:ascii="Arial Narrow" w:hAnsi="Arial Narrow" w:cs="Arial"/>
        </w:rPr>
        <w:t>europea</w:t>
      </w:r>
      <w:r w:rsidRPr="00443DDA">
        <w:rPr>
          <w:rFonts w:ascii="Arial Narrow" w:hAnsi="Arial Narrow" w:cs="Arial"/>
          <w:spacing w:val="14"/>
        </w:rPr>
        <w:t xml:space="preserve"> </w:t>
      </w:r>
      <w:r w:rsidRPr="00443DDA">
        <w:rPr>
          <w:rFonts w:ascii="Arial Narrow" w:hAnsi="Arial Narrow" w:cs="Arial"/>
        </w:rPr>
        <w:t>quando</w:t>
      </w:r>
      <w:r w:rsidRPr="00443DDA">
        <w:rPr>
          <w:rFonts w:ascii="Arial Narrow" w:hAnsi="Arial Narrow" w:cs="Arial"/>
          <w:spacing w:val="15"/>
        </w:rPr>
        <w:t xml:space="preserve"> </w:t>
      </w:r>
      <w:r w:rsidRPr="00443DDA">
        <w:rPr>
          <w:rFonts w:ascii="Arial Narrow" w:hAnsi="Arial Narrow" w:cs="Arial"/>
        </w:rPr>
        <w:t>ricorre</w:t>
      </w:r>
      <w:r w:rsidRPr="00443DDA">
        <w:rPr>
          <w:rFonts w:ascii="Arial Narrow" w:hAnsi="Arial Narrow" w:cs="Arial"/>
          <w:spacing w:val="13"/>
        </w:rPr>
        <w:t xml:space="preserve"> </w:t>
      </w:r>
      <w:r w:rsidRPr="00443DDA">
        <w:rPr>
          <w:rFonts w:ascii="Arial Narrow" w:hAnsi="Arial Narrow" w:cs="Arial"/>
        </w:rPr>
        <w:t>una</w:t>
      </w:r>
      <w:r w:rsidRPr="00443DDA">
        <w:rPr>
          <w:rFonts w:ascii="Arial Narrow" w:hAnsi="Arial Narrow" w:cs="Arial"/>
          <w:spacing w:val="14"/>
        </w:rPr>
        <w:t xml:space="preserve"> </w:t>
      </w:r>
      <w:r w:rsidRPr="00443DDA">
        <w:rPr>
          <w:rFonts w:ascii="Arial Narrow" w:hAnsi="Arial Narrow" w:cs="Arial"/>
        </w:rPr>
        <w:t>delle</w:t>
      </w:r>
      <w:r w:rsidR="00BA3D28" w:rsidRPr="00443DDA">
        <w:rPr>
          <w:rFonts w:ascii="Arial Narrow" w:hAnsi="Arial Narrow" w:cs="Arial"/>
        </w:rPr>
        <w:t xml:space="preserve"> seguenti condizioni:</w:t>
      </w:r>
    </w:p>
    <w:p w14:paraId="654243FC" w14:textId="77777777" w:rsidR="00A51038" w:rsidRPr="00443DDA" w:rsidRDefault="00863A08" w:rsidP="008E74FB">
      <w:pPr>
        <w:pStyle w:val="Paragrafoelenco"/>
        <w:numPr>
          <w:ilvl w:val="1"/>
          <w:numId w:val="21"/>
        </w:numPr>
        <w:tabs>
          <w:tab w:val="left" w:pos="505"/>
          <w:tab w:val="left" w:pos="9639"/>
        </w:tabs>
        <w:spacing w:before="0" w:line="276" w:lineRule="auto"/>
        <w:ind w:right="274"/>
        <w:rPr>
          <w:rFonts w:ascii="Arial Narrow" w:hAnsi="Arial Narrow" w:cs="Arial"/>
        </w:rPr>
      </w:pPr>
      <w:r w:rsidRPr="00443DDA">
        <w:rPr>
          <w:rFonts w:ascii="Arial Narrow" w:hAnsi="Arial Narrow" w:cs="Arial"/>
        </w:rPr>
        <w:t>il certificatore possiede i requisiti previsti dal Regolamento n. 910/14 ed è qualificato</w:t>
      </w:r>
      <w:r w:rsidR="009A362A" w:rsidRPr="00443DDA">
        <w:rPr>
          <w:rFonts w:ascii="Arial Narrow" w:hAnsi="Arial Narrow" w:cs="Arial"/>
        </w:rPr>
        <w:t xml:space="preserve"> </w:t>
      </w:r>
      <w:r w:rsidRPr="00443DDA">
        <w:rPr>
          <w:rFonts w:ascii="Arial Narrow" w:hAnsi="Arial Narrow" w:cs="Arial"/>
        </w:rPr>
        <w:t>in uno stato</w:t>
      </w:r>
      <w:r w:rsidR="009A362A" w:rsidRPr="00443DDA">
        <w:rPr>
          <w:rFonts w:ascii="Arial Narrow" w:hAnsi="Arial Narrow" w:cs="Arial"/>
        </w:rPr>
        <w:t xml:space="preserve"> </w:t>
      </w:r>
      <w:r w:rsidRPr="00443DDA">
        <w:rPr>
          <w:rFonts w:ascii="Arial Narrow" w:hAnsi="Arial Narrow" w:cs="Arial"/>
        </w:rPr>
        <w:t xml:space="preserve"> membro;</w:t>
      </w:r>
    </w:p>
    <w:p w14:paraId="3A36FC1B" w14:textId="77777777" w:rsidR="00A51038" w:rsidRPr="00443DDA" w:rsidRDefault="00863A08" w:rsidP="008E74FB">
      <w:pPr>
        <w:pStyle w:val="Paragrafoelenco"/>
        <w:numPr>
          <w:ilvl w:val="1"/>
          <w:numId w:val="21"/>
        </w:numPr>
        <w:tabs>
          <w:tab w:val="left" w:pos="505"/>
          <w:tab w:val="left" w:pos="9639"/>
        </w:tabs>
        <w:spacing w:before="0" w:line="276" w:lineRule="auto"/>
        <w:ind w:right="274"/>
        <w:rPr>
          <w:rFonts w:ascii="Arial Narrow" w:hAnsi="Arial Narrow" w:cs="Arial"/>
        </w:rPr>
      </w:pPr>
      <w:r w:rsidRPr="00443DDA">
        <w:rPr>
          <w:rFonts w:ascii="Arial Narrow" w:hAnsi="Arial Narrow" w:cs="Arial"/>
        </w:rPr>
        <w:t>il certificato qualificato è garantito da un certificatore stabilito nell’Unione Europea, in possesso dei</w:t>
      </w:r>
      <w:r w:rsidR="00BA3D28" w:rsidRPr="00443DDA">
        <w:rPr>
          <w:rFonts w:ascii="Arial Narrow" w:hAnsi="Arial Narrow" w:cs="Arial"/>
        </w:rPr>
        <w:t xml:space="preserve"> </w:t>
      </w:r>
      <w:r w:rsidRPr="00443DDA">
        <w:rPr>
          <w:rFonts w:ascii="Arial Narrow" w:hAnsi="Arial Narrow" w:cs="Arial"/>
        </w:rPr>
        <w:t>requisiti di cui al regolamento n. 9100/14;</w:t>
      </w:r>
      <w:r w:rsidR="00BA3D28" w:rsidRPr="00443DDA">
        <w:rPr>
          <w:rFonts w:ascii="Arial Narrow" w:hAnsi="Arial Narrow" w:cs="Arial"/>
        </w:rPr>
        <w:t xml:space="preserve"> </w:t>
      </w:r>
    </w:p>
    <w:p w14:paraId="6A725E50" w14:textId="77777777" w:rsidR="00A51038" w:rsidRPr="00443DDA" w:rsidRDefault="00863A08" w:rsidP="008E74FB">
      <w:pPr>
        <w:pStyle w:val="Paragrafoelenco"/>
        <w:numPr>
          <w:ilvl w:val="1"/>
          <w:numId w:val="21"/>
        </w:numPr>
        <w:tabs>
          <w:tab w:val="left" w:pos="505"/>
          <w:tab w:val="left" w:pos="9639"/>
        </w:tabs>
        <w:spacing w:before="0" w:line="276" w:lineRule="auto"/>
        <w:ind w:right="274"/>
        <w:rPr>
          <w:rFonts w:ascii="Arial Narrow" w:hAnsi="Arial Narrow" w:cs="Arial"/>
        </w:rPr>
      </w:pPr>
      <w:r w:rsidRPr="00443DDA">
        <w:rPr>
          <w:rFonts w:ascii="Arial Narrow" w:hAnsi="Arial Narrow" w:cs="Arial"/>
        </w:rPr>
        <w:t>il certificato qualificato, o il certificatore, è riconosciuto in forza di un accordo bilaterale o multilaterale</w:t>
      </w:r>
      <w:r w:rsidR="00BA3D28" w:rsidRPr="00443DDA">
        <w:rPr>
          <w:rFonts w:ascii="Arial Narrow" w:hAnsi="Arial Narrow" w:cs="Arial"/>
        </w:rPr>
        <w:t xml:space="preserve"> tra l’Unione Europea e paesi terzi o organizzazioni internazionali.</w:t>
      </w:r>
    </w:p>
    <w:p w14:paraId="40992058" w14:textId="77777777" w:rsidR="007A3DAF" w:rsidRPr="00443DDA" w:rsidRDefault="007A3DAF" w:rsidP="008E74FB">
      <w:pPr>
        <w:pBdr>
          <w:top w:val="nil"/>
          <w:left w:val="nil"/>
          <w:bottom w:val="nil"/>
          <w:right w:val="nil"/>
          <w:between w:val="nil"/>
        </w:pBdr>
        <w:tabs>
          <w:tab w:val="left" w:pos="9639"/>
        </w:tabs>
        <w:spacing w:line="276" w:lineRule="auto"/>
        <w:jc w:val="both"/>
        <w:rPr>
          <w:rFonts w:ascii="Arial Narrow" w:hAnsi="Arial Narrow" w:cs="Arial"/>
        </w:rPr>
      </w:pPr>
    </w:p>
    <w:p w14:paraId="4D7A9E6B" w14:textId="77777777" w:rsidR="0076366E"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44" w:name="bookmark=id.lnxbz9" w:colFirst="0" w:colLast="0"/>
      <w:bookmarkStart w:id="145" w:name="_Toc139549412"/>
      <w:bookmarkStart w:id="146" w:name="_Toc162011452"/>
      <w:bookmarkEnd w:id="144"/>
      <w:r w:rsidRPr="00443DDA">
        <w:rPr>
          <w:rFonts w:ascii="Arial Narrow" w:hAnsi="Arial Narrow" w:cs="Arial"/>
          <w:sz w:val="22"/>
          <w:szCs w:val="22"/>
        </w:rPr>
        <w:t>Identificazione</w:t>
      </w:r>
      <w:bookmarkEnd w:id="145"/>
      <w:bookmarkEnd w:id="146"/>
    </w:p>
    <w:p w14:paraId="741C4F87" w14:textId="77777777" w:rsidR="00A624B8" w:rsidRPr="00443DDA" w:rsidRDefault="00A624B8" w:rsidP="008E74FB">
      <w:pPr>
        <w:tabs>
          <w:tab w:val="left" w:pos="9639"/>
        </w:tabs>
        <w:spacing w:line="276" w:lineRule="auto"/>
        <w:ind w:right="274"/>
        <w:jc w:val="both"/>
        <w:rPr>
          <w:rFonts w:ascii="Arial Narrow" w:hAnsi="Arial Narrow" w:cs="Arial"/>
        </w:rPr>
      </w:pPr>
      <w:r w:rsidRPr="00443DDA">
        <w:rPr>
          <w:rFonts w:ascii="Arial Narrow" w:hAnsi="Arial Narrow" w:cs="Arial"/>
        </w:rPr>
        <w:t>Per poter presentare offerta è necessario accedere alla Piattaforma.</w:t>
      </w:r>
    </w:p>
    <w:p w14:paraId="7D23D404" w14:textId="77777777" w:rsidR="00A624B8" w:rsidRPr="00443DDA" w:rsidRDefault="00A624B8" w:rsidP="008E74FB">
      <w:pPr>
        <w:tabs>
          <w:tab w:val="left" w:pos="9639"/>
        </w:tabs>
        <w:spacing w:line="276" w:lineRule="auto"/>
        <w:ind w:right="274"/>
        <w:jc w:val="both"/>
        <w:rPr>
          <w:rFonts w:ascii="Arial Narrow" w:hAnsi="Arial Narrow" w:cs="Arial"/>
        </w:rPr>
      </w:pPr>
      <w:r w:rsidRPr="00443DDA">
        <w:rPr>
          <w:rFonts w:ascii="Arial Narrow" w:hAnsi="Arial Narrow" w:cs="Arial"/>
        </w:rPr>
        <w:lastRenderedPageBreak/>
        <w:t>L’accesso è gratuito ed è consentito a seguito dell’identificazione dell’operatore economico.</w:t>
      </w:r>
    </w:p>
    <w:p w14:paraId="6289A5E5" w14:textId="77777777" w:rsidR="00A624B8" w:rsidRPr="00443DDA" w:rsidRDefault="00A624B8" w:rsidP="008E74FB">
      <w:pPr>
        <w:tabs>
          <w:tab w:val="left" w:pos="9639"/>
        </w:tabs>
        <w:spacing w:line="276" w:lineRule="auto"/>
        <w:ind w:right="274"/>
        <w:jc w:val="both"/>
        <w:rPr>
          <w:rFonts w:ascii="Arial Narrow" w:hAnsi="Arial Narrow" w:cs="Arial"/>
        </w:rPr>
      </w:pPr>
      <w:r w:rsidRPr="00443DDA">
        <w:rPr>
          <w:rFonts w:ascii="Arial Narrow" w:hAnsi="Arial Narrow" w:cs="Arial"/>
        </w:rPr>
        <w:t>L’identificazione avviene o mediante il sistema pubblico per la gestione dell’identità digitale di cittadini e imprese (SPID) o attraverso gli altri mezzi di identificazione elettronica per il riconoscimento reciproco transfrontaliero ai sensi del Regolamento eIDAS.</w:t>
      </w:r>
    </w:p>
    <w:p w14:paraId="55AE398D" w14:textId="77777777" w:rsidR="00A624B8" w:rsidRPr="00443DDA" w:rsidRDefault="00A624B8" w:rsidP="008E74FB">
      <w:pPr>
        <w:tabs>
          <w:tab w:val="left" w:pos="9639"/>
        </w:tabs>
        <w:spacing w:line="276" w:lineRule="auto"/>
        <w:ind w:right="274"/>
        <w:jc w:val="both"/>
        <w:rPr>
          <w:rFonts w:ascii="Arial Narrow" w:hAnsi="Arial Narrow" w:cs="Arial"/>
        </w:rPr>
      </w:pPr>
      <w:r w:rsidRPr="00443DDA">
        <w:rPr>
          <w:rFonts w:ascii="Arial Narrow" w:hAnsi="Arial Narrow" w:cs="Arial"/>
        </w:rPr>
        <w:t>Una volta completata la procedura di identificazione, ad ogni operatore economico identificato viene attribuito un profilo da utilizzare nella procedura di gara.</w:t>
      </w:r>
    </w:p>
    <w:p w14:paraId="17E2BDA0" w14:textId="77777777" w:rsidR="00A624B8" w:rsidRPr="00443DDA" w:rsidRDefault="00A624B8" w:rsidP="008E74FB">
      <w:pPr>
        <w:tabs>
          <w:tab w:val="left" w:pos="9639"/>
        </w:tabs>
        <w:spacing w:line="276" w:lineRule="auto"/>
        <w:ind w:right="274"/>
        <w:jc w:val="both"/>
        <w:rPr>
          <w:rFonts w:ascii="Arial Narrow" w:hAnsi="Arial Narrow" w:cs="Arial"/>
        </w:rPr>
      </w:pPr>
      <w:r w:rsidRPr="00443DDA">
        <w:rPr>
          <w:rFonts w:ascii="Arial Narrow" w:hAnsi="Arial Narrow" w:cs="Arial"/>
        </w:rPr>
        <w:t>[</w:t>
      </w:r>
      <w:r w:rsidRPr="00443DDA">
        <w:rPr>
          <w:rFonts w:ascii="Arial Narrow" w:hAnsi="Arial Narrow" w:cs="Arial"/>
          <w:b/>
          <w:i/>
        </w:rPr>
        <w:t>Facoltativa</w:t>
      </w:r>
      <w:r w:rsidRPr="00443DDA">
        <w:rPr>
          <w:rFonts w:ascii="Arial Narrow" w:hAnsi="Arial Narrow" w:cs="Arial"/>
        </w:rPr>
        <w:t>] Eventuali richieste di assistenza di tipo informatico riguardanti l’identificazione e l’accesso alla Piattaforma devono essere effettuate [</w:t>
      </w:r>
      <w:r w:rsidRPr="00443DDA">
        <w:rPr>
          <w:rFonts w:ascii="Arial Narrow" w:hAnsi="Arial Narrow" w:cs="Arial"/>
          <w:i/>
        </w:rPr>
        <w:t xml:space="preserve">inserire le modalità per richiedere assistenza, ad esempio contattando il call center ovvero il servizio a ciò deputato al numero ... nei seguenti orari ... oppure inviando un’e-mail al seguente indirizzo </w:t>
      </w:r>
      <w:r w:rsidRPr="00443DDA">
        <w:rPr>
          <w:rFonts w:ascii="Arial Narrow" w:hAnsi="Arial Narrow" w:cs="Arial"/>
        </w:rPr>
        <w:t>…].</w:t>
      </w:r>
    </w:p>
    <w:p w14:paraId="70917013" w14:textId="77777777" w:rsidR="00A51038" w:rsidRPr="00443DDA" w:rsidRDefault="00863A08" w:rsidP="008E74FB">
      <w:pPr>
        <w:tabs>
          <w:tab w:val="left" w:pos="9639"/>
        </w:tabs>
        <w:spacing w:line="276" w:lineRule="auto"/>
        <w:ind w:right="274"/>
        <w:jc w:val="both"/>
        <w:rPr>
          <w:rFonts w:ascii="Arial Narrow" w:hAnsi="Arial Narrow" w:cs="Arial"/>
        </w:rPr>
      </w:pPr>
      <w:r w:rsidRPr="00443DDA">
        <w:rPr>
          <w:rFonts w:ascii="Arial Narrow" w:hAnsi="Arial Narrow" w:cs="Arial"/>
        </w:rPr>
        <w:t>L’accesso è gratuito ed è consentito a seguito dell’identificazione dell’operatore economico.</w:t>
      </w:r>
    </w:p>
    <w:p w14:paraId="168577A6" w14:textId="56A15C4D" w:rsidR="00A51038" w:rsidRPr="00443DDA" w:rsidRDefault="00863A08" w:rsidP="008E74FB">
      <w:pPr>
        <w:tabs>
          <w:tab w:val="left" w:pos="9639"/>
        </w:tabs>
        <w:spacing w:line="276" w:lineRule="auto"/>
        <w:ind w:right="274"/>
        <w:jc w:val="both"/>
        <w:rPr>
          <w:rFonts w:ascii="Arial Narrow" w:hAnsi="Arial Narrow" w:cs="Arial"/>
        </w:rPr>
      </w:pPr>
      <w:r w:rsidRPr="00443DDA">
        <w:rPr>
          <w:rFonts w:ascii="Arial Narrow" w:hAnsi="Arial Narrow" w:cs="Arial"/>
        </w:rPr>
        <w:t>L’identificazione avviene o mediante il sistema pubblico per la gestione dell’identità digitale di cittadini e imprese (SPID) o attraverso gli altri mezzi di identificazione elettronica per il riconoscimento reciproco transfrontaliero ai sensi del Regolamento eIDAS.</w:t>
      </w:r>
    </w:p>
    <w:p w14:paraId="194BE0C4" w14:textId="38EE55E7" w:rsidR="00A624B8" w:rsidRPr="00443DDA" w:rsidRDefault="00A624B8" w:rsidP="008E74FB">
      <w:pPr>
        <w:tabs>
          <w:tab w:val="left" w:pos="9639"/>
        </w:tabs>
        <w:spacing w:line="276" w:lineRule="auto"/>
        <w:ind w:right="274"/>
        <w:jc w:val="both"/>
        <w:rPr>
          <w:rFonts w:ascii="Arial Narrow" w:hAnsi="Arial Narrow" w:cs="Arial"/>
        </w:rPr>
      </w:pPr>
      <w:r w:rsidRPr="00443DDA">
        <w:rPr>
          <w:rFonts w:ascii="Arial Narrow" w:hAnsi="Arial Narrow" w:cs="Arial"/>
        </w:rPr>
        <w:t>C</w:t>
      </w:r>
      <w:r w:rsidR="00863A08" w:rsidRPr="00443DDA">
        <w:rPr>
          <w:rFonts w:ascii="Arial Narrow" w:hAnsi="Arial Narrow" w:cs="Arial"/>
        </w:rPr>
        <w:t>ompletata la procedura di identificazione, ad ogni operatore economico identificato viene attribuito</w:t>
      </w:r>
      <w:r w:rsidRPr="00443DDA">
        <w:rPr>
          <w:rFonts w:ascii="Arial Narrow" w:hAnsi="Arial Narrow" w:cs="Arial"/>
        </w:rPr>
        <w:t xml:space="preserve"> </w:t>
      </w:r>
      <w:r w:rsidR="00863A08" w:rsidRPr="00443DDA">
        <w:rPr>
          <w:rFonts w:ascii="Arial Narrow" w:hAnsi="Arial Narrow" w:cs="Arial"/>
        </w:rPr>
        <w:t>un profilo da utilizzare nella procedura di gara.</w:t>
      </w:r>
    </w:p>
    <w:p w14:paraId="3B3ED5AA" w14:textId="490FC98B" w:rsidR="0076366E" w:rsidRPr="00443DDA" w:rsidRDefault="00BA3D28" w:rsidP="008E74FB">
      <w:pPr>
        <w:tabs>
          <w:tab w:val="left" w:pos="9639"/>
        </w:tabs>
        <w:spacing w:line="276" w:lineRule="auto"/>
        <w:ind w:right="274"/>
        <w:jc w:val="both"/>
        <w:rPr>
          <w:rFonts w:ascii="Arial Narrow" w:hAnsi="Arial Narrow" w:cs="Arial"/>
        </w:rPr>
      </w:pPr>
      <w:r w:rsidRPr="00443DDA">
        <w:rPr>
          <w:rFonts w:ascii="Arial Narrow" w:hAnsi="Arial Narrow" w:cs="Arial"/>
        </w:rPr>
        <w:t>[</w:t>
      </w:r>
      <w:r w:rsidRPr="00443DDA">
        <w:rPr>
          <w:rFonts w:ascii="Arial Narrow" w:hAnsi="Arial Narrow" w:cs="Arial"/>
          <w:b/>
          <w:i/>
        </w:rPr>
        <w:t>Facoltativa</w:t>
      </w:r>
      <w:r w:rsidRPr="00443DDA">
        <w:rPr>
          <w:rFonts w:ascii="Arial Narrow" w:hAnsi="Arial Narrow" w:cs="Arial"/>
        </w:rPr>
        <w:t>] Eventuali</w:t>
      </w:r>
      <w:r w:rsidR="00863A08" w:rsidRPr="00443DDA">
        <w:rPr>
          <w:rFonts w:ascii="Arial Narrow" w:hAnsi="Arial Narrow" w:cs="Arial"/>
          <w:spacing w:val="103"/>
        </w:rPr>
        <w:t xml:space="preserve"> </w:t>
      </w:r>
      <w:r w:rsidR="00863A08" w:rsidRPr="00443DDA">
        <w:rPr>
          <w:rFonts w:ascii="Arial Narrow" w:hAnsi="Arial Narrow" w:cs="Arial"/>
        </w:rPr>
        <w:t>richieste</w:t>
      </w:r>
      <w:r w:rsidR="00863A08" w:rsidRPr="00443DDA">
        <w:rPr>
          <w:rFonts w:ascii="Arial Narrow" w:hAnsi="Arial Narrow" w:cs="Arial"/>
          <w:spacing w:val="103"/>
        </w:rPr>
        <w:t xml:space="preserve"> </w:t>
      </w:r>
      <w:r w:rsidR="00863A08" w:rsidRPr="00443DDA">
        <w:rPr>
          <w:rFonts w:ascii="Arial Narrow" w:hAnsi="Arial Narrow" w:cs="Arial"/>
        </w:rPr>
        <w:t>di</w:t>
      </w:r>
      <w:r w:rsidR="00863A08" w:rsidRPr="00443DDA">
        <w:rPr>
          <w:rFonts w:ascii="Arial Narrow" w:hAnsi="Arial Narrow" w:cs="Arial"/>
          <w:spacing w:val="103"/>
        </w:rPr>
        <w:t xml:space="preserve"> </w:t>
      </w:r>
      <w:r w:rsidR="00863A08" w:rsidRPr="00443DDA">
        <w:rPr>
          <w:rFonts w:ascii="Arial Narrow" w:hAnsi="Arial Narrow" w:cs="Arial"/>
        </w:rPr>
        <w:t>assistenza</w:t>
      </w:r>
      <w:r w:rsidR="00863A08" w:rsidRPr="00443DDA">
        <w:rPr>
          <w:rFonts w:ascii="Arial Narrow" w:hAnsi="Arial Narrow" w:cs="Arial"/>
          <w:spacing w:val="104"/>
        </w:rPr>
        <w:t xml:space="preserve"> </w:t>
      </w:r>
      <w:r w:rsidR="00863A08" w:rsidRPr="00443DDA">
        <w:rPr>
          <w:rFonts w:ascii="Arial Narrow" w:hAnsi="Arial Narrow" w:cs="Arial"/>
        </w:rPr>
        <w:t>di</w:t>
      </w:r>
      <w:r w:rsidR="00863A08" w:rsidRPr="00443DDA">
        <w:rPr>
          <w:rFonts w:ascii="Arial Narrow" w:hAnsi="Arial Narrow" w:cs="Arial"/>
          <w:spacing w:val="103"/>
        </w:rPr>
        <w:t xml:space="preserve"> </w:t>
      </w:r>
      <w:r w:rsidR="00863A08" w:rsidRPr="00443DDA">
        <w:rPr>
          <w:rFonts w:ascii="Arial Narrow" w:hAnsi="Arial Narrow" w:cs="Arial"/>
        </w:rPr>
        <w:t>tipo</w:t>
      </w:r>
      <w:r w:rsidR="00863A08" w:rsidRPr="00443DDA">
        <w:rPr>
          <w:rFonts w:ascii="Arial Narrow" w:hAnsi="Arial Narrow" w:cs="Arial"/>
          <w:spacing w:val="104"/>
        </w:rPr>
        <w:t xml:space="preserve"> </w:t>
      </w:r>
      <w:r w:rsidR="00863A08" w:rsidRPr="00443DDA">
        <w:rPr>
          <w:rFonts w:ascii="Arial Narrow" w:hAnsi="Arial Narrow" w:cs="Arial"/>
        </w:rPr>
        <w:t>informatico</w:t>
      </w:r>
      <w:r w:rsidR="00863A08" w:rsidRPr="00443DDA">
        <w:rPr>
          <w:rFonts w:ascii="Arial Narrow" w:hAnsi="Arial Narrow" w:cs="Arial"/>
          <w:spacing w:val="103"/>
        </w:rPr>
        <w:t xml:space="preserve"> </w:t>
      </w:r>
      <w:r w:rsidR="00863A08" w:rsidRPr="00443DDA">
        <w:rPr>
          <w:rFonts w:ascii="Arial Narrow" w:hAnsi="Arial Narrow" w:cs="Arial"/>
        </w:rPr>
        <w:t>riguardanti</w:t>
      </w:r>
      <w:r w:rsidRPr="00443DDA">
        <w:rPr>
          <w:rFonts w:ascii="Arial Narrow" w:hAnsi="Arial Narrow" w:cs="Arial"/>
        </w:rPr>
        <w:t xml:space="preserve"> </w:t>
      </w:r>
      <w:r w:rsidR="00863A08" w:rsidRPr="00443DDA">
        <w:rPr>
          <w:rFonts w:ascii="Arial Narrow" w:hAnsi="Arial Narrow" w:cs="Arial"/>
          <w:w w:val="95"/>
        </w:rPr>
        <w:t>l’identificazione</w:t>
      </w:r>
      <w:r w:rsidR="00863A08" w:rsidRPr="00443DDA">
        <w:rPr>
          <w:rFonts w:ascii="Arial Narrow" w:hAnsi="Arial Narrow" w:cs="Arial"/>
          <w:spacing w:val="1"/>
          <w:w w:val="95"/>
        </w:rPr>
        <w:t xml:space="preserve"> </w:t>
      </w:r>
      <w:r w:rsidR="00863A08" w:rsidRPr="00443DDA">
        <w:rPr>
          <w:rFonts w:ascii="Arial Narrow" w:hAnsi="Arial Narrow" w:cs="Arial"/>
          <w:w w:val="95"/>
        </w:rPr>
        <w:t>e l’accesso</w:t>
      </w:r>
      <w:r w:rsidR="00863A08" w:rsidRPr="00443DDA">
        <w:rPr>
          <w:rFonts w:ascii="Arial Narrow" w:hAnsi="Arial Narrow" w:cs="Arial"/>
          <w:spacing w:val="2"/>
          <w:w w:val="95"/>
        </w:rPr>
        <w:t xml:space="preserve"> </w:t>
      </w:r>
      <w:r w:rsidR="00863A08" w:rsidRPr="00443DDA">
        <w:rPr>
          <w:rFonts w:ascii="Arial Narrow" w:hAnsi="Arial Narrow" w:cs="Arial"/>
          <w:w w:val="95"/>
        </w:rPr>
        <w:t>alla</w:t>
      </w:r>
      <w:r w:rsidR="00863A08" w:rsidRPr="00443DDA">
        <w:rPr>
          <w:rFonts w:ascii="Arial Narrow" w:hAnsi="Arial Narrow" w:cs="Arial"/>
          <w:spacing w:val="1"/>
          <w:w w:val="95"/>
        </w:rPr>
        <w:t xml:space="preserve"> </w:t>
      </w:r>
      <w:r w:rsidR="00863A08" w:rsidRPr="00443DDA">
        <w:rPr>
          <w:rFonts w:ascii="Arial Narrow" w:hAnsi="Arial Narrow" w:cs="Arial"/>
          <w:w w:val="95"/>
        </w:rPr>
        <w:t>Piattaforma</w:t>
      </w:r>
      <w:r w:rsidR="00863A08" w:rsidRPr="00443DDA">
        <w:rPr>
          <w:rFonts w:ascii="Arial Narrow" w:hAnsi="Arial Narrow" w:cs="Arial"/>
          <w:spacing w:val="2"/>
          <w:w w:val="95"/>
        </w:rPr>
        <w:t xml:space="preserve"> </w:t>
      </w:r>
      <w:r w:rsidR="00863A08" w:rsidRPr="00443DDA">
        <w:rPr>
          <w:rFonts w:ascii="Arial Narrow" w:hAnsi="Arial Narrow" w:cs="Arial"/>
          <w:w w:val="95"/>
        </w:rPr>
        <w:t>devono</w:t>
      </w:r>
      <w:r w:rsidR="00863A08" w:rsidRPr="00443DDA">
        <w:rPr>
          <w:rFonts w:ascii="Arial Narrow" w:hAnsi="Arial Narrow" w:cs="Arial"/>
          <w:spacing w:val="1"/>
          <w:w w:val="95"/>
        </w:rPr>
        <w:t xml:space="preserve"> </w:t>
      </w:r>
      <w:r w:rsidR="00863A08" w:rsidRPr="00443DDA">
        <w:rPr>
          <w:rFonts w:ascii="Arial Narrow" w:hAnsi="Arial Narrow" w:cs="Arial"/>
          <w:w w:val="95"/>
        </w:rPr>
        <w:t>essere</w:t>
      </w:r>
      <w:r w:rsidR="00863A08" w:rsidRPr="00443DDA">
        <w:rPr>
          <w:rFonts w:ascii="Arial Narrow" w:hAnsi="Arial Narrow" w:cs="Arial"/>
          <w:spacing w:val="1"/>
          <w:w w:val="95"/>
        </w:rPr>
        <w:t xml:space="preserve"> </w:t>
      </w:r>
      <w:r w:rsidR="00863A08" w:rsidRPr="00443DDA">
        <w:rPr>
          <w:rFonts w:ascii="Arial Narrow" w:hAnsi="Arial Narrow" w:cs="Arial"/>
          <w:w w:val="95"/>
        </w:rPr>
        <w:t>effettuate</w:t>
      </w:r>
      <w:r w:rsidR="00863A08" w:rsidRPr="00443DDA">
        <w:rPr>
          <w:rFonts w:ascii="Arial Narrow" w:hAnsi="Arial Narrow" w:cs="Arial"/>
          <w:spacing w:val="2"/>
          <w:w w:val="95"/>
        </w:rPr>
        <w:t xml:space="preserve"> </w:t>
      </w:r>
      <w:r w:rsidRPr="00443DDA">
        <w:rPr>
          <w:rFonts w:ascii="Arial Narrow" w:hAnsi="Arial Narrow" w:cs="Arial"/>
        </w:rPr>
        <w:t>[</w:t>
      </w:r>
      <w:r w:rsidRPr="00443DDA">
        <w:rPr>
          <w:rFonts w:ascii="Arial Narrow" w:hAnsi="Arial Narrow" w:cs="Arial"/>
          <w:i/>
        </w:rPr>
        <w:t>inserire le</w:t>
      </w:r>
      <w:r w:rsidR="00863A08" w:rsidRPr="00443DDA">
        <w:rPr>
          <w:rFonts w:ascii="Arial Narrow" w:hAnsi="Arial Narrow" w:cs="Arial"/>
          <w:spacing w:val="1"/>
          <w:w w:val="95"/>
        </w:rPr>
        <w:t xml:space="preserve"> </w:t>
      </w:r>
      <w:r w:rsidR="00863A08" w:rsidRPr="00443DDA">
        <w:rPr>
          <w:rFonts w:ascii="Arial Narrow" w:hAnsi="Arial Narrow" w:cs="Arial"/>
          <w:w w:val="95"/>
        </w:rPr>
        <w:t>modalità</w:t>
      </w:r>
      <w:r w:rsidRPr="00443DDA">
        <w:rPr>
          <w:rFonts w:ascii="Arial Narrow" w:hAnsi="Arial Narrow" w:cs="Arial"/>
          <w:i/>
        </w:rPr>
        <w:t xml:space="preserve"> per richiedere assistenza, ad esempio </w:t>
      </w:r>
      <w:r w:rsidR="00863A08" w:rsidRPr="00443DDA">
        <w:rPr>
          <w:rFonts w:ascii="Arial Narrow" w:hAnsi="Arial Narrow" w:cs="Arial"/>
          <w:w w:val="95"/>
        </w:rPr>
        <w:t>contattando</w:t>
      </w:r>
      <w:r w:rsidR="00863A08" w:rsidRPr="00443DDA">
        <w:rPr>
          <w:rFonts w:ascii="Arial Narrow" w:hAnsi="Arial Narrow" w:cs="Arial"/>
          <w:spacing w:val="3"/>
          <w:w w:val="95"/>
        </w:rPr>
        <w:t xml:space="preserve"> </w:t>
      </w:r>
      <w:r w:rsidR="00863A08" w:rsidRPr="00443DDA">
        <w:rPr>
          <w:rFonts w:ascii="Arial Narrow" w:hAnsi="Arial Narrow" w:cs="Arial"/>
          <w:w w:val="95"/>
        </w:rPr>
        <w:t>il</w:t>
      </w:r>
      <w:r w:rsidR="00863A08" w:rsidRPr="00443DDA">
        <w:rPr>
          <w:rFonts w:ascii="Arial Narrow" w:hAnsi="Arial Narrow" w:cs="Arial"/>
          <w:spacing w:val="4"/>
          <w:w w:val="95"/>
        </w:rPr>
        <w:t xml:space="preserve"> </w:t>
      </w:r>
      <w:r w:rsidR="00863A08" w:rsidRPr="00443DDA">
        <w:rPr>
          <w:rFonts w:ascii="Arial Narrow" w:hAnsi="Arial Narrow" w:cs="Arial"/>
          <w:w w:val="95"/>
        </w:rPr>
        <w:t>call</w:t>
      </w:r>
      <w:r w:rsidR="00863A08" w:rsidRPr="00443DDA">
        <w:rPr>
          <w:rFonts w:ascii="Arial Narrow" w:hAnsi="Arial Narrow" w:cs="Arial"/>
          <w:spacing w:val="3"/>
          <w:w w:val="95"/>
        </w:rPr>
        <w:t xml:space="preserve"> </w:t>
      </w:r>
      <w:r w:rsidR="00863A08" w:rsidRPr="00443DDA">
        <w:rPr>
          <w:rFonts w:ascii="Arial Narrow" w:hAnsi="Arial Narrow" w:cs="Arial"/>
          <w:w w:val="95"/>
        </w:rPr>
        <w:t>center</w:t>
      </w:r>
      <w:r w:rsidR="00863A08" w:rsidRPr="00443DDA">
        <w:rPr>
          <w:rFonts w:ascii="Arial Narrow" w:hAnsi="Arial Narrow" w:cs="Arial"/>
          <w:spacing w:val="5"/>
          <w:w w:val="95"/>
        </w:rPr>
        <w:t xml:space="preserve"> </w:t>
      </w:r>
      <w:r w:rsidRPr="00443DDA">
        <w:rPr>
          <w:rFonts w:ascii="Arial Narrow" w:hAnsi="Arial Narrow" w:cs="Arial"/>
          <w:i/>
        </w:rPr>
        <w:t xml:space="preserve">ovvero il servizio a ciò deputato </w:t>
      </w:r>
      <w:r w:rsidR="00863A08" w:rsidRPr="00443DDA">
        <w:rPr>
          <w:rFonts w:ascii="Arial Narrow" w:hAnsi="Arial Narrow" w:cs="Arial"/>
          <w:w w:val="95"/>
        </w:rPr>
        <w:t>al</w:t>
      </w:r>
      <w:r w:rsidR="00863A08" w:rsidRPr="00443DDA">
        <w:rPr>
          <w:rFonts w:ascii="Arial Narrow" w:hAnsi="Arial Narrow" w:cs="Arial"/>
          <w:spacing w:val="3"/>
          <w:w w:val="95"/>
        </w:rPr>
        <w:t xml:space="preserve"> </w:t>
      </w:r>
      <w:r w:rsidR="00863A08" w:rsidRPr="00443DDA">
        <w:rPr>
          <w:rFonts w:ascii="Arial Narrow" w:hAnsi="Arial Narrow" w:cs="Arial"/>
          <w:w w:val="95"/>
        </w:rPr>
        <w:t>numero</w:t>
      </w:r>
      <w:r w:rsidR="00863A08" w:rsidRPr="00443DDA">
        <w:rPr>
          <w:rFonts w:ascii="Arial Narrow" w:hAnsi="Arial Narrow" w:cs="Arial"/>
          <w:spacing w:val="2"/>
          <w:w w:val="95"/>
        </w:rPr>
        <w:t xml:space="preserve"> </w:t>
      </w:r>
      <w:r w:rsidRPr="00443DDA">
        <w:rPr>
          <w:rFonts w:ascii="Arial Narrow" w:hAnsi="Arial Narrow" w:cs="Arial"/>
          <w:i/>
        </w:rPr>
        <w:t>... nei seguenti orari ... oppure inviando un’e</w:t>
      </w:r>
      <w:r w:rsidR="00863A08" w:rsidRPr="00443DDA">
        <w:rPr>
          <w:rFonts w:ascii="Arial Narrow" w:hAnsi="Arial Narrow" w:cs="Arial"/>
          <w:w w:val="95"/>
        </w:rPr>
        <w:t>-mail</w:t>
      </w:r>
      <w:r w:rsidR="00863A08" w:rsidRPr="00443DDA">
        <w:rPr>
          <w:rFonts w:ascii="Arial Narrow" w:hAnsi="Arial Narrow" w:cs="Arial"/>
          <w:spacing w:val="-11"/>
          <w:w w:val="95"/>
        </w:rPr>
        <w:t xml:space="preserve"> </w:t>
      </w:r>
      <w:r w:rsidRPr="00443DDA">
        <w:rPr>
          <w:rFonts w:ascii="Arial Narrow" w:hAnsi="Arial Narrow" w:cs="Arial"/>
          <w:i/>
        </w:rPr>
        <w:t>al seguente indirizzo …</w:t>
      </w:r>
      <w:r w:rsidRPr="00443DDA">
        <w:rPr>
          <w:rFonts w:ascii="Arial Narrow" w:hAnsi="Arial Narrow" w:cs="Arial"/>
        </w:rPr>
        <w:t>].</w:t>
      </w:r>
    </w:p>
    <w:p w14:paraId="1AC87A20" w14:textId="77777777" w:rsidR="000D4126" w:rsidRPr="00443DDA" w:rsidRDefault="000D4126" w:rsidP="008E74FB">
      <w:pPr>
        <w:tabs>
          <w:tab w:val="left" w:pos="9639"/>
        </w:tabs>
        <w:spacing w:line="276" w:lineRule="auto"/>
        <w:jc w:val="both"/>
        <w:rPr>
          <w:rFonts w:ascii="Arial Narrow" w:hAnsi="Arial Narrow" w:cs="Arial"/>
          <w:i/>
        </w:rPr>
      </w:pPr>
    </w:p>
    <w:p w14:paraId="7497B62B" w14:textId="77777777" w:rsidR="00A51038" w:rsidRPr="00443DDA" w:rsidRDefault="00863A0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47" w:name="_Toc482101909"/>
      <w:bookmarkStart w:id="148" w:name="_Toc162011453"/>
      <w:bookmarkEnd w:id="147"/>
      <w:r w:rsidRPr="00443DDA">
        <w:rPr>
          <w:rFonts w:ascii="Arial Narrow" w:hAnsi="Arial Narrow" w:cs="Arial"/>
          <w:sz w:val="22"/>
          <w:szCs w:val="22"/>
        </w:rPr>
        <w:t>Pubblicità</w:t>
      </w:r>
      <w:bookmarkEnd w:id="148"/>
    </w:p>
    <w:p w14:paraId="7B348089" w14:textId="77777777" w:rsidR="0076366E" w:rsidRPr="00443DDA" w:rsidRDefault="00863A08" w:rsidP="008E74FB">
      <w:pPr>
        <w:tabs>
          <w:tab w:val="left" w:pos="9639"/>
        </w:tabs>
        <w:spacing w:line="276" w:lineRule="auto"/>
        <w:jc w:val="both"/>
        <w:rPr>
          <w:rFonts w:ascii="Arial Narrow" w:hAnsi="Arial Narrow" w:cs="Arial"/>
        </w:rPr>
      </w:pPr>
      <w:bookmarkStart w:id="149" w:name="_bookmark2"/>
      <w:bookmarkEnd w:id="149"/>
      <w:r w:rsidRPr="00443DDA">
        <w:rPr>
          <w:rFonts w:ascii="Arial Narrow" w:hAnsi="Arial Narrow" w:cs="Arial"/>
        </w:rPr>
        <w:t>Conformemente</w:t>
      </w:r>
      <w:r w:rsidRPr="00443DDA">
        <w:rPr>
          <w:rFonts w:ascii="Arial Narrow" w:hAnsi="Arial Narrow" w:cs="Arial"/>
          <w:spacing w:val="9"/>
        </w:rPr>
        <w:t xml:space="preserve"> </w:t>
      </w:r>
      <w:r w:rsidRPr="00443DDA">
        <w:rPr>
          <w:rFonts w:ascii="Arial Narrow" w:hAnsi="Arial Narrow" w:cs="Arial"/>
        </w:rPr>
        <w:t>a</w:t>
      </w:r>
      <w:r w:rsidRPr="00443DDA">
        <w:rPr>
          <w:rFonts w:ascii="Arial Narrow" w:hAnsi="Arial Narrow" w:cs="Arial"/>
          <w:spacing w:val="10"/>
        </w:rPr>
        <w:t xml:space="preserve"> </w:t>
      </w:r>
      <w:r w:rsidRPr="00443DDA">
        <w:rPr>
          <w:rFonts w:ascii="Arial Narrow" w:hAnsi="Arial Narrow" w:cs="Arial"/>
        </w:rPr>
        <w:t>quanto</w:t>
      </w:r>
      <w:r w:rsidRPr="00443DDA">
        <w:rPr>
          <w:rFonts w:ascii="Arial Narrow" w:hAnsi="Arial Narrow" w:cs="Arial"/>
          <w:spacing w:val="11"/>
        </w:rPr>
        <w:t xml:space="preserve"> </w:t>
      </w:r>
      <w:r w:rsidRPr="00443DDA">
        <w:rPr>
          <w:rFonts w:ascii="Arial Narrow" w:hAnsi="Arial Narrow" w:cs="Arial"/>
        </w:rPr>
        <w:t>disposto</w:t>
      </w:r>
      <w:r w:rsidRPr="00443DDA">
        <w:rPr>
          <w:rFonts w:ascii="Arial Narrow" w:hAnsi="Arial Narrow" w:cs="Arial"/>
          <w:spacing w:val="10"/>
        </w:rPr>
        <w:t xml:space="preserve"> </w:t>
      </w:r>
      <w:r w:rsidRPr="00443DDA">
        <w:rPr>
          <w:rFonts w:ascii="Arial Narrow" w:hAnsi="Arial Narrow" w:cs="Arial"/>
        </w:rPr>
        <w:t>dagli</w:t>
      </w:r>
      <w:r w:rsidRPr="00443DDA">
        <w:rPr>
          <w:rFonts w:ascii="Arial Narrow" w:hAnsi="Arial Narrow" w:cs="Arial"/>
          <w:spacing w:val="11"/>
        </w:rPr>
        <w:t xml:space="preserve"> </w:t>
      </w:r>
      <w:r w:rsidRPr="00443DDA">
        <w:rPr>
          <w:rFonts w:ascii="Arial Narrow" w:hAnsi="Arial Narrow" w:cs="Arial"/>
        </w:rPr>
        <w:t>artt.</w:t>
      </w:r>
      <w:r w:rsidRPr="00443DDA">
        <w:rPr>
          <w:rFonts w:ascii="Arial Narrow" w:hAnsi="Arial Narrow" w:cs="Arial"/>
          <w:spacing w:val="11"/>
        </w:rPr>
        <w:t xml:space="preserve"> </w:t>
      </w:r>
      <w:r w:rsidR="00BA3D28" w:rsidRPr="00443DDA">
        <w:rPr>
          <w:rFonts w:ascii="Arial Narrow" w:hAnsi="Arial Narrow" w:cs="Arial"/>
        </w:rPr>
        <w:t>84 ed 85 del Codice, il bando di gara è pubblicato su:</w:t>
      </w:r>
    </w:p>
    <w:p w14:paraId="2833FDC9" w14:textId="77777777" w:rsidR="0076366E" w:rsidRPr="00443DDA" w:rsidRDefault="00BA3D28" w:rsidP="008E74FB">
      <w:pPr>
        <w:numPr>
          <w:ilvl w:val="0"/>
          <w:numId w:val="10"/>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rPr>
        <w:t>GUUE - n. avviso …. del ….. (trasmesso in data ……);</w:t>
      </w:r>
    </w:p>
    <w:p w14:paraId="6D9BBECA" w14:textId="77777777" w:rsidR="0076366E" w:rsidRPr="00443DDA" w:rsidRDefault="00BA3D28" w:rsidP="008E74FB">
      <w:pPr>
        <w:numPr>
          <w:ilvl w:val="0"/>
          <w:numId w:val="10"/>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rPr>
        <w:t>Banca dati nazionale dei contratti pubblici dell’ANAC;</w:t>
      </w:r>
    </w:p>
    <w:p w14:paraId="0AF3431F" w14:textId="77777777" w:rsidR="0076366E" w:rsidRPr="00443DDA" w:rsidRDefault="00BA3D28" w:rsidP="008E74FB">
      <w:pPr>
        <w:numPr>
          <w:ilvl w:val="0"/>
          <w:numId w:val="10"/>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rPr>
        <w:t>sito istituzionale della stazione appaltante</w:t>
      </w:r>
      <w:r w:rsidR="00A624B8" w:rsidRPr="00443DDA">
        <w:rPr>
          <w:rFonts w:ascii="Arial Narrow" w:hAnsi="Arial Narrow" w:cs="Arial"/>
        </w:rPr>
        <w:t xml:space="preserve"> [</w:t>
      </w:r>
      <w:r w:rsidR="00A624B8" w:rsidRPr="00443DDA">
        <w:rPr>
          <w:rFonts w:ascii="Arial Narrow" w:hAnsi="Arial Narrow" w:cs="Arial"/>
          <w:i/>
        </w:rPr>
        <w:t>specificare</w:t>
      </w:r>
      <w:r w:rsidR="00A624B8" w:rsidRPr="00443DDA">
        <w:rPr>
          <w:rFonts w:ascii="Arial Narrow" w:hAnsi="Arial Narrow" w:cs="Arial"/>
        </w:rPr>
        <w:t>]</w:t>
      </w:r>
      <w:r w:rsidRPr="00443DDA">
        <w:rPr>
          <w:rFonts w:ascii="Arial Narrow" w:hAnsi="Arial Narrow" w:cs="Arial"/>
        </w:rPr>
        <w:t>.</w:t>
      </w:r>
    </w:p>
    <w:p w14:paraId="3162B9EE" w14:textId="77777777" w:rsidR="0076366E" w:rsidRPr="00443DDA" w:rsidRDefault="0076366E" w:rsidP="008E74FB">
      <w:pPr>
        <w:tabs>
          <w:tab w:val="left" w:pos="9639"/>
        </w:tabs>
        <w:spacing w:line="276" w:lineRule="auto"/>
        <w:jc w:val="both"/>
        <w:rPr>
          <w:rFonts w:ascii="Arial Narrow" w:hAnsi="Arial Narrow" w:cs="Arial"/>
        </w:rPr>
      </w:pPr>
      <w:bookmarkStart w:id="150" w:name="_heading=h.1egqt2p" w:colFirst="0" w:colLast="0"/>
      <w:bookmarkEnd w:id="150"/>
    </w:p>
    <w:p w14:paraId="3383A5BF" w14:textId="3D71D354" w:rsidR="0076366E" w:rsidRPr="00443DDA" w:rsidRDefault="005D6BD5"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51" w:name="_Toc139277017"/>
      <w:bookmarkStart w:id="152" w:name="_Toc140929813"/>
      <w:bookmarkStart w:id="153" w:name="_Toc162011454"/>
      <w:r w:rsidRPr="00443DDA">
        <w:rPr>
          <w:rFonts w:ascii="Arial Narrow" w:hAnsi="Arial Narrow" w:cs="Arial"/>
          <w:sz w:val="22"/>
          <w:szCs w:val="22"/>
        </w:rPr>
        <w:t>DOCUMENTAZIONE DI GARA, CHIARIMENTI E COMUNICAZIONI</w:t>
      </w:r>
      <w:bookmarkStart w:id="154" w:name="_Toc139277018"/>
      <w:bookmarkEnd w:id="151"/>
      <w:bookmarkEnd w:id="152"/>
      <w:bookmarkEnd w:id="153"/>
    </w:p>
    <w:p w14:paraId="5C7A5266" w14:textId="77777777" w:rsidR="0076366E"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55" w:name="_Toc140929814"/>
      <w:bookmarkStart w:id="156" w:name="_Toc162011455"/>
      <w:r w:rsidRPr="00443DDA">
        <w:rPr>
          <w:rFonts w:ascii="Arial Narrow" w:hAnsi="Arial Narrow" w:cs="Arial"/>
          <w:sz w:val="22"/>
          <w:szCs w:val="22"/>
        </w:rPr>
        <w:t>Documenti di gara</w:t>
      </w:r>
      <w:bookmarkEnd w:id="154"/>
      <w:bookmarkEnd w:id="155"/>
      <w:bookmarkEnd w:id="156"/>
    </w:p>
    <w:p w14:paraId="5BB7EDDE" w14:textId="77777777" w:rsidR="00A51038" w:rsidRPr="00443DDA" w:rsidRDefault="00863A08" w:rsidP="008E74FB">
      <w:pPr>
        <w:tabs>
          <w:tab w:val="left" w:pos="9639"/>
        </w:tabs>
        <w:spacing w:line="276" w:lineRule="auto"/>
        <w:ind w:left="220" w:right="274"/>
        <w:jc w:val="both"/>
        <w:rPr>
          <w:rFonts w:ascii="Arial Narrow" w:hAnsi="Arial Narrow" w:cs="Arial"/>
        </w:rPr>
      </w:pPr>
      <w:r w:rsidRPr="00443DDA">
        <w:rPr>
          <w:rFonts w:ascii="Arial Narrow" w:hAnsi="Arial Narrow" w:cs="Arial"/>
        </w:rPr>
        <w:t>La documentazione di gara comprende:</w:t>
      </w:r>
    </w:p>
    <w:p w14:paraId="3A2D3D2F" w14:textId="77777777" w:rsidR="00A624B8" w:rsidRPr="00646107" w:rsidRDefault="00A624B8" w:rsidP="008E74FB">
      <w:pPr>
        <w:pStyle w:val="Paragrafoelenco"/>
        <w:numPr>
          <w:ilvl w:val="0"/>
          <w:numId w:val="53"/>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646107">
        <w:rPr>
          <w:rFonts w:ascii="Arial Narrow" w:hAnsi="Arial Narrow" w:cs="Arial"/>
        </w:rPr>
        <w:t>Bando di gara;</w:t>
      </w:r>
    </w:p>
    <w:p w14:paraId="7490FE40" w14:textId="77777777" w:rsidR="00A624B8" w:rsidRPr="00646107" w:rsidRDefault="00A624B8" w:rsidP="008E74FB">
      <w:pPr>
        <w:pStyle w:val="Paragrafoelenco"/>
        <w:numPr>
          <w:ilvl w:val="0"/>
          <w:numId w:val="53"/>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646107">
        <w:rPr>
          <w:rFonts w:ascii="Arial Narrow" w:hAnsi="Arial Narrow" w:cs="Arial"/>
        </w:rPr>
        <w:t xml:space="preserve">Disciplinare </w:t>
      </w:r>
      <w:r w:rsidR="00863A08" w:rsidRPr="00646107">
        <w:rPr>
          <w:rFonts w:ascii="Arial Narrow" w:hAnsi="Arial Narrow" w:cs="Arial"/>
        </w:rPr>
        <w:t>di gara;</w:t>
      </w:r>
    </w:p>
    <w:p w14:paraId="43372B5A" w14:textId="77777777" w:rsidR="00646107" w:rsidRDefault="00863A08" w:rsidP="008E74FB">
      <w:pPr>
        <w:pStyle w:val="Paragrafoelenco"/>
        <w:numPr>
          <w:ilvl w:val="0"/>
          <w:numId w:val="53"/>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646107">
        <w:rPr>
          <w:rFonts w:ascii="Arial Narrow" w:hAnsi="Arial Narrow" w:cs="Arial"/>
          <w:i/>
          <w:w w:val="90"/>
        </w:rPr>
        <w:t>“</w:t>
      </w:r>
      <w:r w:rsidRPr="00646107">
        <w:rPr>
          <w:rFonts w:ascii="Arial Narrow" w:hAnsi="Arial Narrow" w:cs="Arial"/>
        </w:rPr>
        <w:t>Protocollo quadro di legalità” sottoscritto in data 26/07/2017 dal Commissario straordinario del Governo, dalla Struttura di Missione e dalla Centrale Unica di Committenza INVITALIA Spa</w:t>
      </w:r>
      <w:r w:rsidR="00BA3D28" w:rsidRPr="00646107">
        <w:rPr>
          <w:rFonts w:ascii="Arial Narrow" w:hAnsi="Arial Narrow" w:cs="Arial"/>
        </w:rPr>
        <w:t>, la cui mancata accettazione costituisce causa di esclusione dalla gara, ai sensi dell’art. 1, comma 17</w:t>
      </w:r>
      <w:r w:rsidR="00CB6205" w:rsidRPr="00646107">
        <w:rPr>
          <w:rFonts w:ascii="Arial Narrow" w:hAnsi="Arial Narrow" w:cs="Arial"/>
        </w:rPr>
        <w:t>,</w:t>
      </w:r>
      <w:r w:rsidR="005704BD" w:rsidRPr="00646107">
        <w:rPr>
          <w:rFonts w:ascii="Arial Narrow" w:hAnsi="Arial Narrow" w:cs="Arial"/>
        </w:rPr>
        <w:t xml:space="preserve"> della </w:t>
      </w:r>
      <w:r w:rsidR="00CB6205" w:rsidRPr="00646107">
        <w:rPr>
          <w:rFonts w:ascii="Arial Narrow" w:hAnsi="Arial Narrow" w:cs="Arial"/>
        </w:rPr>
        <w:t>legge 6 novembre 2012,190 (“Disposizioni per la prevenzione e la repressione della corruzione e dell’illegalità nella pubblica amministrazione</w:t>
      </w:r>
      <w:r w:rsidR="002035A3" w:rsidRPr="00646107">
        <w:rPr>
          <w:rFonts w:ascii="Arial Narrow" w:hAnsi="Arial Narrow" w:cs="Arial"/>
        </w:rPr>
        <w:t>”</w:t>
      </w:r>
      <w:r w:rsidR="00CB6205" w:rsidRPr="00646107">
        <w:rPr>
          <w:rFonts w:ascii="Arial Narrow" w:hAnsi="Arial Narrow" w:cs="Arial"/>
        </w:rPr>
        <w:t>)</w:t>
      </w:r>
      <w:r w:rsidR="005704BD" w:rsidRPr="00646107">
        <w:rPr>
          <w:rFonts w:ascii="Arial Narrow" w:hAnsi="Arial Narrow" w:cs="Arial"/>
        </w:rPr>
        <w:t>;</w:t>
      </w:r>
    </w:p>
    <w:p w14:paraId="5F17C886" w14:textId="58653852" w:rsidR="0076366E" w:rsidRPr="00646107" w:rsidRDefault="00BA3D28" w:rsidP="008E74FB">
      <w:pPr>
        <w:pStyle w:val="Paragrafoelenco"/>
        <w:numPr>
          <w:ilvl w:val="0"/>
          <w:numId w:val="53"/>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646107">
        <w:rPr>
          <w:rFonts w:ascii="Arial Narrow" w:hAnsi="Arial Narrow" w:cs="Arial"/>
        </w:rPr>
        <w:t>Documentazione tecnica [</w:t>
      </w:r>
      <w:r w:rsidRPr="00646107">
        <w:rPr>
          <w:rFonts w:ascii="Arial Narrow" w:hAnsi="Arial Narrow" w:cs="Arial"/>
          <w:i/>
        </w:rPr>
        <w:t>elencare s</w:t>
      </w:r>
      <w:r w:rsidR="00863A08" w:rsidRPr="00646107">
        <w:rPr>
          <w:rFonts w:ascii="Arial Narrow" w:hAnsi="Arial Narrow" w:cs="Arial"/>
          <w:i/>
        </w:rPr>
        <w:t>pecificamente la documentazione</w:t>
      </w:r>
      <w:r w:rsidRPr="00646107">
        <w:rPr>
          <w:rFonts w:ascii="Arial Narrow" w:hAnsi="Arial Narrow" w:cs="Arial"/>
        </w:rPr>
        <w:t>]</w:t>
      </w:r>
    </w:p>
    <w:p w14:paraId="2E74B6BD" w14:textId="77777777" w:rsidR="0076366E" w:rsidRPr="00443DDA" w:rsidRDefault="00BA3D28" w:rsidP="008E74FB">
      <w:pPr>
        <w:pBdr>
          <w:top w:val="nil"/>
          <w:left w:val="nil"/>
          <w:bottom w:val="nil"/>
          <w:right w:val="nil"/>
          <w:between w:val="nil"/>
        </w:pBdr>
        <w:tabs>
          <w:tab w:val="left" w:pos="9639"/>
        </w:tabs>
        <w:spacing w:line="276" w:lineRule="auto"/>
        <w:ind w:left="720"/>
        <w:jc w:val="both"/>
        <w:rPr>
          <w:rFonts w:ascii="Arial Narrow" w:hAnsi="Arial Narrow" w:cs="Arial"/>
        </w:rPr>
      </w:pPr>
      <w:r w:rsidRPr="00443DDA">
        <w:rPr>
          <w:rFonts w:ascii="Arial Narrow" w:hAnsi="Arial Narrow" w:cs="Arial"/>
        </w:rPr>
        <w:t>Ad esempio:</w:t>
      </w:r>
    </w:p>
    <w:p w14:paraId="4E934661" w14:textId="2515B03E" w:rsidR="00863A08" w:rsidRPr="00646107" w:rsidRDefault="00BA3D28" w:rsidP="008E74FB">
      <w:pPr>
        <w:pStyle w:val="Paragrafoelenco"/>
        <w:numPr>
          <w:ilvl w:val="0"/>
          <w:numId w:val="54"/>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646107">
        <w:rPr>
          <w:rFonts w:ascii="Arial Narrow" w:hAnsi="Arial Narrow" w:cs="Arial"/>
        </w:rPr>
        <w:t xml:space="preserve">Capitolato </w:t>
      </w:r>
      <w:r w:rsidR="005704BD" w:rsidRPr="00646107">
        <w:rPr>
          <w:rFonts w:ascii="Arial Narrow" w:hAnsi="Arial Narrow" w:cs="Arial"/>
        </w:rPr>
        <w:t>descrittivo e prestazionale</w:t>
      </w:r>
      <w:r w:rsidRPr="00646107">
        <w:rPr>
          <w:rFonts w:ascii="Arial Narrow" w:hAnsi="Arial Narrow" w:cs="Arial"/>
        </w:rPr>
        <w:t>;</w:t>
      </w:r>
    </w:p>
    <w:p w14:paraId="02FFC94A" w14:textId="77777777" w:rsidR="00863A08" w:rsidRPr="00646107" w:rsidRDefault="00863A08" w:rsidP="008E74FB">
      <w:pPr>
        <w:pStyle w:val="Paragrafoelenco"/>
        <w:numPr>
          <w:ilvl w:val="0"/>
          <w:numId w:val="54"/>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646107">
        <w:rPr>
          <w:rFonts w:ascii="Arial Narrow" w:hAnsi="Arial Narrow" w:cs="Arial"/>
        </w:rPr>
        <w:t>Schema di Contratto;</w:t>
      </w:r>
    </w:p>
    <w:p w14:paraId="29D9CB64" w14:textId="54D05BF9" w:rsidR="00863A08" w:rsidRDefault="00863A08" w:rsidP="008E74FB">
      <w:pPr>
        <w:pStyle w:val="Paragrafoelenco"/>
        <w:numPr>
          <w:ilvl w:val="0"/>
          <w:numId w:val="54"/>
        </w:numPr>
        <w:pBdr>
          <w:top w:val="nil"/>
          <w:left w:val="nil"/>
          <w:bottom w:val="nil"/>
          <w:right w:val="nil"/>
          <w:between w:val="nil"/>
        </w:pBdr>
        <w:tabs>
          <w:tab w:val="left" w:pos="9639"/>
        </w:tabs>
        <w:autoSpaceDE/>
        <w:autoSpaceDN/>
        <w:spacing w:before="0" w:line="276" w:lineRule="auto"/>
        <w:rPr>
          <w:rFonts w:ascii="Arial Narrow" w:hAnsi="Arial Narrow" w:cs="Arial"/>
          <w:spacing w:val="-6"/>
        </w:rPr>
      </w:pPr>
      <w:r w:rsidRPr="00646107">
        <w:rPr>
          <w:rFonts w:ascii="Arial Narrow" w:hAnsi="Arial Narrow" w:cs="Arial"/>
        </w:rPr>
        <w:t>Progetto</w:t>
      </w:r>
      <w:r w:rsidRPr="00646107">
        <w:rPr>
          <w:rFonts w:ascii="Arial Narrow" w:hAnsi="Arial Narrow" w:cs="Arial"/>
          <w:spacing w:val="-7"/>
        </w:rPr>
        <w:t xml:space="preserve"> </w:t>
      </w:r>
      <w:r w:rsidRPr="00646107">
        <w:rPr>
          <w:rFonts w:ascii="Arial Narrow" w:hAnsi="Arial Narrow" w:cs="Arial"/>
          <w:spacing w:val="-6"/>
        </w:rPr>
        <w:t>esecutivo approvato [</w:t>
      </w:r>
      <w:r w:rsidRPr="00646107">
        <w:rPr>
          <w:rFonts w:ascii="Arial Narrow" w:hAnsi="Arial Narrow" w:cs="Arial"/>
          <w:i/>
          <w:spacing w:val="-6"/>
        </w:rPr>
        <w:t>specificare</w:t>
      </w:r>
      <w:r w:rsidRPr="00646107">
        <w:rPr>
          <w:rFonts w:ascii="Arial Narrow" w:hAnsi="Arial Narrow" w:cs="Arial"/>
          <w:spacing w:val="-6"/>
        </w:rPr>
        <w:t>]  e con decreto del direttore dell’Ufficio Speciale Ricostruzione Sisma [</w:t>
      </w:r>
      <w:r w:rsidRPr="00646107">
        <w:rPr>
          <w:rFonts w:ascii="Arial Narrow" w:hAnsi="Arial Narrow" w:cs="Arial"/>
          <w:i/>
          <w:spacing w:val="-6"/>
        </w:rPr>
        <w:t>specificare USR ed estremi del provvedimento</w:t>
      </w:r>
      <w:r w:rsidRPr="00646107">
        <w:rPr>
          <w:rFonts w:ascii="Arial Narrow" w:hAnsi="Arial Narrow" w:cs="Arial"/>
          <w:spacing w:val="-6"/>
        </w:rPr>
        <w:t>];</w:t>
      </w:r>
    </w:p>
    <w:p w14:paraId="2CE441ED" w14:textId="77777777" w:rsidR="008E74FB" w:rsidRPr="00646107" w:rsidRDefault="008E74FB" w:rsidP="008E74FB">
      <w:pPr>
        <w:pStyle w:val="Paragrafoelenco"/>
        <w:pBdr>
          <w:top w:val="nil"/>
          <w:left w:val="nil"/>
          <w:bottom w:val="nil"/>
          <w:right w:val="nil"/>
          <w:between w:val="nil"/>
        </w:pBdr>
        <w:tabs>
          <w:tab w:val="left" w:pos="9639"/>
        </w:tabs>
        <w:autoSpaceDE/>
        <w:autoSpaceDN/>
        <w:spacing w:before="0" w:line="276" w:lineRule="auto"/>
        <w:ind w:left="1080" w:firstLine="0"/>
        <w:rPr>
          <w:rFonts w:ascii="Arial Narrow" w:hAnsi="Arial Narrow" w:cs="Arial"/>
          <w:spacing w:val="-6"/>
        </w:rPr>
      </w:pPr>
    </w:p>
    <w:p w14:paraId="131544FA" w14:textId="5212EDB9" w:rsidR="00D65A63" w:rsidRDefault="00D65A63" w:rsidP="008E74FB">
      <w:pPr>
        <w:pBdr>
          <w:top w:val="single" w:sz="4" w:space="1" w:color="auto"/>
          <w:left w:val="single" w:sz="4" w:space="1" w:color="auto"/>
          <w:bottom w:val="single" w:sz="4" w:space="1" w:color="auto"/>
          <w:right w:val="single" w:sz="4" w:space="1" w:color="auto"/>
          <w:between w:val="nil"/>
        </w:pBdr>
        <w:tabs>
          <w:tab w:val="left" w:pos="9639"/>
        </w:tabs>
        <w:autoSpaceDE/>
        <w:autoSpaceDN/>
        <w:spacing w:line="276" w:lineRule="auto"/>
        <w:jc w:val="both"/>
        <w:rPr>
          <w:rFonts w:ascii="Arial Narrow" w:hAnsi="Arial Narrow" w:cs="Arial"/>
          <w:i/>
        </w:rPr>
      </w:pPr>
      <w:r w:rsidRPr="00653FC7">
        <w:rPr>
          <w:rFonts w:ascii="Arial Narrow" w:hAnsi="Arial Narrow" w:cs="Arial"/>
          <w:i/>
        </w:rPr>
        <w:t xml:space="preserve">N.B. Si rammenta che, ai sensi dell’art. 43 del Codice, a decorrere dal 1° gennaio 2025, le stazioni appaltanti e gli enti concedenti adottano metodi e strumenti di gestione informativa digitale delle costruzioni per la progettazione e la realizzazione di opere di nuova costruzione e per gli interventi su costruzioni esistenti per importo a base di gara superiore a 1 milione di euro. La disposizione non si applica agli interventi di ordinaria e straordinaria manutenzione, a meno che essi non riguardino opere precedentemente eseguite con l’uso dei suddetti metodi e strumenti di gestione informativa </w:t>
      </w:r>
      <w:r w:rsidRPr="00653FC7">
        <w:rPr>
          <w:rFonts w:ascii="Arial Narrow" w:hAnsi="Arial Narrow" w:cs="Arial"/>
          <w:i/>
        </w:rPr>
        <w:lastRenderedPageBreak/>
        <w:t>digitale. Ai sensi del comma 2, le stazioni appaltanti e gli enti concedenti possono adottare metodi e strumenti di gestione informativa digitale delle costruzioni, eventualmente prevedendo nella documentazione di gara un punteggio premiale relativo alle modalità d’uso di tali metodi e strumenti. Tale facoltà è subordinata all’adozione delle misure stabilite nell’allegato I.9, di cui al comma 4. Tali strumenti utilizzano piattaforme interoperabili a mezzo di formati aperti non proprietari al fine di non limitare la concorrenza tra i fornitori di tecnologie e il coinvolgimento di specifiche progettualità tra i progettisti, nonché di consentire il trasferimento dei dati tra pubbliche amministrazioni e operatori economici partecipanti alla procedura aggiudicatari o incaricati dell’esecuzione del contratto.</w:t>
      </w:r>
    </w:p>
    <w:p w14:paraId="78493908" w14:textId="57D23C5D" w:rsidR="00653FC7" w:rsidRPr="00653FC7" w:rsidRDefault="00653FC7" w:rsidP="008E74FB">
      <w:pPr>
        <w:pBdr>
          <w:top w:val="single" w:sz="4" w:space="1" w:color="auto"/>
          <w:left w:val="single" w:sz="4" w:space="1" w:color="auto"/>
          <w:bottom w:val="single" w:sz="4" w:space="1" w:color="auto"/>
          <w:right w:val="single" w:sz="4" w:space="1" w:color="auto"/>
          <w:between w:val="nil"/>
        </w:pBdr>
        <w:tabs>
          <w:tab w:val="left" w:pos="9639"/>
        </w:tabs>
        <w:autoSpaceDE/>
        <w:autoSpaceDN/>
        <w:spacing w:line="276" w:lineRule="auto"/>
        <w:jc w:val="both"/>
        <w:rPr>
          <w:rFonts w:ascii="Arial Narrow" w:hAnsi="Arial Narrow" w:cs="Arial"/>
          <w:i/>
        </w:rPr>
      </w:pPr>
      <w:r>
        <w:rPr>
          <w:rFonts w:ascii="Arial Narrow" w:hAnsi="Arial Narrow" w:cs="Arial"/>
          <w:i/>
        </w:rPr>
        <w:t xml:space="preserve">A decorrere dal </w:t>
      </w:r>
      <w:r w:rsidRPr="00653FC7">
        <w:rPr>
          <w:rFonts w:ascii="Arial Narrow" w:hAnsi="Arial Narrow" w:cs="Arial"/>
          <w:i/>
        </w:rPr>
        <w:t>1° gennaio 2025</w:t>
      </w:r>
      <w:r>
        <w:rPr>
          <w:rFonts w:ascii="Arial Narrow" w:hAnsi="Arial Narrow" w:cs="Arial"/>
          <w:i/>
        </w:rPr>
        <w:t xml:space="preserve">, dunque, la documentazione di gara dovrà essere integrata </w:t>
      </w:r>
      <w:r w:rsidRPr="00653FC7">
        <w:rPr>
          <w:rFonts w:ascii="Arial Narrow" w:hAnsi="Arial Narrow" w:cs="Arial"/>
          <w:i/>
        </w:rPr>
        <w:t>con riferimento all’utilizzo della metodologia BIM</w:t>
      </w:r>
      <w:r w:rsidR="004B4EE0">
        <w:rPr>
          <w:rFonts w:ascii="Arial Narrow" w:hAnsi="Arial Narrow" w:cs="Arial"/>
          <w:i/>
        </w:rPr>
        <w:t xml:space="preserve">. </w:t>
      </w:r>
      <w:r w:rsidRPr="00653FC7">
        <w:rPr>
          <w:rFonts w:ascii="Arial Narrow" w:hAnsi="Arial Narrow" w:cs="Arial"/>
          <w:i/>
        </w:rPr>
        <w:t>Conseguentemente andranno integrati anche i capitoli del disciplinare relativi al contenuto dell’offerta tecnica con riferimento all’offerta di gestione informativa e ai relativi criteri di valutazione</w:t>
      </w:r>
      <w:r w:rsidR="004B4EE0">
        <w:rPr>
          <w:rFonts w:ascii="Arial Narrow" w:hAnsi="Arial Narrow" w:cs="Arial"/>
          <w:i/>
        </w:rPr>
        <w:t>.</w:t>
      </w:r>
    </w:p>
    <w:p w14:paraId="3203E62A" w14:textId="77777777" w:rsidR="00D65A63" w:rsidRPr="00D65A63" w:rsidRDefault="00D65A63" w:rsidP="008E74FB">
      <w:pPr>
        <w:pBdr>
          <w:top w:val="nil"/>
          <w:left w:val="nil"/>
          <w:bottom w:val="nil"/>
          <w:right w:val="nil"/>
          <w:between w:val="nil"/>
        </w:pBdr>
        <w:tabs>
          <w:tab w:val="left" w:pos="9639"/>
        </w:tabs>
        <w:autoSpaceDE/>
        <w:autoSpaceDN/>
        <w:spacing w:line="276" w:lineRule="auto"/>
        <w:ind w:left="720"/>
        <w:jc w:val="both"/>
        <w:rPr>
          <w:rFonts w:ascii="Arial Narrow" w:hAnsi="Arial Narrow" w:cs="Arial"/>
        </w:rPr>
      </w:pPr>
    </w:p>
    <w:p w14:paraId="235C74F4" w14:textId="2A624F8B" w:rsidR="0076366E" w:rsidRPr="00443DDA" w:rsidRDefault="00BA3D28" w:rsidP="008E74FB">
      <w:pPr>
        <w:pStyle w:val="Paragrafoelenco"/>
        <w:numPr>
          <w:ilvl w:val="0"/>
          <w:numId w:val="53"/>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443DDA">
        <w:rPr>
          <w:rFonts w:ascii="Arial Narrow" w:hAnsi="Arial Narrow" w:cs="Arial"/>
        </w:rPr>
        <w:t>Schema di domanda di partecipazione;</w:t>
      </w:r>
      <w:bookmarkStart w:id="157" w:name="_Hlk139557223"/>
    </w:p>
    <w:p w14:paraId="2CFF72E8" w14:textId="77777777" w:rsidR="0076366E" w:rsidRPr="00443DDA" w:rsidRDefault="00BA3D28" w:rsidP="008E74FB">
      <w:pPr>
        <w:pStyle w:val="Paragrafoelenco"/>
        <w:numPr>
          <w:ilvl w:val="0"/>
          <w:numId w:val="53"/>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443DDA">
        <w:rPr>
          <w:rFonts w:ascii="Arial Narrow" w:hAnsi="Arial Narrow" w:cs="Arial"/>
        </w:rPr>
        <w:t>Documento di gara unico europeo</w:t>
      </w:r>
      <w:r w:rsidR="00BB4B78" w:rsidRPr="00443DDA">
        <w:rPr>
          <w:rFonts w:ascii="Arial Narrow" w:hAnsi="Arial Narrow" w:cs="Arial"/>
        </w:rPr>
        <w:t>;</w:t>
      </w:r>
    </w:p>
    <w:bookmarkEnd w:id="157"/>
    <w:p w14:paraId="5EE805F2" w14:textId="77777777" w:rsidR="0076366E" w:rsidRPr="00443DDA" w:rsidRDefault="00BA3D28" w:rsidP="008E74FB">
      <w:pPr>
        <w:pStyle w:val="Paragrafoelenco"/>
        <w:numPr>
          <w:ilvl w:val="0"/>
          <w:numId w:val="53"/>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443DDA">
        <w:rPr>
          <w:rFonts w:ascii="Arial Narrow" w:hAnsi="Arial Narrow" w:cs="Arial"/>
        </w:rPr>
        <w:t>Codice di comportamento dei dipendenti;</w:t>
      </w:r>
    </w:p>
    <w:p w14:paraId="2E50226A" w14:textId="19F342FA" w:rsidR="005769DD" w:rsidRDefault="005769DD" w:rsidP="008E74FB">
      <w:pPr>
        <w:pStyle w:val="Paragrafoelenco"/>
        <w:numPr>
          <w:ilvl w:val="0"/>
          <w:numId w:val="53"/>
        </w:numPr>
        <w:pBdr>
          <w:top w:val="nil"/>
          <w:left w:val="nil"/>
          <w:bottom w:val="nil"/>
          <w:right w:val="nil"/>
          <w:between w:val="nil"/>
        </w:pBdr>
        <w:tabs>
          <w:tab w:val="left" w:pos="9639"/>
        </w:tabs>
        <w:autoSpaceDE/>
        <w:autoSpaceDN/>
        <w:spacing w:before="0" w:line="276" w:lineRule="auto"/>
        <w:rPr>
          <w:rFonts w:ascii="Arial Narrow" w:hAnsi="Arial Narrow" w:cs="Arial"/>
        </w:rPr>
      </w:pPr>
      <w:r>
        <w:rPr>
          <w:rFonts w:ascii="Arial Narrow" w:hAnsi="Arial Narrow" w:cs="Arial"/>
        </w:rPr>
        <w:t>C</w:t>
      </w:r>
      <w:r w:rsidRPr="00AB1394">
        <w:rPr>
          <w:rFonts w:ascii="Arial Narrow" w:hAnsi="Arial Narrow" w:cs="Arial"/>
        </w:rPr>
        <w:t>omunicato</w:t>
      </w:r>
      <w:r>
        <w:rPr>
          <w:rFonts w:ascii="Arial Narrow" w:hAnsi="Arial Narrow" w:cs="Arial"/>
        </w:rPr>
        <w:t xml:space="preserve"> MIT</w:t>
      </w:r>
      <w:r w:rsidRPr="00AB1394">
        <w:rPr>
          <w:rFonts w:ascii="Arial Narrow" w:hAnsi="Arial Narrow" w:cs="Arial"/>
        </w:rPr>
        <w:t xml:space="preserve"> prot. n. 6212 del 30/06/2023 relativo alle Linee guida per la compilazione del modello di formulario di Documento di Gara unico Europeo (DGUE) approvato dal Regolamento di esecuzione (UE) 2016/7 della Commissione del 5 gennaio 2016</w:t>
      </w:r>
      <w:r>
        <w:rPr>
          <w:rFonts w:ascii="Arial Narrow" w:hAnsi="Arial Narrow" w:cs="Arial"/>
        </w:rPr>
        <w:t>;</w:t>
      </w:r>
    </w:p>
    <w:p w14:paraId="063902B0" w14:textId="77777777" w:rsidR="0076366E" w:rsidRPr="00443DDA" w:rsidRDefault="00BA3D28" w:rsidP="008E74FB">
      <w:pPr>
        <w:pStyle w:val="Paragrafoelenco"/>
        <w:numPr>
          <w:ilvl w:val="0"/>
          <w:numId w:val="53"/>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443DDA">
        <w:rPr>
          <w:rFonts w:ascii="Arial Narrow" w:hAnsi="Arial Narrow" w:cs="Arial"/>
        </w:rPr>
        <w:t>Istruzioni operative per accedere alla Piattaforma e regole tecniche per l’utilizzo della stessa [</w:t>
      </w:r>
      <w:r w:rsidRPr="00646107">
        <w:rPr>
          <w:rFonts w:ascii="Arial Narrow" w:hAnsi="Arial Narrow" w:cs="Arial"/>
        </w:rPr>
        <w:t>indicare il documento nel quale sono riportate le indicazioni operative e le informazioni per accedere ed utilizzare la Piattaforma, ad esempio Istruzioni tecniche o Manuale utente ovvero il link dove è possibile trovare tale documentazione</w:t>
      </w:r>
      <w:r w:rsidRPr="00443DDA">
        <w:rPr>
          <w:rFonts w:ascii="Arial Narrow" w:hAnsi="Arial Narrow" w:cs="Arial"/>
        </w:rPr>
        <w:t>];</w:t>
      </w:r>
    </w:p>
    <w:p w14:paraId="5428D162" w14:textId="69605667" w:rsidR="0076366E" w:rsidRPr="00646107" w:rsidRDefault="00BA3D28" w:rsidP="008E74FB">
      <w:pPr>
        <w:pStyle w:val="Paragrafoelenco"/>
        <w:numPr>
          <w:ilvl w:val="0"/>
          <w:numId w:val="53"/>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646107">
        <w:rPr>
          <w:rFonts w:ascii="Arial Narrow" w:hAnsi="Arial Narrow" w:cs="Arial"/>
        </w:rPr>
        <w:t>[</w:t>
      </w:r>
      <w:r w:rsidRPr="00292D27">
        <w:rPr>
          <w:rFonts w:ascii="Arial Narrow" w:hAnsi="Arial Narrow" w:cs="Arial"/>
          <w:i/>
        </w:rPr>
        <w:t>indicare</w:t>
      </w:r>
      <w:r w:rsidR="008E74FB">
        <w:rPr>
          <w:rFonts w:ascii="Arial Narrow" w:hAnsi="Arial Narrow" w:cs="Arial"/>
          <w:i/>
        </w:rPr>
        <w:t xml:space="preserve"> </w:t>
      </w:r>
      <w:r w:rsidRPr="00292D27">
        <w:rPr>
          <w:rFonts w:ascii="Arial Narrow" w:hAnsi="Arial Narrow" w:cs="Arial"/>
          <w:i/>
        </w:rPr>
        <w:t>eventuali altri allegati</w:t>
      </w:r>
      <w:r w:rsidR="00292D27">
        <w:rPr>
          <w:rFonts w:ascii="Arial Narrow" w:hAnsi="Arial Narrow" w:cs="Arial"/>
          <w:i/>
        </w:rPr>
        <w:t xml:space="preserve">, quali </w:t>
      </w:r>
      <w:r w:rsidRPr="00292D27">
        <w:rPr>
          <w:rFonts w:ascii="Arial Narrow" w:hAnsi="Arial Narrow" w:cs="Arial"/>
          <w:i/>
        </w:rPr>
        <w:t>modello/schema per la presentazione dell’offerta economica/lista prezzi/dettaglio economico</w:t>
      </w:r>
      <w:r w:rsidR="00D54D26" w:rsidRPr="00292D27">
        <w:rPr>
          <w:rFonts w:ascii="Arial Narrow" w:hAnsi="Arial Narrow" w:cs="Arial"/>
          <w:i/>
        </w:rPr>
        <w:t>/ulteriori Protocolli di legalità adottati</w:t>
      </w:r>
      <w:r w:rsidR="005D6BD5" w:rsidRPr="00292D27">
        <w:rPr>
          <w:rFonts w:ascii="Arial Narrow" w:hAnsi="Arial Narrow" w:cs="Arial"/>
          <w:i/>
        </w:rPr>
        <w:t xml:space="preserve"> dalla S.A.</w:t>
      </w:r>
      <w:r w:rsidR="001B3838" w:rsidRPr="00292D27">
        <w:rPr>
          <w:rFonts w:ascii="Arial Narrow" w:hAnsi="Arial Narrow" w:cs="Arial"/>
          <w:i/>
        </w:rPr>
        <w:t>; modello/schema dichiarazione sussistenza conflitto di interessi; modello/schema dichiarazione titolare effettivo; etc</w:t>
      </w:r>
      <w:r w:rsidR="001B3838" w:rsidRPr="00646107">
        <w:rPr>
          <w:rFonts w:ascii="Arial Narrow" w:hAnsi="Arial Narrow" w:cs="Arial"/>
        </w:rPr>
        <w:t>.</w:t>
      </w:r>
      <w:r w:rsidR="00D54D26" w:rsidRPr="00646107">
        <w:rPr>
          <w:rFonts w:ascii="Arial Narrow" w:hAnsi="Arial Narrow" w:cs="Arial"/>
        </w:rPr>
        <w:t>]</w:t>
      </w:r>
      <w:r w:rsidR="00646107">
        <w:rPr>
          <w:rFonts w:ascii="Arial Narrow" w:hAnsi="Arial Narrow" w:cs="Arial"/>
        </w:rPr>
        <w:t>.</w:t>
      </w:r>
    </w:p>
    <w:p w14:paraId="3CF58653" w14:textId="5EDAE7C1" w:rsidR="00D54D26" w:rsidRPr="00443DDA" w:rsidRDefault="00BA3D28" w:rsidP="008E74FB">
      <w:pPr>
        <w:tabs>
          <w:tab w:val="left" w:pos="9639"/>
        </w:tabs>
        <w:spacing w:line="276" w:lineRule="auto"/>
        <w:jc w:val="both"/>
        <w:rPr>
          <w:rFonts w:ascii="Arial Narrow" w:hAnsi="Arial Narrow" w:cs="Arial"/>
        </w:rPr>
      </w:pPr>
      <w:r w:rsidRPr="00443DDA">
        <w:rPr>
          <w:rFonts w:ascii="Arial Narrow" w:hAnsi="Arial Narrow" w:cs="Arial"/>
        </w:rPr>
        <w:t xml:space="preserve">La documentazione tecnica è stata redatta tenendo conto delle specifiche tecniche e delle clausole contrattuali contenute nei criteri ambientali minimi (CAM) di cui al </w:t>
      </w:r>
      <w:r w:rsidR="00792399" w:rsidRPr="00443DDA">
        <w:rPr>
          <w:rFonts w:ascii="Arial Narrow" w:hAnsi="Arial Narrow" w:cs="Arial"/>
        </w:rPr>
        <w:t xml:space="preserve">citato </w:t>
      </w:r>
      <w:r w:rsidRPr="00443DDA">
        <w:rPr>
          <w:rFonts w:ascii="Arial Narrow" w:hAnsi="Arial Narrow" w:cs="Arial"/>
        </w:rPr>
        <w:t>d.m.</w:t>
      </w:r>
      <w:r w:rsidR="00A91201" w:rsidRPr="00443DDA">
        <w:rPr>
          <w:rFonts w:ascii="Arial Narrow" w:hAnsi="Arial Narrow" w:cs="Arial"/>
        </w:rPr>
        <w:t xml:space="preserve"> </w:t>
      </w:r>
      <w:r w:rsidRPr="00443DDA">
        <w:rPr>
          <w:rFonts w:ascii="Arial Narrow" w:hAnsi="Arial Narrow" w:cs="Arial"/>
        </w:rPr>
        <w:t>23 giugno 2022 n. 256</w:t>
      </w:r>
      <w:r w:rsidR="00BE7727" w:rsidRPr="00443DDA">
        <w:rPr>
          <w:rFonts w:ascii="Arial Narrow" w:hAnsi="Arial Narrow" w:cs="Arial"/>
        </w:rPr>
        <w:t>, recante «Criteri ambientali minimi per l’affidamento di servizi di progettazione di interventi edilizi, per l</w:t>
      </w:r>
      <w:r w:rsidR="009D7C15" w:rsidRPr="00443DDA">
        <w:rPr>
          <w:rFonts w:ascii="Arial Narrow" w:hAnsi="Arial Narrow" w:cs="Arial"/>
        </w:rPr>
        <w:t>’</w:t>
      </w:r>
      <w:r w:rsidR="00BE7727" w:rsidRPr="00443DDA">
        <w:rPr>
          <w:rFonts w:ascii="Arial Narrow" w:hAnsi="Arial Narrow" w:cs="Arial"/>
        </w:rPr>
        <w:t>affidamento dei lavori per interventi edilizi e per l</w:t>
      </w:r>
      <w:r w:rsidR="009D7C15" w:rsidRPr="00443DDA">
        <w:rPr>
          <w:rFonts w:ascii="Arial Narrow" w:hAnsi="Arial Narrow" w:cs="Arial"/>
        </w:rPr>
        <w:t>’</w:t>
      </w:r>
      <w:r w:rsidR="00BE7727" w:rsidRPr="00443DDA">
        <w:rPr>
          <w:rFonts w:ascii="Arial Narrow" w:hAnsi="Arial Narrow" w:cs="Arial"/>
        </w:rPr>
        <w:t>affidamento congiunto di progettazione e lavori per interventi edilizi », e delle specifiche tecniche e clausole contrattuali contenute nei criteri ambientali minimi (CAM) di cui al______[</w:t>
      </w:r>
      <w:r w:rsidR="00BE7727" w:rsidRPr="00443DDA">
        <w:rPr>
          <w:rFonts w:ascii="Arial Narrow" w:hAnsi="Arial Narrow" w:cs="Arial"/>
          <w:i/>
        </w:rPr>
        <w:t>indicare eventuali ulteriori CAM previsti in ragione della tipologia dell’appalto</w:t>
      </w:r>
      <w:r w:rsidR="00BE7727" w:rsidRPr="00443DDA">
        <w:rPr>
          <w:rFonts w:ascii="Arial Narrow" w:hAnsi="Arial Narrow" w:cs="Arial"/>
        </w:rPr>
        <w:t>].</w:t>
      </w:r>
    </w:p>
    <w:p w14:paraId="322F034F" w14:textId="0EF9BEF8" w:rsidR="0076366E" w:rsidRPr="00443DDA" w:rsidRDefault="00863A08" w:rsidP="008E74FB">
      <w:pPr>
        <w:tabs>
          <w:tab w:val="left" w:pos="9639"/>
        </w:tabs>
        <w:spacing w:line="276" w:lineRule="auto"/>
        <w:jc w:val="both"/>
        <w:rPr>
          <w:rFonts w:ascii="Arial Narrow" w:hAnsi="Arial Narrow" w:cs="Arial"/>
        </w:rPr>
      </w:pPr>
      <w:r w:rsidRPr="00443DDA">
        <w:rPr>
          <w:rFonts w:ascii="Arial Narrow" w:hAnsi="Arial Narrow" w:cs="Arial"/>
        </w:rPr>
        <w:t>La documentazione di gara è accessibile gratuitamente, sul sito istituzionale della stazione appaltante, nella</w:t>
      </w:r>
      <w:r w:rsidRPr="00443DDA">
        <w:rPr>
          <w:rFonts w:ascii="Arial Narrow" w:hAnsi="Arial Narrow" w:cs="Arial"/>
          <w:spacing w:val="1"/>
        </w:rPr>
        <w:t xml:space="preserve"> </w:t>
      </w:r>
      <w:r w:rsidRPr="00443DDA">
        <w:rPr>
          <w:rFonts w:ascii="Arial Narrow" w:hAnsi="Arial Narrow" w:cs="Arial"/>
        </w:rPr>
        <w:t xml:space="preserve">sezione “Amministrazione trasparente”, </w:t>
      </w:r>
      <w:r w:rsidR="00BA3D28" w:rsidRPr="00443DDA">
        <w:rPr>
          <w:rFonts w:ascii="Arial Narrow" w:hAnsi="Arial Narrow" w:cs="Arial"/>
        </w:rPr>
        <w:t xml:space="preserve">al seguente link: </w:t>
      </w:r>
      <w:r w:rsidR="009D7C15" w:rsidRPr="00443DDA">
        <w:rPr>
          <w:rFonts w:ascii="Arial Narrow" w:hAnsi="Arial Narrow" w:cs="Arial"/>
        </w:rPr>
        <w:t>…</w:t>
      </w:r>
      <w:r w:rsidR="00BA3D28" w:rsidRPr="00443DDA">
        <w:rPr>
          <w:rFonts w:ascii="Arial Narrow" w:hAnsi="Arial Narrow" w:cs="Arial"/>
        </w:rPr>
        <w:t xml:space="preserve"> [</w:t>
      </w:r>
      <w:r w:rsidR="00BA3D28" w:rsidRPr="00443DDA">
        <w:rPr>
          <w:rFonts w:ascii="Arial Narrow" w:hAnsi="Arial Narrow" w:cs="Arial"/>
          <w:i/>
        </w:rPr>
        <w:t>indicare il link dal quale è possibile consultare la documentazione</w:t>
      </w:r>
      <w:r w:rsidR="00BA3D28" w:rsidRPr="00443DDA">
        <w:rPr>
          <w:rFonts w:ascii="Arial Narrow" w:hAnsi="Arial Narrow" w:cs="Arial"/>
        </w:rPr>
        <w:t xml:space="preserve">] e sulla Piattaforma … </w:t>
      </w:r>
      <w:hyperlink r:id="rId9">
        <w:r w:rsidR="00BA3D28" w:rsidRPr="00443DDA">
          <w:rPr>
            <w:rFonts w:ascii="Arial Narrow" w:hAnsi="Arial Narrow" w:cs="Arial"/>
          </w:rPr>
          <w:t>http://www</w:t>
        </w:r>
      </w:hyperlink>
      <w:r w:rsidR="00BA3D28" w:rsidRPr="00443DDA">
        <w:rPr>
          <w:rFonts w:ascii="Arial Narrow" w:hAnsi="Arial Narrow" w:cs="Arial"/>
        </w:rPr>
        <w:t xml:space="preserve"> [</w:t>
      </w:r>
      <w:r w:rsidR="00BA3D28" w:rsidRPr="00443DDA">
        <w:rPr>
          <w:rFonts w:ascii="Arial Narrow" w:hAnsi="Arial Narrow" w:cs="Arial"/>
          <w:i/>
        </w:rPr>
        <w:t>indicare l’apposita sezione</w:t>
      </w:r>
      <w:r w:rsidR="00BA3D28" w:rsidRPr="00443DDA">
        <w:rPr>
          <w:rFonts w:ascii="Arial Narrow" w:hAnsi="Arial Narrow" w:cs="Arial"/>
        </w:rPr>
        <w:t>].</w:t>
      </w:r>
      <w:bookmarkStart w:id="158" w:name="_Toc139277019"/>
    </w:p>
    <w:p w14:paraId="5E9AE774" w14:textId="77777777" w:rsidR="00646107" w:rsidRDefault="00646107" w:rsidP="008E74FB">
      <w:pPr>
        <w:pBdr>
          <w:top w:val="nil"/>
          <w:left w:val="nil"/>
          <w:bottom w:val="nil"/>
          <w:right w:val="nil"/>
          <w:between w:val="nil"/>
        </w:pBdr>
        <w:tabs>
          <w:tab w:val="left" w:pos="9639"/>
        </w:tabs>
        <w:autoSpaceDE/>
        <w:autoSpaceDN/>
        <w:spacing w:line="276" w:lineRule="auto"/>
        <w:ind w:left="720"/>
        <w:jc w:val="both"/>
        <w:rPr>
          <w:rFonts w:ascii="Arial Narrow" w:hAnsi="Arial Narrow" w:cs="Arial"/>
        </w:rPr>
      </w:pPr>
      <w:bookmarkStart w:id="159" w:name="_Toc140929815"/>
      <w:bookmarkStart w:id="160" w:name="_Toc139549415"/>
    </w:p>
    <w:p w14:paraId="71D63ECA" w14:textId="77777777" w:rsidR="0076366E"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61" w:name="_Toc162011456"/>
      <w:r w:rsidRPr="00443DDA">
        <w:rPr>
          <w:rFonts w:ascii="Arial Narrow" w:hAnsi="Arial Narrow" w:cs="Arial"/>
          <w:sz w:val="22"/>
          <w:szCs w:val="22"/>
        </w:rPr>
        <w:t>Chiarimenti</w:t>
      </w:r>
      <w:bookmarkEnd w:id="158"/>
      <w:bookmarkEnd w:id="159"/>
      <w:bookmarkEnd w:id="160"/>
      <w:bookmarkEnd w:id="161"/>
    </w:p>
    <w:p w14:paraId="4333D22E" w14:textId="6F433A99" w:rsidR="00A51038" w:rsidRPr="00443DDA" w:rsidRDefault="00863A08" w:rsidP="008E74FB">
      <w:pPr>
        <w:pStyle w:val="Corpotesto"/>
        <w:tabs>
          <w:tab w:val="left" w:pos="9639"/>
        </w:tabs>
        <w:spacing w:before="0" w:line="276" w:lineRule="auto"/>
        <w:ind w:left="0" w:right="225"/>
        <w:rPr>
          <w:rFonts w:ascii="Arial Narrow" w:hAnsi="Arial Narrow" w:cs="Arial"/>
          <w:sz w:val="22"/>
          <w:szCs w:val="22"/>
        </w:rPr>
      </w:pPr>
      <w:r w:rsidRPr="00443DDA">
        <w:rPr>
          <w:rFonts w:ascii="Arial Narrow" w:hAnsi="Arial Narrow" w:cs="Arial"/>
          <w:spacing w:val="-1"/>
          <w:sz w:val="22"/>
          <w:szCs w:val="22"/>
        </w:rPr>
        <w:t>É</w:t>
      </w:r>
      <w:r w:rsidRPr="00443DDA">
        <w:rPr>
          <w:rFonts w:ascii="Arial Narrow" w:hAnsi="Arial Narrow" w:cs="Arial"/>
          <w:spacing w:val="-12"/>
          <w:sz w:val="22"/>
          <w:szCs w:val="22"/>
        </w:rPr>
        <w:t xml:space="preserve"> </w:t>
      </w:r>
      <w:r w:rsidRPr="00443DDA">
        <w:rPr>
          <w:rFonts w:ascii="Arial Narrow" w:hAnsi="Arial Narrow" w:cs="Arial"/>
          <w:spacing w:val="-1"/>
          <w:sz w:val="22"/>
          <w:szCs w:val="22"/>
        </w:rPr>
        <w:t>possibile</w:t>
      </w:r>
      <w:r w:rsidRPr="00443DDA">
        <w:rPr>
          <w:rFonts w:ascii="Arial Narrow" w:hAnsi="Arial Narrow" w:cs="Arial"/>
          <w:spacing w:val="-11"/>
          <w:sz w:val="22"/>
          <w:szCs w:val="22"/>
        </w:rPr>
        <w:t xml:space="preserve"> </w:t>
      </w:r>
      <w:r w:rsidRPr="00443DDA">
        <w:rPr>
          <w:rFonts w:ascii="Arial Narrow" w:hAnsi="Arial Narrow" w:cs="Arial"/>
          <w:spacing w:val="-1"/>
          <w:sz w:val="22"/>
          <w:szCs w:val="22"/>
        </w:rPr>
        <w:t>ottenere</w:t>
      </w:r>
      <w:r w:rsidRPr="00443DDA">
        <w:rPr>
          <w:rFonts w:ascii="Arial Narrow" w:hAnsi="Arial Narrow" w:cs="Arial"/>
          <w:spacing w:val="-10"/>
          <w:sz w:val="22"/>
          <w:szCs w:val="22"/>
        </w:rPr>
        <w:t xml:space="preserve"> </w:t>
      </w:r>
      <w:r w:rsidRPr="00443DDA">
        <w:rPr>
          <w:rFonts w:ascii="Arial Narrow" w:hAnsi="Arial Narrow" w:cs="Arial"/>
          <w:sz w:val="22"/>
          <w:szCs w:val="22"/>
        </w:rPr>
        <w:t>chiarimenti</w:t>
      </w:r>
      <w:r w:rsidRPr="00443DDA">
        <w:rPr>
          <w:rFonts w:ascii="Arial Narrow" w:hAnsi="Arial Narrow" w:cs="Arial"/>
          <w:spacing w:val="-11"/>
          <w:sz w:val="22"/>
          <w:szCs w:val="22"/>
        </w:rPr>
        <w:t xml:space="preserve"> </w:t>
      </w:r>
      <w:r w:rsidRPr="00443DDA">
        <w:rPr>
          <w:rFonts w:ascii="Arial Narrow" w:hAnsi="Arial Narrow" w:cs="Arial"/>
          <w:sz w:val="22"/>
          <w:szCs w:val="22"/>
        </w:rPr>
        <w:t>sulla</w:t>
      </w:r>
      <w:r w:rsidRPr="00443DDA">
        <w:rPr>
          <w:rFonts w:ascii="Arial Narrow" w:hAnsi="Arial Narrow" w:cs="Arial"/>
          <w:spacing w:val="-11"/>
          <w:sz w:val="22"/>
          <w:szCs w:val="22"/>
        </w:rPr>
        <w:t xml:space="preserve"> </w:t>
      </w:r>
      <w:r w:rsidRPr="00443DDA">
        <w:rPr>
          <w:rFonts w:ascii="Arial Narrow" w:hAnsi="Arial Narrow" w:cs="Arial"/>
          <w:sz w:val="22"/>
          <w:szCs w:val="22"/>
        </w:rPr>
        <w:t>presente</w:t>
      </w:r>
      <w:r w:rsidRPr="00443DDA">
        <w:rPr>
          <w:rFonts w:ascii="Arial Narrow" w:hAnsi="Arial Narrow" w:cs="Arial"/>
          <w:spacing w:val="-11"/>
          <w:sz w:val="22"/>
          <w:szCs w:val="22"/>
        </w:rPr>
        <w:t xml:space="preserve"> </w:t>
      </w:r>
      <w:r w:rsidRPr="00443DDA">
        <w:rPr>
          <w:rFonts w:ascii="Arial Narrow" w:hAnsi="Arial Narrow" w:cs="Arial"/>
          <w:sz w:val="22"/>
          <w:szCs w:val="22"/>
        </w:rPr>
        <w:t>procedura</w:t>
      </w:r>
      <w:r w:rsidRPr="00443DDA">
        <w:rPr>
          <w:rFonts w:ascii="Arial Narrow" w:hAnsi="Arial Narrow" w:cs="Arial"/>
          <w:spacing w:val="-11"/>
          <w:sz w:val="22"/>
          <w:szCs w:val="22"/>
        </w:rPr>
        <w:t xml:space="preserve"> </w:t>
      </w:r>
      <w:r w:rsidRPr="00443DDA">
        <w:rPr>
          <w:rFonts w:ascii="Arial Narrow" w:hAnsi="Arial Narrow" w:cs="Arial"/>
          <w:sz w:val="22"/>
          <w:szCs w:val="22"/>
        </w:rPr>
        <w:t>mediante</w:t>
      </w:r>
      <w:r w:rsidRPr="00443DDA">
        <w:rPr>
          <w:rFonts w:ascii="Arial Narrow" w:hAnsi="Arial Narrow" w:cs="Arial"/>
          <w:spacing w:val="-12"/>
          <w:sz w:val="22"/>
          <w:szCs w:val="22"/>
        </w:rPr>
        <w:t xml:space="preserve"> </w:t>
      </w:r>
      <w:r w:rsidRPr="00443DDA">
        <w:rPr>
          <w:rFonts w:ascii="Arial Narrow" w:hAnsi="Arial Narrow" w:cs="Arial"/>
          <w:sz w:val="22"/>
          <w:szCs w:val="22"/>
        </w:rPr>
        <w:t>la</w:t>
      </w:r>
      <w:r w:rsidRPr="00443DDA">
        <w:rPr>
          <w:rFonts w:ascii="Arial Narrow" w:hAnsi="Arial Narrow" w:cs="Arial"/>
          <w:spacing w:val="-11"/>
          <w:sz w:val="22"/>
          <w:szCs w:val="22"/>
        </w:rPr>
        <w:t xml:space="preserve"> </w:t>
      </w:r>
      <w:r w:rsidRPr="00443DDA">
        <w:rPr>
          <w:rFonts w:ascii="Arial Narrow" w:hAnsi="Arial Narrow" w:cs="Arial"/>
          <w:sz w:val="22"/>
          <w:szCs w:val="22"/>
        </w:rPr>
        <w:t>proposizione</w:t>
      </w:r>
      <w:r w:rsidRPr="00443DDA">
        <w:rPr>
          <w:rFonts w:ascii="Arial Narrow" w:hAnsi="Arial Narrow" w:cs="Arial"/>
          <w:spacing w:val="-12"/>
          <w:sz w:val="22"/>
          <w:szCs w:val="22"/>
        </w:rPr>
        <w:t xml:space="preserve"> </w:t>
      </w:r>
      <w:r w:rsidRPr="00443DDA">
        <w:rPr>
          <w:rFonts w:ascii="Arial Narrow" w:hAnsi="Arial Narrow" w:cs="Arial"/>
          <w:sz w:val="22"/>
          <w:szCs w:val="22"/>
        </w:rPr>
        <w:t>di</w:t>
      </w:r>
      <w:r w:rsidRPr="00443DDA">
        <w:rPr>
          <w:rFonts w:ascii="Arial Narrow" w:hAnsi="Arial Narrow" w:cs="Arial"/>
          <w:spacing w:val="-11"/>
          <w:sz w:val="22"/>
          <w:szCs w:val="22"/>
        </w:rPr>
        <w:t xml:space="preserve"> </w:t>
      </w:r>
      <w:r w:rsidRPr="00443DDA">
        <w:rPr>
          <w:rFonts w:ascii="Arial Narrow" w:hAnsi="Arial Narrow" w:cs="Arial"/>
          <w:sz w:val="22"/>
          <w:szCs w:val="22"/>
        </w:rPr>
        <w:t>quesiti</w:t>
      </w:r>
      <w:r w:rsidRPr="008E74FB">
        <w:rPr>
          <w:rFonts w:ascii="Arial Narrow" w:hAnsi="Arial Narrow" w:cs="Arial"/>
          <w:sz w:val="22"/>
          <w:szCs w:val="22"/>
        </w:rPr>
        <w:t xml:space="preserve"> </w:t>
      </w:r>
      <w:r w:rsidRPr="00443DDA">
        <w:rPr>
          <w:rFonts w:ascii="Arial Narrow" w:hAnsi="Arial Narrow" w:cs="Arial"/>
          <w:sz w:val="22"/>
          <w:szCs w:val="22"/>
        </w:rPr>
        <w:t>scritti</w:t>
      </w:r>
      <w:r w:rsidRPr="008E74FB">
        <w:rPr>
          <w:rFonts w:ascii="Arial Narrow" w:hAnsi="Arial Narrow" w:cs="Arial"/>
          <w:sz w:val="22"/>
          <w:szCs w:val="22"/>
        </w:rPr>
        <w:t xml:space="preserve"> </w:t>
      </w:r>
      <w:r w:rsidRPr="00443DDA">
        <w:rPr>
          <w:rFonts w:ascii="Arial Narrow" w:hAnsi="Arial Narrow" w:cs="Arial"/>
          <w:sz w:val="22"/>
          <w:szCs w:val="22"/>
        </w:rPr>
        <w:t>da</w:t>
      </w:r>
      <w:r w:rsidRPr="008E74FB">
        <w:rPr>
          <w:rFonts w:ascii="Arial Narrow" w:hAnsi="Arial Narrow" w:cs="Arial"/>
          <w:sz w:val="22"/>
          <w:szCs w:val="22"/>
        </w:rPr>
        <w:t xml:space="preserve"> </w:t>
      </w:r>
      <w:r w:rsidR="008E74FB" w:rsidRPr="00443DDA">
        <w:rPr>
          <w:rFonts w:ascii="Arial Narrow" w:hAnsi="Arial Narrow" w:cs="Arial"/>
          <w:sz w:val="22"/>
          <w:szCs w:val="22"/>
        </w:rPr>
        <w:t xml:space="preserve">inoltrare </w:t>
      </w:r>
      <w:r w:rsidR="008E74FB" w:rsidRPr="008E74FB">
        <w:rPr>
          <w:rFonts w:ascii="Arial Narrow" w:hAnsi="Arial Narrow" w:cs="Arial"/>
          <w:sz w:val="22"/>
          <w:szCs w:val="22"/>
        </w:rPr>
        <w:t>almeno</w:t>
      </w:r>
      <w:r w:rsidRPr="00443DDA">
        <w:rPr>
          <w:rFonts w:ascii="Arial Narrow" w:hAnsi="Arial Narrow" w:cs="Arial"/>
          <w:spacing w:val="-6"/>
          <w:sz w:val="22"/>
          <w:szCs w:val="22"/>
        </w:rPr>
        <w:t xml:space="preserve"> </w:t>
      </w:r>
      <w:r w:rsidR="00BA3D28" w:rsidRPr="00443DDA">
        <w:rPr>
          <w:rFonts w:ascii="Arial Narrow" w:hAnsi="Arial Narrow" w:cs="Arial"/>
          <w:sz w:val="22"/>
          <w:szCs w:val="22"/>
        </w:rPr>
        <w:t>[</w:t>
      </w:r>
      <w:r w:rsidR="00BA3D28" w:rsidRPr="00443DDA">
        <w:rPr>
          <w:rFonts w:ascii="Arial Narrow" w:hAnsi="Arial Narrow" w:cs="Arial"/>
          <w:i/>
          <w:sz w:val="22"/>
          <w:szCs w:val="22"/>
        </w:rPr>
        <w:t>indicare il numero di giorni, ad esempio 10</w:t>
      </w:r>
      <w:r w:rsidR="00BA3D28" w:rsidRPr="00443DDA">
        <w:rPr>
          <w:rFonts w:ascii="Arial Narrow" w:hAnsi="Arial Narrow" w:cs="Arial"/>
          <w:sz w:val="22"/>
          <w:szCs w:val="22"/>
        </w:rPr>
        <w:t>]</w:t>
      </w:r>
      <w:r w:rsidRPr="00443DDA">
        <w:rPr>
          <w:rFonts w:ascii="Arial Narrow" w:hAnsi="Arial Narrow" w:cs="Arial"/>
          <w:spacing w:val="-5"/>
          <w:sz w:val="22"/>
          <w:szCs w:val="22"/>
        </w:rPr>
        <w:t xml:space="preserve"> </w:t>
      </w:r>
      <w:r w:rsidRPr="00443DDA">
        <w:rPr>
          <w:rFonts w:ascii="Arial Narrow" w:hAnsi="Arial Narrow" w:cs="Arial"/>
          <w:sz w:val="22"/>
          <w:szCs w:val="22"/>
        </w:rPr>
        <w:t>giorni</w:t>
      </w:r>
      <w:r w:rsidRPr="00443DDA">
        <w:rPr>
          <w:rFonts w:ascii="Arial Narrow" w:hAnsi="Arial Narrow" w:cs="Arial"/>
          <w:spacing w:val="-5"/>
          <w:sz w:val="22"/>
          <w:szCs w:val="22"/>
        </w:rPr>
        <w:t xml:space="preserve"> </w:t>
      </w:r>
      <w:r w:rsidRPr="00443DDA">
        <w:rPr>
          <w:rFonts w:ascii="Arial Narrow" w:hAnsi="Arial Narrow" w:cs="Arial"/>
          <w:sz w:val="22"/>
          <w:szCs w:val="22"/>
        </w:rPr>
        <w:t>prima</w:t>
      </w:r>
      <w:r w:rsidRPr="00443DDA">
        <w:rPr>
          <w:rFonts w:ascii="Arial Narrow" w:hAnsi="Arial Narrow" w:cs="Arial"/>
          <w:spacing w:val="-5"/>
          <w:sz w:val="22"/>
          <w:szCs w:val="22"/>
        </w:rPr>
        <w:t xml:space="preserve"> </w:t>
      </w:r>
      <w:r w:rsidRPr="00443DDA">
        <w:rPr>
          <w:rFonts w:ascii="Arial Narrow" w:hAnsi="Arial Narrow" w:cs="Arial"/>
          <w:sz w:val="22"/>
          <w:szCs w:val="22"/>
        </w:rPr>
        <w:t>della</w:t>
      </w:r>
      <w:r w:rsidRPr="00443DDA">
        <w:rPr>
          <w:rFonts w:ascii="Arial Narrow" w:hAnsi="Arial Narrow" w:cs="Arial"/>
          <w:spacing w:val="-6"/>
          <w:sz w:val="22"/>
          <w:szCs w:val="22"/>
        </w:rPr>
        <w:t xml:space="preserve"> </w:t>
      </w:r>
      <w:r w:rsidRPr="00443DDA">
        <w:rPr>
          <w:rFonts w:ascii="Arial Narrow" w:hAnsi="Arial Narrow" w:cs="Arial"/>
          <w:sz w:val="22"/>
          <w:szCs w:val="22"/>
        </w:rPr>
        <w:t>scadenza</w:t>
      </w:r>
      <w:r w:rsidRPr="00443DDA">
        <w:rPr>
          <w:rFonts w:ascii="Arial Narrow" w:hAnsi="Arial Narrow" w:cs="Arial"/>
          <w:spacing w:val="-5"/>
          <w:sz w:val="22"/>
          <w:szCs w:val="22"/>
        </w:rPr>
        <w:t xml:space="preserve"> </w:t>
      </w:r>
      <w:r w:rsidRPr="00443DDA">
        <w:rPr>
          <w:rFonts w:ascii="Arial Narrow" w:hAnsi="Arial Narrow" w:cs="Arial"/>
          <w:sz w:val="22"/>
          <w:szCs w:val="22"/>
        </w:rPr>
        <w:t>del</w:t>
      </w:r>
      <w:r w:rsidRPr="00443DDA">
        <w:rPr>
          <w:rFonts w:ascii="Arial Narrow" w:hAnsi="Arial Narrow" w:cs="Arial"/>
          <w:spacing w:val="-5"/>
          <w:sz w:val="22"/>
          <w:szCs w:val="22"/>
        </w:rPr>
        <w:t xml:space="preserve"> </w:t>
      </w:r>
      <w:r w:rsidRPr="00443DDA">
        <w:rPr>
          <w:rFonts w:ascii="Arial Narrow" w:hAnsi="Arial Narrow" w:cs="Arial"/>
          <w:sz w:val="22"/>
          <w:szCs w:val="22"/>
        </w:rPr>
        <w:t>termine</w:t>
      </w:r>
      <w:r w:rsidRPr="00443DDA">
        <w:rPr>
          <w:rFonts w:ascii="Arial Narrow" w:hAnsi="Arial Narrow" w:cs="Arial"/>
          <w:spacing w:val="-6"/>
          <w:sz w:val="22"/>
          <w:szCs w:val="22"/>
        </w:rPr>
        <w:t xml:space="preserve"> </w:t>
      </w:r>
      <w:r w:rsidRPr="00443DDA">
        <w:rPr>
          <w:rFonts w:ascii="Arial Narrow" w:hAnsi="Arial Narrow" w:cs="Arial"/>
          <w:sz w:val="22"/>
          <w:szCs w:val="22"/>
        </w:rPr>
        <w:t>fissato</w:t>
      </w:r>
      <w:r w:rsidRPr="00443DDA">
        <w:rPr>
          <w:rFonts w:ascii="Arial Narrow" w:hAnsi="Arial Narrow" w:cs="Arial"/>
          <w:spacing w:val="-6"/>
          <w:sz w:val="22"/>
          <w:szCs w:val="22"/>
        </w:rPr>
        <w:t xml:space="preserve"> </w:t>
      </w:r>
      <w:r w:rsidRPr="00443DDA">
        <w:rPr>
          <w:rFonts w:ascii="Arial Narrow" w:hAnsi="Arial Narrow" w:cs="Arial"/>
          <w:sz w:val="22"/>
          <w:szCs w:val="22"/>
        </w:rPr>
        <w:t>per</w:t>
      </w:r>
      <w:r w:rsidRPr="00443DDA">
        <w:rPr>
          <w:rFonts w:ascii="Arial Narrow" w:hAnsi="Arial Narrow" w:cs="Arial"/>
          <w:spacing w:val="-5"/>
          <w:sz w:val="22"/>
          <w:szCs w:val="22"/>
        </w:rPr>
        <w:t xml:space="preserve"> </w:t>
      </w:r>
      <w:r w:rsidRPr="00443DDA">
        <w:rPr>
          <w:rFonts w:ascii="Arial Narrow" w:hAnsi="Arial Narrow" w:cs="Arial"/>
          <w:sz w:val="22"/>
          <w:szCs w:val="22"/>
        </w:rPr>
        <w:t>la</w:t>
      </w:r>
      <w:r w:rsidRPr="00443DDA">
        <w:rPr>
          <w:rFonts w:ascii="Arial Narrow" w:hAnsi="Arial Narrow" w:cs="Arial"/>
          <w:spacing w:val="-6"/>
          <w:sz w:val="22"/>
          <w:szCs w:val="22"/>
        </w:rPr>
        <w:t xml:space="preserve"> </w:t>
      </w:r>
      <w:r w:rsidRPr="00443DDA">
        <w:rPr>
          <w:rFonts w:ascii="Arial Narrow" w:hAnsi="Arial Narrow" w:cs="Arial"/>
          <w:sz w:val="22"/>
          <w:szCs w:val="22"/>
        </w:rPr>
        <w:t>presentazione</w:t>
      </w:r>
      <w:r w:rsidRPr="00443DDA">
        <w:rPr>
          <w:rFonts w:ascii="Arial Narrow" w:hAnsi="Arial Narrow" w:cs="Arial"/>
          <w:spacing w:val="-6"/>
          <w:sz w:val="22"/>
          <w:szCs w:val="22"/>
        </w:rPr>
        <w:t xml:space="preserve"> </w:t>
      </w:r>
      <w:r w:rsidRPr="00443DDA">
        <w:rPr>
          <w:rFonts w:ascii="Arial Narrow" w:hAnsi="Arial Narrow" w:cs="Arial"/>
          <w:sz w:val="22"/>
          <w:szCs w:val="22"/>
        </w:rPr>
        <w:t>delle</w:t>
      </w:r>
      <w:r w:rsidRPr="00443DDA">
        <w:rPr>
          <w:rFonts w:ascii="Arial Narrow" w:hAnsi="Arial Narrow" w:cs="Arial"/>
          <w:spacing w:val="-4"/>
          <w:sz w:val="22"/>
          <w:szCs w:val="22"/>
        </w:rPr>
        <w:t xml:space="preserve"> </w:t>
      </w:r>
      <w:r w:rsidRPr="00443DDA">
        <w:rPr>
          <w:rFonts w:ascii="Arial Narrow" w:hAnsi="Arial Narrow" w:cs="Arial"/>
          <w:sz w:val="22"/>
          <w:szCs w:val="22"/>
        </w:rPr>
        <w:t>offerte</w:t>
      </w:r>
      <w:r w:rsidRPr="00443DDA">
        <w:rPr>
          <w:rFonts w:ascii="Arial Narrow" w:hAnsi="Arial Narrow" w:cs="Arial"/>
          <w:spacing w:val="-3"/>
          <w:sz w:val="22"/>
          <w:szCs w:val="22"/>
        </w:rPr>
        <w:t xml:space="preserve"> </w:t>
      </w:r>
      <w:r w:rsidRPr="00443DDA">
        <w:rPr>
          <w:rFonts w:ascii="Arial Narrow" w:hAnsi="Arial Narrow" w:cs="Arial"/>
          <w:sz w:val="22"/>
          <w:szCs w:val="22"/>
        </w:rPr>
        <w:t>in</w:t>
      </w:r>
      <w:r w:rsidRPr="00443DDA">
        <w:rPr>
          <w:rFonts w:ascii="Arial Narrow" w:hAnsi="Arial Narrow" w:cs="Arial"/>
          <w:spacing w:val="-5"/>
          <w:sz w:val="22"/>
          <w:szCs w:val="22"/>
        </w:rPr>
        <w:t xml:space="preserve"> </w:t>
      </w:r>
      <w:r w:rsidRPr="00443DDA">
        <w:rPr>
          <w:rFonts w:ascii="Arial Narrow" w:hAnsi="Arial Narrow" w:cs="Arial"/>
          <w:sz w:val="22"/>
          <w:szCs w:val="22"/>
        </w:rPr>
        <w:t>via</w:t>
      </w:r>
      <w:r w:rsidRPr="00443DDA">
        <w:rPr>
          <w:rFonts w:ascii="Arial Narrow" w:hAnsi="Arial Narrow" w:cs="Arial"/>
          <w:spacing w:val="-6"/>
          <w:sz w:val="22"/>
          <w:szCs w:val="22"/>
        </w:rPr>
        <w:t xml:space="preserve"> </w:t>
      </w:r>
      <w:r w:rsidRPr="00443DDA">
        <w:rPr>
          <w:rFonts w:ascii="Arial Narrow" w:hAnsi="Arial Narrow" w:cs="Arial"/>
          <w:sz w:val="22"/>
          <w:szCs w:val="22"/>
        </w:rPr>
        <w:t>telematica</w:t>
      </w:r>
      <w:r w:rsidRPr="00443DDA">
        <w:rPr>
          <w:rFonts w:ascii="Arial Narrow" w:hAnsi="Arial Narrow" w:cs="Arial"/>
          <w:spacing w:val="-57"/>
          <w:sz w:val="22"/>
          <w:szCs w:val="22"/>
        </w:rPr>
        <w:t xml:space="preserve"> </w:t>
      </w:r>
      <w:r w:rsidRPr="00443DDA">
        <w:rPr>
          <w:rFonts w:ascii="Arial Narrow" w:hAnsi="Arial Narrow" w:cs="Arial"/>
          <w:sz w:val="22"/>
          <w:szCs w:val="22"/>
        </w:rPr>
        <w:t>attraverso la sezione della Piattaforma riservata alle richieste di chiarimenti</w:t>
      </w:r>
      <w:r w:rsidR="00BA3D28" w:rsidRPr="00443DDA">
        <w:rPr>
          <w:rFonts w:ascii="Arial Narrow" w:hAnsi="Arial Narrow" w:cs="Arial"/>
          <w:sz w:val="22"/>
          <w:szCs w:val="22"/>
        </w:rPr>
        <w:t xml:space="preserve"> [indicare la Sezione/Area ovvero il link all’area chiarimenti],</w:t>
      </w:r>
      <w:r w:rsidRPr="00443DDA">
        <w:rPr>
          <w:rFonts w:ascii="Arial Narrow" w:hAnsi="Arial Narrow" w:cs="Arial"/>
          <w:spacing w:val="-4"/>
          <w:sz w:val="22"/>
          <w:szCs w:val="22"/>
        </w:rPr>
        <w:t xml:space="preserve"> </w:t>
      </w:r>
      <w:r w:rsidRPr="00443DDA">
        <w:rPr>
          <w:rFonts w:ascii="Arial Narrow" w:hAnsi="Arial Narrow" w:cs="Arial"/>
          <w:sz w:val="22"/>
          <w:szCs w:val="22"/>
        </w:rPr>
        <w:t>previa</w:t>
      </w:r>
      <w:r w:rsidRPr="00443DDA">
        <w:rPr>
          <w:rFonts w:ascii="Arial Narrow" w:hAnsi="Arial Narrow" w:cs="Arial"/>
          <w:spacing w:val="-5"/>
          <w:sz w:val="22"/>
          <w:szCs w:val="22"/>
        </w:rPr>
        <w:t xml:space="preserve"> </w:t>
      </w:r>
      <w:r w:rsidRPr="00443DDA">
        <w:rPr>
          <w:rFonts w:ascii="Arial Narrow" w:hAnsi="Arial Narrow" w:cs="Arial"/>
          <w:sz w:val="22"/>
          <w:szCs w:val="22"/>
        </w:rPr>
        <w:t>registrazione</w:t>
      </w:r>
      <w:r w:rsidRPr="00443DDA">
        <w:rPr>
          <w:rFonts w:ascii="Arial Narrow" w:hAnsi="Arial Narrow" w:cs="Arial"/>
          <w:spacing w:val="-3"/>
          <w:sz w:val="22"/>
          <w:szCs w:val="22"/>
        </w:rPr>
        <w:t xml:space="preserve"> </w:t>
      </w:r>
      <w:r w:rsidRPr="00443DDA">
        <w:rPr>
          <w:rFonts w:ascii="Arial Narrow" w:hAnsi="Arial Narrow" w:cs="Arial"/>
          <w:sz w:val="22"/>
          <w:szCs w:val="22"/>
        </w:rPr>
        <w:t>alla</w:t>
      </w:r>
      <w:r w:rsidRPr="00443DDA">
        <w:rPr>
          <w:rFonts w:ascii="Arial Narrow" w:hAnsi="Arial Narrow" w:cs="Arial"/>
          <w:spacing w:val="-4"/>
          <w:sz w:val="22"/>
          <w:szCs w:val="22"/>
        </w:rPr>
        <w:t xml:space="preserve"> </w:t>
      </w:r>
      <w:r w:rsidRPr="00443DDA">
        <w:rPr>
          <w:rFonts w:ascii="Arial Narrow" w:hAnsi="Arial Narrow" w:cs="Arial"/>
          <w:sz w:val="22"/>
          <w:szCs w:val="22"/>
        </w:rPr>
        <w:t>Piattaforma</w:t>
      </w:r>
      <w:r w:rsidRPr="00443DDA">
        <w:rPr>
          <w:rFonts w:ascii="Arial Narrow" w:hAnsi="Arial Narrow" w:cs="Arial"/>
          <w:spacing w:val="-4"/>
          <w:sz w:val="22"/>
          <w:szCs w:val="22"/>
        </w:rPr>
        <w:t xml:space="preserve"> </w:t>
      </w:r>
      <w:r w:rsidRPr="00443DDA">
        <w:rPr>
          <w:rFonts w:ascii="Arial Narrow" w:hAnsi="Arial Narrow" w:cs="Arial"/>
          <w:sz w:val="22"/>
          <w:szCs w:val="22"/>
        </w:rPr>
        <w:t>stessa.</w:t>
      </w:r>
    </w:p>
    <w:p w14:paraId="3612FFDC" w14:textId="77777777" w:rsidR="00D54D26" w:rsidRPr="00443DDA" w:rsidRDefault="00863A08" w:rsidP="008E74FB">
      <w:pPr>
        <w:pStyle w:val="Corpotesto"/>
        <w:tabs>
          <w:tab w:val="left" w:pos="9639"/>
        </w:tabs>
        <w:spacing w:before="0" w:line="276" w:lineRule="auto"/>
        <w:ind w:left="0" w:right="225"/>
        <w:rPr>
          <w:rFonts w:ascii="Arial Narrow" w:hAnsi="Arial Narrow" w:cs="Arial"/>
          <w:sz w:val="22"/>
          <w:szCs w:val="22"/>
        </w:rPr>
      </w:pPr>
      <w:r w:rsidRPr="00443DDA">
        <w:rPr>
          <w:rFonts w:ascii="Arial Narrow" w:hAnsi="Arial Narrow" w:cs="Arial"/>
          <w:sz w:val="22"/>
          <w:szCs w:val="22"/>
        </w:rPr>
        <w:t>Le richieste di chiarimenti e le relative risposte sono formulate esclusivamente in lingua italiana</w:t>
      </w:r>
      <w:r w:rsidR="00BA3D28" w:rsidRPr="00443DDA">
        <w:rPr>
          <w:rFonts w:ascii="Arial Narrow" w:hAnsi="Arial Narrow" w:cs="Arial"/>
          <w:sz w:val="22"/>
          <w:szCs w:val="22"/>
        </w:rPr>
        <w:t xml:space="preserve"> [</w:t>
      </w:r>
      <w:r w:rsidR="00BA3D28" w:rsidRPr="00443DDA">
        <w:rPr>
          <w:rFonts w:ascii="Arial Narrow" w:hAnsi="Arial Narrow" w:cs="Arial"/>
          <w:i/>
          <w:sz w:val="22"/>
          <w:szCs w:val="22"/>
        </w:rPr>
        <w:t>in alternativa in caso di bilinguismo</w:t>
      </w:r>
      <w:r w:rsidR="00BA3D28" w:rsidRPr="00443DDA">
        <w:rPr>
          <w:rFonts w:ascii="Arial Narrow" w:hAnsi="Arial Narrow" w:cs="Arial"/>
          <w:sz w:val="22"/>
          <w:szCs w:val="22"/>
        </w:rPr>
        <w:t>] Le richieste di chiarimenti e le relative risposte sono formulate in lingua italiana [</w:t>
      </w:r>
      <w:r w:rsidR="00BA3D28" w:rsidRPr="00443DDA">
        <w:rPr>
          <w:rFonts w:ascii="Arial Narrow" w:hAnsi="Arial Narrow" w:cs="Arial"/>
          <w:i/>
          <w:sz w:val="22"/>
          <w:szCs w:val="22"/>
        </w:rPr>
        <w:t>e, o specificare</w:t>
      </w:r>
      <w:r w:rsidR="00BA3D28" w:rsidRPr="00443DDA">
        <w:rPr>
          <w:rFonts w:ascii="Arial Narrow" w:hAnsi="Arial Narrow" w:cs="Arial"/>
          <w:sz w:val="22"/>
          <w:szCs w:val="22"/>
        </w:rPr>
        <w:t>] … [</w:t>
      </w:r>
      <w:r w:rsidR="00BA3D28" w:rsidRPr="00443DDA">
        <w:rPr>
          <w:rFonts w:ascii="Arial Narrow" w:hAnsi="Arial Narrow" w:cs="Arial"/>
          <w:i/>
          <w:sz w:val="22"/>
          <w:szCs w:val="22"/>
        </w:rPr>
        <w:t>indicare l’altra lingua</w:t>
      </w:r>
      <w:r w:rsidR="00BA3D28" w:rsidRPr="00443DDA">
        <w:rPr>
          <w:rFonts w:ascii="Arial Narrow" w:hAnsi="Arial Narrow" w:cs="Arial"/>
          <w:sz w:val="22"/>
          <w:szCs w:val="22"/>
        </w:rPr>
        <w:t>].</w:t>
      </w:r>
    </w:p>
    <w:p w14:paraId="11EE69E6" w14:textId="012BF8F8" w:rsidR="00A51038" w:rsidRPr="00443DDA" w:rsidRDefault="00863A08" w:rsidP="008E74FB">
      <w:pPr>
        <w:pStyle w:val="Corpotesto"/>
        <w:tabs>
          <w:tab w:val="left" w:pos="9639"/>
        </w:tabs>
        <w:spacing w:before="0" w:line="276" w:lineRule="auto"/>
        <w:ind w:left="0" w:right="225"/>
        <w:rPr>
          <w:rFonts w:ascii="Arial Narrow" w:hAnsi="Arial Narrow" w:cs="Arial"/>
          <w:sz w:val="22"/>
          <w:szCs w:val="22"/>
        </w:rPr>
      </w:pPr>
      <w:r w:rsidRPr="00443DDA">
        <w:rPr>
          <w:rFonts w:ascii="Arial Narrow" w:hAnsi="Arial Narrow" w:cs="Arial"/>
          <w:sz w:val="22"/>
          <w:szCs w:val="22"/>
        </w:rPr>
        <w:t>Le</w:t>
      </w:r>
      <w:r w:rsidRPr="00443DDA">
        <w:rPr>
          <w:rFonts w:ascii="Arial Narrow" w:hAnsi="Arial Narrow" w:cs="Arial"/>
          <w:spacing w:val="-8"/>
          <w:sz w:val="22"/>
          <w:szCs w:val="22"/>
        </w:rPr>
        <w:t xml:space="preserve"> </w:t>
      </w:r>
      <w:r w:rsidRPr="00443DDA">
        <w:rPr>
          <w:rFonts w:ascii="Arial Narrow" w:hAnsi="Arial Narrow" w:cs="Arial"/>
          <w:sz w:val="22"/>
          <w:szCs w:val="22"/>
        </w:rPr>
        <w:t>risposte</w:t>
      </w:r>
      <w:r w:rsidRPr="00443DDA">
        <w:rPr>
          <w:rFonts w:ascii="Arial Narrow" w:hAnsi="Arial Narrow" w:cs="Arial"/>
          <w:spacing w:val="-8"/>
          <w:sz w:val="22"/>
          <w:szCs w:val="22"/>
        </w:rPr>
        <w:t xml:space="preserve"> </w:t>
      </w:r>
      <w:r w:rsidRPr="00443DDA">
        <w:rPr>
          <w:rFonts w:ascii="Arial Narrow" w:hAnsi="Arial Narrow" w:cs="Arial"/>
          <w:sz w:val="22"/>
          <w:szCs w:val="22"/>
        </w:rPr>
        <w:t>alle</w:t>
      </w:r>
      <w:r w:rsidRPr="00443DDA">
        <w:rPr>
          <w:rFonts w:ascii="Arial Narrow" w:hAnsi="Arial Narrow" w:cs="Arial"/>
          <w:spacing w:val="-8"/>
          <w:sz w:val="22"/>
          <w:szCs w:val="22"/>
        </w:rPr>
        <w:t xml:space="preserve"> </w:t>
      </w:r>
      <w:r w:rsidRPr="00443DDA">
        <w:rPr>
          <w:rFonts w:ascii="Arial Narrow" w:hAnsi="Arial Narrow" w:cs="Arial"/>
          <w:sz w:val="22"/>
          <w:szCs w:val="22"/>
        </w:rPr>
        <w:t>richieste</w:t>
      </w:r>
      <w:r w:rsidRPr="00443DDA">
        <w:rPr>
          <w:rFonts w:ascii="Arial Narrow" w:hAnsi="Arial Narrow" w:cs="Arial"/>
          <w:spacing w:val="-7"/>
          <w:sz w:val="22"/>
          <w:szCs w:val="22"/>
        </w:rPr>
        <w:t xml:space="preserve"> </w:t>
      </w:r>
      <w:r w:rsidRPr="00443DDA">
        <w:rPr>
          <w:rFonts w:ascii="Arial Narrow" w:hAnsi="Arial Narrow" w:cs="Arial"/>
          <w:sz w:val="22"/>
          <w:szCs w:val="22"/>
        </w:rPr>
        <w:t>di</w:t>
      </w:r>
      <w:r w:rsidRPr="00443DDA">
        <w:rPr>
          <w:rFonts w:ascii="Arial Narrow" w:hAnsi="Arial Narrow" w:cs="Arial"/>
          <w:spacing w:val="-8"/>
          <w:sz w:val="22"/>
          <w:szCs w:val="22"/>
        </w:rPr>
        <w:t xml:space="preserve"> </w:t>
      </w:r>
      <w:r w:rsidRPr="00443DDA">
        <w:rPr>
          <w:rFonts w:ascii="Arial Narrow" w:hAnsi="Arial Narrow" w:cs="Arial"/>
          <w:sz w:val="22"/>
          <w:szCs w:val="22"/>
        </w:rPr>
        <w:t>chiarimenti</w:t>
      </w:r>
      <w:r w:rsidRPr="00443DDA">
        <w:rPr>
          <w:rFonts w:ascii="Arial Narrow" w:hAnsi="Arial Narrow" w:cs="Arial"/>
          <w:spacing w:val="-7"/>
          <w:sz w:val="22"/>
          <w:szCs w:val="22"/>
        </w:rPr>
        <w:t xml:space="preserve"> </w:t>
      </w:r>
      <w:r w:rsidRPr="00443DDA">
        <w:rPr>
          <w:rFonts w:ascii="Arial Narrow" w:hAnsi="Arial Narrow" w:cs="Arial"/>
          <w:sz w:val="22"/>
          <w:szCs w:val="22"/>
        </w:rPr>
        <w:t>presentate</w:t>
      </w:r>
      <w:r w:rsidRPr="00443DDA">
        <w:rPr>
          <w:rFonts w:ascii="Arial Narrow" w:hAnsi="Arial Narrow" w:cs="Arial"/>
          <w:spacing w:val="-6"/>
          <w:sz w:val="22"/>
          <w:szCs w:val="22"/>
        </w:rPr>
        <w:t xml:space="preserve"> </w:t>
      </w:r>
      <w:r w:rsidRPr="00443DDA">
        <w:rPr>
          <w:rFonts w:ascii="Arial Narrow" w:hAnsi="Arial Narrow" w:cs="Arial"/>
          <w:sz w:val="22"/>
          <w:szCs w:val="22"/>
        </w:rPr>
        <w:t>in</w:t>
      </w:r>
      <w:r w:rsidRPr="00443DDA">
        <w:rPr>
          <w:rFonts w:ascii="Arial Narrow" w:hAnsi="Arial Narrow" w:cs="Arial"/>
          <w:spacing w:val="-7"/>
          <w:sz w:val="22"/>
          <w:szCs w:val="22"/>
        </w:rPr>
        <w:t xml:space="preserve"> </w:t>
      </w:r>
      <w:r w:rsidRPr="00443DDA">
        <w:rPr>
          <w:rFonts w:ascii="Arial Narrow" w:hAnsi="Arial Narrow" w:cs="Arial"/>
          <w:sz w:val="22"/>
          <w:szCs w:val="22"/>
        </w:rPr>
        <w:t>tempo</w:t>
      </w:r>
      <w:r w:rsidRPr="00443DDA">
        <w:rPr>
          <w:rFonts w:ascii="Arial Narrow" w:hAnsi="Arial Narrow" w:cs="Arial"/>
          <w:spacing w:val="-8"/>
          <w:sz w:val="22"/>
          <w:szCs w:val="22"/>
        </w:rPr>
        <w:t xml:space="preserve"> </w:t>
      </w:r>
      <w:r w:rsidRPr="00443DDA">
        <w:rPr>
          <w:rFonts w:ascii="Arial Narrow" w:hAnsi="Arial Narrow" w:cs="Arial"/>
          <w:sz w:val="22"/>
          <w:szCs w:val="22"/>
        </w:rPr>
        <w:t>utile</w:t>
      </w:r>
      <w:r w:rsidRPr="00443DDA">
        <w:rPr>
          <w:rFonts w:ascii="Arial Narrow" w:hAnsi="Arial Narrow" w:cs="Arial"/>
          <w:spacing w:val="-8"/>
          <w:sz w:val="22"/>
          <w:szCs w:val="22"/>
        </w:rPr>
        <w:t xml:space="preserve"> </w:t>
      </w:r>
      <w:r w:rsidRPr="00443DDA">
        <w:rPr>
          <w:rFonts w:ascii="Arial Narrow" w:hAnsi="Arial Narrow" w:cs="Arial"/>
          <w:sz w:val="22"/>
          <w:szCs w:val="22"/>
        </w:rPr>
        <w:t>sono</w:t>
      </w:r>
      <w:r w:rsidRPr="00443DDA">
        <w:rPr>
          <w:rFonts w:ascii="Arial Narrow" w:hAnsi="Arial Narrow" w:cs="Arial"/>
          <w:spacing w:val="-7"/>
          <w:sz w:val="22"/>
          <w:szCs w:val="22"/>
        </w:rPr>
        <w:t xml:space="preserve"> </w:t>
      </w:r>
      <w:r w:rsidRPr="00443DDA">
        <w:rPr>
          <w:rFonts w:ascii="Arial Narrow" w:hAnsi="Arial Narrow" w:cs="Arial"/>
          <w:sz w:val="22"/>
          <w:szCs w:val="22"/>
        </w:rPr>
        <w:t>fornite</w:t>
      </w:r>
      <w:r w:rsidRPr="00443DDA">
        <w:rPr>
          <w:rFonts w:ascii="Arial Narrow" w:hAnsi="Arial Narrow" w:cs="Arial"/>
          <w:spacing w:val="-8"/>
          <w:sz w:val="22"/>
          <w:szCs w:val="22"/>
        </w:rPr>
        <w:t xml:space="preserve"> </w:t>
      </w:r>
      <w:r w:rsidRPr="00443DDA">
        <w:rPr>
          <w:rFonts w:ascii="Arial Narrow" w:hAnsi="Arial Narrow" w:cs="Arial"/>
          <w:sz w:val="22"/>
          <w:szCs w:val="22"/>
        </w:rPr>
        <w:t>in</w:t>
      </w:r>
      <w:r w:rsidRPr="00443DDA">
        <w:rPr>
          <w:rFonts w:ascii="Arial Narrow" w:hAnsi="Arial Narrow" w:cs="Arial"/>
          <w:spacing w:val="-7"/>
          <w:sz w:val="22"/>
          <w:szCs w:val="22"/>
        </w:rPr>
        <w:t xml:space="preserve"> </w:t>
      </w:r>
      <w:r w:rsidRPr="00443DDA">
        <w:rPr>
          <w:rFonts w:ascii="Arial Narrow" w:hAnsi="Arial Narrow" w:cs="Arial"/>
          <w:sz w:val="22"/>
          <w:szCs w:val="22"/>
        </w:rPr>
        <w:t>formato</w:t>
      </w:r>
      <w:r w:rsidRPr="00443DDA">
        <w:rPr>
          <w:rFonts w:ascii="Arial Narrow" w:hAnsi="Arial Narrow" w:cs="Arial"/>
          <w:spacing w:val="-8"/>
          <w:sz w:val="22"/>
          <w:szCs w:val="22"/>
        </w:rPr>
        <w:t xml:space="preserve"> </w:t>
      </w:r>
      <w:r w:rsidRPr="00443DDA">
        <w:rPr>
          <w:rFonts w:ascii="Arial Narrow" w:hAnsi="Arial Narrow" w:cs="Arial"/>
          <w:sz w:val="22"/>
          <w:szCs w:val="22"/>
        </w:rPr>
        <w:t>elettronico</w:t>
      </w:r>
      <w:r w:rsidRPr="00443DDA">
        <w:rPr>
          <w:rFonts w:ascii="Arial Narrow" w:hAnsi="Arial Narrow" w:cs="Arial"/>
          <w:spacing w:val="-2"/>
          <w:sz w:val="22"/>
          <w:szCs w:val="22"/>
        </w:rPr>
        <w:t xml:space="preserve"> </w:t>
      </w:r>
      <w:r w:rsidRPr="00443DDA">
        <w:rPr>
          <w:rFonts w:ascii="Arial Narrow" w:hAnsi="Arial Narrow" w:cs="Arial"/>
          <w:sz w:val="22"/>
          <w:szCs w:val="22"/>
        </w:rPr>
        <w:t>almeno 6</w:t>
      </w:r>
      <w:r w:rsidR="00D54D26" w:rsidRPr="00443DDA">
        <w:rPr>
          <w:rFonts w:ascii="Arial Narrow" w:hAnsi="Arial Narrow" w:cs="Arial"/>
          <w:sz w:val="22"/>
          <w:szCs w:val="22"/>
        </w:rPr>
        <w:t xml:space="preserve"> </w:t>
      </w:r>
      <w:r w:rsidRPr="00443DDA">
        <w:rPr>
          <w:rFonts w:ascii="Arial Narrow" w:hAnsi="Arial Narrow" w:cs="Arial"/>
          <w:sz w:val="22"/>
          <w:szCs w:val="22"/>
        </w:rPr>
        <w:t>giorni</w:t>
      </w:r>
      <w:r w:rsidRPr="00443DDA">
        <w:rPr>
          <w:rFonts w:ascii="Arial Narrow" w:hAnsi="Arial Narrow" w:cs="Arial"/>
          <w:w w:val="95"/>
          <w:sz w:val="22"/>
          <w:szCs w:val="22"/>
        </w:rPr>
        <w:t xml:space="preserve"> </w:t>
      </w:r>
      <w:r w:rsidR="00BA3D28" w:rsidRPr="00443DDA">
        <w:rPr>
          <w:rFonts w:ascii="Arial Narrow" w:hAnsi="Arial Narrow" w:cs="Arial"/>
          <w:sz w:val="22"/>
          <w:szCs w:val="22"/>
        </w:rPr>
        <w:t>[</w:t>
      </w:r>
      <w:r w:rsidR="00BA3D28" w:rsidRPr="00443DDA">
        <w:rPr>
          <w:rFonts w:ascii="Arial Narrow" w:hAnsi="Arial Narrow" w:cs="Arial"/>
          <w:i/>
          <w:sz w:val="22"/>
          <w:szCs w:val="22"/>
        </w:rPr>
        <w:t>in alternativa 4 giorni, per le procedure il cui termine è ridotto</w:t>
      </w:r>
      <w:r w:rsidR="00BA3D28" w:rsidRPr="00443DDA">
        <w:rPr>
          <w:rFonts w:ascii="Arial Narrow" w:hAnsi="Arial Narrow" w:cs="Arial"/>
          <w:sz w:val="22"/>
          <w:szCs w:val="22"/>
        </w:rPr>
        <w:t xml:space="preserve">] </w:t>
      </w:r>
      <w:r w:rsidRPr="00443DDA">
        <w:rPr>
          <w:rFonts w:ascii="Arial Narrow" w:hAnsi="Arial Narrow" w:cs="Arial"/>
          <w:sz w:val="22"/>
          <w:szCs w:val="22"/>
        </w:rPr>
        <w:t>prima</w:t>
      </w:r>
      <w:r w:rsidRPr="00443DDA">
        <w:rPr>
          <w:rFonts w:ascii="Arial Narrow" w:hAnsi="Arial Narrow" w:cs="Arial"/>
          <w:w w:val="95"/>
          <w:sz w:val="22"/>
          <w:szCs w:val="22"/>
        </w:rPr>
        <w:t xml:space="preserve"> </w:t>
      </w:r>
      <w:r w:rsidRPr="00443DDA">
        <w:rPr>
          <w:rFonts w:ascii="Arial Narrow" w:hAnsi="Arial Narrow" w:cs="Arial"/>
          <w:sz w:val="22"/>
          <w:szCs w:val="22"/>
        </w:rPr>
        <w:t>della scadenza del termine fissato per la presentazione delle offerte, mediante pubblicazione delle richieste in forma anonima e delle relative risposte sulla Piattaforma</w:t>
      </w:r>
      <w:r w:rsidR="00BA3D28" w:rsidRPr="00443DDA">
        <w:rPr>
          <w:rFonts w:ascii="Arial Narrow" w:hAnsi="Arial Narrow" w:cs="Arial"/>
          <w:sz w:val="22"/>
          <w:szCs w:val="22"/>
        </w:rPr>
        <w:t xml:space="preserve"> … [</w:t>
      </w:r>
      <w:r w:rsidR="00BA3D28" w:rsidRPr="00443DDA">
        <w:rPr>
          <w:rFonts w:ascii="Arial Narrow" w:hAnsi="Arial Narrow" w:cs="Arial"/>
          <w:i/>
          <w:sz w:val="22"/>
          <w:szCs w:val="22"/>
        </w:rPr>
        <w:t>indicare l’apposita</w:t>
      </w:r>
      <w:r w:rsidRPr="00443DDA">
        <w:rPr>
          <w:rFonts w:ascii="Arial Narrow" w:hAnsi="Arial Narrow" w:cs="Arial"/>
          <w:sz w:val="22"/>
          <w:szCs w:val="22"/>
        </w:rPr>
        <w:t xml:space="preserve"> </w:t>
      </w:r>
      <w:r w:rsidRPr="00443DDA">
        <w:rPr>
          <w:rFonts w:ascii="Arial Narrow" w:hAnsi="Arial Narrow" w:cs="Arial"/>
          <w:i/>
          <w:sz w:val="22"/>
          <w:szCs w:val="22"/>
        </w:rPr>
        <w:t>sezione</w:t>
      </w:r>
      <w:r w:rsidR="00BA3D28" w:rsidRPr="00443DDA">
        <w:rPr>
          <w:rFonts w:ascii="Arial Narrow" w:hAnsi="Arial Narrow" w:cs="Arial"/>
          <w:sz w:val="22"/>
          <w:szCs w:val="22"/>
        </w:rPr>
        <w:t>]</w:t>
      </w:r>
      <w:r w:rsidRPr="00443DDA">
        <w:rPr>
          <w:rFonts w:ascii="Arial Narrow" w:hAnsi="Arial Narrow" w:cs="Arial"/>
          <w:spacing w:val="1"/>
          <w:sz w:val="22"/>
          <w:szCs w:val="22"/>
        </w:rPr>
        <w:t xml:space="preserve"> </w:t>
      </w:r>
      <w:r w:rsidRPr="00443DDA">
        <w:rPr>
          <w:rFonts w:ascii="Arial Narrow" w:hAnsi="Arial Narrow" w:cs="Arial"/>
          <w:sz w:val="22"/>
          <w:szCs w:val="22"/>
        </w:rPr>
        <w:t>e</w:t>
      </w:r>
      <w:r w:rsidRPr="00443DDA">
        <w:rPr>
          <w:rFonts w:ascii="Arial Narrow" w:hAnsi="Arial Narrow" w:cs="Arial"/>
          <w:spacing w:val="1"/>
          <w:sz w:val="22"/>
          <w:szCs w:val="22"/>
        </w:rPr>
        <w:t xml:space="preserve"> </w:t>
      </w:r>
      <w:r w:rsidRPr="00443DDA">
        <w:rPr>
          <w:rFonts w:ascii="Arial Narrow" w:hAnsi="Arial Narrow" w:cs="Arial"/>
          <w:sz w:val="22"/>
          <w:szCs w:val="22"/>
        </w:rPr>
        <w:t>sul</w:t>
      </w:r>
      <w:r w:rsidRPr="00443DDA">
        <w:rPr>
          <w:rFonts w:ascii="Arial Narrow" w:hAnsi="Arial Narrow" w:cs="Arial"/>
          <w:spacing w:val="1"/>
          <w:sz w:val="22"/>
          <w:szCs w:val="22"/>
        </w:rPr>
        <w:t xml:space="preserve"> </w:t>
      </w:r>
      <w:r w:rsidRPr="00443DDA">
        <w:rPr>
          <w:rFonts w:ascii="Arial Narrow" w:hAnsi="Arial Narrow" w:cs="Arial"/>
          <w:sz w:val="22"/>
          <w:szCs w:val="22"/>
        </w:rPr>
        <w:t>sito</w:t>
      </w:r>
      <w:r w:rsidRPr="00443DDA">
        <w:rPr>
          <w:rFonts w:ascii="Arial Narrow" w:hAnsi="Arial Narrow" w:cs="Arial"/>
          <w:spacing w:val="1"/>
          <w:sz w:val="22"/>
          <w:szCs w:val="22"/>
        </w:rPr>
        <w:t xml:space="preserve"> </w:t>
      </w:r>
      <w:r w:rsidRPr="00443DDA">
        <w:rPr>
          <w:rFonts w:ascii="Arial Narrow" w:hAnsi="Arial Narrow" w:cs="Arial"/>
          <w:sz w:val="22"/>
          <w:szCs w:val="22"/>
        </w:rPr>
        <w:t>istituzionale</w:t>
      </w:r>
      <w:r w:rsidRPr="00443DDA">
        <w:rPr>
          <w:rFonts w:ascii="Arial Narrow" w:hAnsi="Arial Narrow" w:cs="Arial"/>
          <w:spacing w:val="1"/>
          <w:sz w:val="22"/>
          <w:szCs w:val="22"/>
        </w:rPr>
        <w:t xml:space="preserve"> </w:t>
      </w:r>
      <w:r w:rsidR="00BA3D28" w:rsidRPr="00443DDA">
        <w:rPr>
          <w:rFonts w:ascii="Arial Narrow" w:hAnsi="Arial Narrow" w:cs="Arial"/>
          <w:sz w:val="22"/>
          <w:szCs w:val="22"/>
        </w:rPr>
        <w:t>... [</w:t>
      </w:r>
      <w:r w:rsidR="00BA3D28" w:rsidRPr="00443DDA">
        <w:rPr>
          <w:rFonts w:ascii="Arial Narrow" w:hAnsi="Arial Narrow" w:cs="Arial"/>
          <w:i/>
          <w:sz w:val="22"/>
          <w:szCs w:val="22"/>
        </w:rPr>
        <w:t>indicare il</w:t>
      </w:r>
      <w:r w:rsidRPr="00443DDA">
        <w:rPr>
          <w:rFonts w:ascii="Arial Narrow" w:hAnsi="Arial Narrow" w:cs="Arial"/>
          <w:i/>
          <w:spacing w:val="1"/>
          <w:sz w:val="22"/>
          <w:szCs w:val="22"/>
        </w:rPr>
        <w:t xml:space="preserve"> </w:t>
      </w:r>
      <w:r w:rsidRPr="00443DDA">
        <w:rPr>
          <w:rFonts w:ascii="Arial Narrow" w:hAnsi="Arial Narrow" w:cs="Arial"/>
          <w:i/>
          <w:sz w:val="22"/>
          <w:szCs w:val="22"/>
        </w:rPr>
        <w:t>link</w:t>
      </w:r>
      <w:r w:rsidRPr="00443DDA">
        <w:rPr>
          <w:rFonts w:ascii="Arial Narrow" w:hAnsi="Arial Narrow" w:cs="Arial"/>
          <w:i/>
          <w:spacing w:val="1"/>
          <w:sz w:val="22"/>
          <w:szCs w:val="22"/>
        </w:rPr>
        <w:t xml:space="preserve"> </w:t>
      </w:r>
      <w:r w:rsidR="00BA3D28" w:rsidRPr="00443DDA">
        <w:rPr>
          <w:rFonts w:ascii="Arial Narrow" w:hAnsi="Arial Narrow" w:cs="Arial"/>
          <w:i/>
          <w:sz w:val="22"/>
          <w:szCs w:val="22"/>
        </w:rPr>
        <w:t>dal quale è possibile consultare i chiarimenti</w:t>
      </w:r>
      <w:r w:rsidR="00BA3D28" w:rsidRPr="00443DDA">
        <w:rPr>
          <w:rFonts w:ascii="Arial Narrow" w:hAnsi="Arial Narrow" w:cs="Arial"/>
          <w:sz w:val="22"/>
          <w:szCs w:val="22"/>
        </w:rPr>
        <w:t>].</w:t>
      </w:r>
      <w:r w:rsidRPr="00443DDA">
        <w:rPr>
          <w:rFonts w:ascii="Arial Narrow" w:hAnsi="Arial Narrow" w:cs="Arial"/>
          <w:spacing w:val="-1"/>
          <w:sz w:val="22"/>
          <w:szCs w:val="22"/>
        </w:rPr>
        <w:t xml:space="preserve"> </w:t>
      </w:r>
      <w:r w:rsidRPr="00443DDA">
        <w:rPr>
          <w:rFonts w:ascii="Arial Narrow" w:hAnsi="Arial Narrow" w:cs="Arial"/>
          <w:sz w:val="22"/>
          <w:szCs w:val="22"/>
        </w:rPr>
        <w:t>Si invitano</w:t>
      </w:r>
      <w:r w:rsidR="00BA3D28" w:rsidRPr="00443DDA">
        <w:rPr>
          <w:rFonts w:ascii="Arial Narrow" w:hAnsi="Arial Narrow" w:cs="Arial"/>
          <w:sz w:val="22"/>
          <w:szCs w:val="22"/>
        </w:rPr>
        <w:t xml:space="preserve"> i</w:t>
      </w:r>
      <w:r w:rsidRPr="00443DDA">
        <w:rPr>
          <w:rFonts w:ascii="Arial Narrow" w:hAnsi="Arial Narrow" w:cs="Arial"/>
          <w:sz w:val="22"/>
          <w:szCs w:val="22"/>
        </w:rPr>
        <w:t xml:space="preserve"> concorrenti a visionare</w:t>
      </w:r>
      <w:r w:rsidRPr="00443DDA">
        <w:rPr>
          <w:rFonts w:ascii="Arial Narrow" w:hAnsi="Arial Narrow" w:cs="Arial"/>
          <w:spacing w:val="1"/>
          <w:sz w:val="22"/>
          <w:szCs w:val="22"/>
        </w:rPr>
        <w:t xml:space="preserve"> </w:t>
      </w:r>
      <w:r w:rsidRPr="00443DDA">
        <w:rPr>
          <w:rFonts w:ascii="Arial Narrow" w:hAnsi="Arial Narrow" w:cs="Arial"/>
          <w:sz w:val="22"/>
          <w:szCs w:val="22"/>
        </w:rPr>
        <w:t>costantemente</w:t>
      </w:r>
      <w:r w:rsidRPr="00443DDA">
        <w:rPr>
          <w:rFonts w:ascii="Arial Narrow" w:hAnsi="Arial Narrow" w:cs="Arial"/>
          <w:spacing w:val="-5"/>
          <w:sz w:val="22"/>
          <w:szCs w:val="22"/>
        </w:rPr>
        <w:t xml:space="preserve"> </w:t>
      </w:r>
      <w:r w:rsidRPr="00443DDA">
        <w:rPr>
          <w:rFonts w:ascii="Arial Narrow" w:hAnsi="Arial Narrow" w:cs="Arial"/>
          <w:sz w:val="22"/>
          <w:szCs w:val="22"/>
        </w:rPr>
        <w:t>tale</w:t>
      </w:r>
      <w:r w:rsidRPr="00443DDA">
        <w:rPr>
          <w:rFonts w:ascii="Arial Narrow" w:hAnsi="Arial Narrow" w:cs="Arial"/>
          <w:spacing w:val="-3"/>
          <w:sz w:val="22"/>
          <w:szCs w:val="22"/>
        </w:rPr>
        <w:t xml:space="preserve"> </w:t>
      </w:r>
      <w:r w:rsidRPr="00443DDA">
        <w:rPr>
          <w:rFonts w:ascii="Arial Narrow" w:hAnsi="Arial Narrow" w:cs="Arial"/>
          <w:sz w:val="22"/>
          <w:szCs w:val="22"/>
        </w:rPr>
        <w:t>sezione</w:t>
      </w:r>
      <w:r w:rsidRPr="00443DDA">
        <w:rPr>
          <w:rFonts w:ascii="Arial Narrow" w:hAnsi="Arial Narrow" w:cs="Arial"/>
          <w:spacing w:val="-3"/>
          <w:sz w:val="22"/>
          <w:szCs w:val="22"/>
        </w:rPr>
        <w:t xml:space="preserve"> </w:t>
      </w:r>
      <w:r w:rsidRPr="00443DDA">
        <w:rPr>
          <w:rFonts w:ascii="Arial Narrow" w:hAnsi="Arial Narrow" w:cs="Arial"/>
          <w:sz w:val="22"/>
          <w:szCs w:val="22"/>
        </w:rPr>
        <w:t>della</w:t>
      </w:r>
      <w:r w:rsidRPr="00443DDA">
        <w:rPr>
          <w:rFonts w:ascii="Arial Narrow" w:hAnsi="Arial Narrow" w:cs="Arial"/>
          <w:spacing w:val="-3"/>
          <w:sz w:val="22"/>
          <w:szCs w:val="22"/>
        </w:rPr>
        <w:t xml:space="preserve"> </w:t>
      </w:r>
      <w:r w:rsidRPr="00443DDA">
        <w:rPr>
          <w:rFonts w:ascii="Arial Narrow" w:hAnsi="Arial Narrow" w:cs="Arial"/>
          <w:sz w:val="22"/>
          <w:szCs w:val="22"/>
        </w:rPr>
        <w:t>Piattaforma</w:t>
      </w:r>
      <w:r w:rsidRPr="00443DDA">
        <w:rPr>
          <w:rFonts w:ascii="Arial Narrow" w:hAnsi="Arial Narrow" w:cs="Arial"/>
          <w:spacing w:val="-4"/>
          <w:sz w:val="22"/>
          <w:szCs w:val="22"/>
        </w:rPr>
        <w:t xml:space="preserve"> </w:t>
      </w:r>
      <w:r w:rsidRPr="00443DDA">
        <w:rPr>
          <w:rFonts w:ascii="Arial Narrow" w:hAnsi="Arial Narrow" w:cs="Arial"/>
          <w:sz w:val="22"/>
          <w:szCs w:val="22"/>
        </w:rPr>
        <w:t>o</w:t>
      </w:r>
      <w:r w:rsidRPr="00443DDA">
        <w:rPr>
          <w:rFonts w:ascii="Arial Narrow" w:hAnsi="Arial Narrow" w:cs="Arial"/>
          <w:spacing w:val="-4"/>
          <w:sz w:val="22"/>
          <w:szCs w:val="22"/>
        </w:rPr>
        <w:t xml:space="preserve"> </w:t>
      </w:r>
      <w:r w:rsidRPr="00443DDA">
        <w:rPr>
          <w:rFonts w:ascii="Arial Narrow" w:hAnsi="Arial Narrow" w:cs="Arial"/>
          <w:sz w:val="22"/>
          <w:szCs w:val="22"/>
        </w:rPr>
        <w:t>il</w:t>
      </w:r>
      <w:r w:rsidRPr="00443DDA">
        <w:rPr>
          <w:rFonts w:ascii="Arial Narrow" w:hAnsi="Arial Narrow" w:cs="Arial"/>
          <w:spacing w:val="-3"/>
          <w:sz w:val="22"/>
          <w:szCs w:val="22"/>
        </w:rPr>
        <w:t xml:space="preserve"> </w:t>
      </w:r>
      <w:r w:rsidRPr="00443DDA">
        <w:rPr>
          <w:rFonts w:ascii="Arial Narrow" w:hAnsi="Arial Narrow" w:cs="Arial"/>
          <w:sz w:val="22"/>
          <w:szCs w:val="22"/>
        </w:rPr>
        <w:t>sito</w:t>
      </w:r>
      <w:r w:rsidRPr="00443DDA">
        <w:rPr>
          <w:rFonts w:ascii="Arial Narrow" w:hAnsi="Arial Narrow" w:cs="Arial"/>
          <w:spacing w:val="-4"/>
          <w:sz w:val="22"/>
          <w:szCs w:val="22"/>
        </w:rPr>
        <w:t xml:space="preserve"> </w:t>
      </w:r>
      <w:r w:rsidRPr="00443DDA">
        <w:rPr>
          <w:rFonts w:ascii="Arial Narrow" w:hAnsi="Arial Narrow" w:cs="Arial"/>
          <w:sz w:val="22"/>
          <w:szCs w:val="22"/>
        </w:rPr>
        <w:t>istituzionale.</w:t>
      </w:r>
    </w:p>
    <w:p w14:paraId="02616145" w14:textId="77777777" w:rsidR="0076366E" w:rsidRPr="00443DDA" w:rsidRDefault="00BA3D28" w:rsidP="008E74FB">
      <w:pPr>
        <w:pBdr>
          <w:top w:val="nil"/>
          <w:left w:val="nil"/>
          <w:bottom w:val="nil"/>
          <w:right w:val="nil"/>
          <w:between w:val="nil"/>
        </w:pBdr>
        <w:tabs>
          <w:tab w:val="left" w:pos="9025"/>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i/>
        </w:rPr>
        <w:t>Eventuale, se la Piattaforma lo consente</w:t>
      </w:r>
      <w:r w:rsidRPr="00443DDA">
        <w:rPr>
          <w:rFonts w:ascii="Arial Narrow" w:hAnsi="Arial Narrow" w:cs="Arial"/>
        </w:rPr>
        <w:t>] La Piattaforma invia automaticamente agli operatori economici una segnalazione di avviso.</w:t>
      </w:r>
    </w:p>
    <w:p w14:paraId="6CDD36D5" w14:textId="77777777" w:rsidR="00A51038" w:rsidRPr="00443DDA" w:rsidRDefault="00863A08" w:rsidP="008E74FB">
      <w:pPr>
        <w:pBdr>
          <w:top w:val="nil"/>
          <w:left w:val="nil"/>
          <w:bottom w:val="nil"/>
          <w:right w:val="nil"/>
          <w:between w:val="nil"/>
        </w:pBdr>
        <w:tabs>
          <w:tab w:val="left" w:pos="9025"/>
          <w:tab w:val="left" w:pos="9639"/>
        </w:tabs>
        <w:spacing w:line="276" w:lineRule="auto"/>
        <w:jc w:val="both"/>
        <w:rPr>
          <w:rFonts w:ascii="Arial Narrow" w:hAnsi="Arial Narrow" w:cs="Arial"/>
        </w:rPr>
      </w:pPr>
      <w:r w:rsidRPr="00443DDA">
        <w:rPr>
          <w:rFonts w:ascii="Arial Narrow" w:hAnsi="Arial Narrow" w:cs="Arial"/>
        </w:rPr>
        <w:lastRenderedPageBreak/>
        <w:t>Non viene fornita risposta alle richieste presentate con modalità diverse da quelle sopra indicate.</w:t>
      </w:r>
    </w:p>
    <w:p w14:paraId="5849F059" w14:textId="77777777" w:rsidR="00646107" w:rsidRDefault="00646107" w:rsidP="008E74FB">
      <w:pPr>
        <w:pBdr>
          <w:top w:val="nil"/>
          <w:left w:val="nil"/>
          <w:bottom w:val="nil"/>
          <w:right w:val="nil"/>
          <w:between w:val="nil"/>
        </w:pBdr>
        <w:tabs>
          <w:tab w:val="left" w:pos="9639"/>
        </w:tabs>
        <w:autoSpaceDE/>
        <w:autoSpaceDN/>
        <w:spacing w:line="276" w:lineRule="auto"/>
        <w:ind w:left="720"/>
        <w:jc w:val="both"/>
        <w:rPr>
          <w:rFonts w:ascii="Arial Narrow" w:hAnsi="Arial Narrow" w:cs="Arial"/>
        </w:rPr>
      </w:pPr>
      <w:bookmarkStart w:id="162" w:name="_Toc139277020"/>
      <w:bookmarkStart w:id="163" w:name="_Toc140929816"/>
    </w:p>
    <w:p w14:paraId="35C23166" w14:textId="77777777" w:rsidR="0076366E"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64" w:name="_Toc162011457"/>
      <w:r w:rsidRPr="00443DDA">
        <w:rPr>
          <w:rFonts w:ascii="Arial Narrow" w:hAnsi="Arial Narrow" w:cs="Arial"/>
          <w:sz w:val="22"/>
          <w:szCs w:val="22"/>
        </w:rPr>
        <w:t>Comunicazioni</w:t>
      </w:r>
      <w:bookmarkEnd w:id="162"/>
      <w:bookmarkEnd w:id="163"/>
      <w:bookmarkEnd w:id="164"/>
    </w:p>
    <w:p w14:paraId="75EDD478" w14:textId="46FFFA02" w:rsidR="00D54D26" w:rsidRPr="00443DDA" w:rsidRDefault="00BA3D28" w:rsidP="008E74FB">
      <w:pPr>
        <w:pBdr>
          <w:top w:val="nil"/>
          <w:left w:val="nil"/>
          <w:bottom w:val="nil"/>
          <w:right w:val="nil"/>
          <w:between w:val="nil"/>
        </w:pBdr>
        <w:tabs>
          <w:tab w:val="left" w:pos="9025"/>
          <w:tab w:val="left" w:pos="9639"/>
        </w:tabs>
        <w:spacing w:line="276" w:lineRule="auto"/>
        <w:jc w:val="both"/>
        <w:rPr>
          <w:rFonts w:ascii="Arial Narrow" w:hAnsi="Arial Narrow" w:cs="Arial"/>
        </w:rPr>
      </w:pPr>
      <w:r w:rsidRPr="00443DDA">
        <w:rPr>
          <w:rFonts w:ascii="Arial Narrow" w:hAnsi="Arial Narrow" w:cs="Arial"/>
        </w:rPr>
        <w:t xml:space="preserve">Tutte le comunicazioni e gli scambi di informazioni tra stazione appaltante e operatori economici sono eseguiti in conformità con quanto disposto dal decreto legislativo n. </w:t>
      </w:r>
      <w:r w:rsidR="00443EB5" w:rsidRPr="00443DDA">
        <w:rPr>
          <w:rFonts w:ascii="Arial Narrow" w:hAnsi="Arial Narrow" w:cs="Arial"/>
        </w:rPr>
        <w:t>7 marzo 2005, n. 82 (“Codice d</w:t>
      </w:r>
      <w:r w:rsidR="00086336" w:rsidRPr="00443DDA">
        <w:rPr>
          <w:rFonts w:ascii="Arial Narrow" w:hAnsi="Arial Narrow" w:cs="Arial"/>
        </w:rPr>
        <w:t>e</w:t>
      </w:r>
      <w:r w:rsidR="00443EB5" w:rsidRPr="00443DDA">
        <w:rPr>
          <w:rFonts w:ascii="Arial Narrow" w:hAnsi="Arial Narrow" w:cs="Arial"/>
        </w:rPr>
        <w:t>ll'amministrazione digitale”)</w:t>
      </w:r>
      <w:r w:rsidRPr="00443DDA">
        <w:rPr>
          <w:rFonts w:ascii="Arial Narrow" w:hAnsi="Arial Narrow" w:cs="Arial"/>
        </w:rPr>
        <w:t xml:space="preserve">, tramite le piattaforme di approvvigionamento digitale e, per quanto non previsto dalle stesse, mediante utilizzo del domicilio digitale estratto da uno degli indici di cui agli articoli 6-bis, 6-ter, 6-quater, del </w:t>
      </w:r>
      <w:r w:rsidR="00443EB5" w:rsidRPr="00443DDA">
        <w:rPr>
          <w:rFonts w:ascii="Arial Narrow" w:hAnsi="Arial Narrow" w:cs="Arial"/>
        </w:rPr>
        <w:t>citato d.</w:t>
      </w:r>
      <w:r w:rsidR="00863A08" w:rsidRPr="00443DDA">
        <w:rPr>
          <w:rFonts w:ascii="Arial Narrow" w:hAnsi="Arial Narrow" w:cs="Arial"/>
        </w:rPr>
        <w:t>lgs.</w:t>
      </w:r>
      <w:r w:rsidR="00863A08" w:rsidRPr="00443DDA">
        <w:rPr>
          <w:rFonts w:ascii="Arial Narrow" w:hAnsi="Arial Narrow" w:cs="Arial"/>
          <w:spacing w:val="-1"/>
        </w:rPr>
        <w:t xml:space="preserve"> </w:t>
      </w:r>
      <w:r w:rsidRPr="00443DDA">
        <w:rPr>
          <w:rFonts w:ascii="Arial Narrow" w:hAnsi="Arial Narrow" w:cs="Arial"/>
        </w:rPr>
        <w:t>n. 82/</w:t>
      </w:r>
      <w:r w:rsidR="00E16FB8" w:rsidRPr="00443DDA">
        <w:rPr>
          <w:rFonts w:ascii="Arial Narrow" w:hAnsi="Arial Narrow" w:cs="Arial"/>
        </w:rPr>
        <w:t>20</w:t>
      </w:r>
      <w:r w:rsidR="007E35F7" w:rsidRPr="00443DDA">
        <w:rPr>
          <w:rFonts w:ascii="Arial Narrow" w:hAnsi="Arial Narrow" w:cs="Arial"/>
        </w:rPr>
        <w:t>05</w:t>
      </w:r>
      <w:r w:rsidRPr="00443DDA">
        <w:rPr>
          <w:rFonts w:ascii="Arial Narrow" w:hAnsi="Arial Narrow" w:cs="Arial"/>
        </w:rPr>
        <w:t xml:space="preserve"> o, per gli operatori economici transfrontalieri, attraverso un indirizzo di servizio elettronico di recapito certificato qualificato ai sensi del Regolamento eIDAS. </w:t>
      </w:r>
    </w:p>
    <w:p w14:paraId="3FFCE532" w14:textId="76CAE8A5" w:rsidR="00D54D26" w:rsidRPr="00443DDA" w:rsidRDefault="00863A08" w:rsidP="008E74FB">
      <w:pPr>
        <w:pBdr>
          <w:top w:val="nil"/>
          <w:left w:val="nil"/>
          <w:bottom w:val="nil"/>
          <w:right w:val="nil"/>
          <w:between w:val="nil"/>
        </w:pBdr>
        <w:tabs>
          <w:tab w:val="left" w:pos="9025"/>
          <w:tab w:val="left" w:pos="9639"/>
        </w:tabs>
        <w:spacing w:line="276" w:lineRule="auto"/>
        <w:jc w:val="both"/>
        <w:rPr>
          <w:rFonts w:ascii="Arial Narrow" w:hAnsi="Arial Narrow" w:cs="Arial"/>
        </w:rPr>
      </w:pPr>
      <w:r w:rsidRPr="00443DDA">
        <w:rPr>
          <w:rFonts w:ascii="Arial Narrow" w:hAnsi="Arial Narrow" w:cs="Arial"/>
        </w:rPr>
        <w:t>In caso di malfunzionamento della piattaforma, la stazione appaltante provvederà all’invio di qualsiasi</w:t>
      </w:r>
      <w:r w:rsidRPr="00443DDA">
        <w:rPr>
          <w:rFonts w:ascii="Arial Narrow" w:hAnsi="Arial Narrow" w:cs="Arial"/>
          <w:spacing w:val="1"/>
        </w:rPr>
        <w:t xml:space="preserve"> </w:t>
      </w:r>
      <w:r w:rsidRPr="00443DDA">
        <w:rPr>
          <w:rFonts w:ascii="Arial Narrow" w:hAnsi="Arial Narrow" w:cs="Arial"/>
          <w:spacing w:val="-1"/>
        </w:rPr>
        <w:t xml:space="preserve">comunicazione </w:t>
      </w:r>
      <w:r w:rsidRPr="00443DDA">
        <w:rPr>
          <w:rFonts w:ascii="Arial Narrow" w:hAnsi="Arial Narrow" w:cs="Arial"/>
        </w:rPr>
        <w:t>al domicilio digitale presente negli indici di cui ai richiamati articoli 6-bis,6-ter, 6 quater del</w:t>
      </w:r>
      <w:r w:rsidRPr="00443DDA">
        <w:rPr>
          <w:rFonts w:ascii="Arial Narrow" w:hAnsi="Arial Narrow" w:cs="Arial"/>
          <w:spacing w:val="1"/>
        </w:rPr>
        <w:t xml:space="preserve"> </w:t>
      </w:r>
      <w:r w:rsidR="00443EB5" w:rsidRPr="00443DDA">
        <w:rPr>
          <w:rFonts w:ascii="Arial Narrow" w:hAnsi="Arial Narrow" w:cs="Arial"/>
        </w:rPr>
        <w:t>d.lgs.</w:t>
      </w:r>
      <w:r w:rsidRPr="00443DDA">
        <w:rPr>
          <w:rFonts w:ascii="Arial Narrow" w:hAnsi="Arial Narrow" w:cs="Arial"/>
          <w:spacing w:val="-1"/>
        </w:rPr>
        <w:t xml:space="preserve"> </w:t>
      </w:r>
      <w:r w:rsidRPr="00443DDA">
        <w:rPr>
          <w:rFonts w:ascii="Arial Narrow" w:hAnsi="Arial Narrow" w:cs="Arial"/>
        </w:rPr>
        <w:t>n.82/</w:t>
      </w:r>
      <w:r w:rsidR="00E16FB8" w:rsidRPr="00443DDA">
        <w:rPr>
          <w:rFonts w:ascii="Arial Narrow" w:hAnsi="Arial Narrow" w:cs="Arial"/>
        </w:rPr>
        <w:t>20</w:t>
      </w:r>
      <w:r w:rsidR="007E35F7" w:rsidRPr="00443DDA">
        <w:rPr>
          <w:rFonts w:ascii="Arial Narrow" w:hAnsi="Arial Narrow" w:cs="Arial"/>
        </w:rPr>
        <w:t>05</w:t>
      </w:r>
      <w:r w:rsidRPr="00443DDA">
        <w:rPr>
          <w:rFonts w:ascii="Arial Narrow" w:hAnsi="Arial Narrow" w:cs="Arial"/>
        </w:rPr>
        <w:t>.</w:t>
      </w:r>
    </w:p>
    <w:p w14:paraId="63F194B1" w14:textId="77777777" w:rsidR="00A51038" w:rsidRPr="00443DDA" w:rsidRDefault="00863A08" w:rsidP="008E74FB">
      <w:pPr>
        <w:pBdr>
          <w:top w:val="nil"/>
          <w:left w:val="nil"/>
          <w:bottom w:val="nil"/>
          <w:right w:val="nil"/>
          <w:between w:val="nil"/>
        </w:pBdr>
        <w:tabs>
          <w:tab w:val="left" w:pos="9025"/>
          <w:tab w:val="left" w:pos="9639"/>
        </w:tabs>
        <w:spacing w:line="276" w:lineRule="auto"/>
        <w:jc w:val="both"/>
        <w:rPr>
          <w:rFonts w:ascii="Arial Narrow" w:hAnsi="Arial Narrow" w:cs="Arial"/>
        </w:rPr>
      </w:pPr>
      <w:r w:rsidRPr="00443DDA">
        <w:rPr>
          <w:rFonts w:ascii="Arial Narrow" w:hAnsi="Arial Narrow" w:cs="Arial"/>
        </w:rPr>
        <w:t>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w:t>
      </w:r>
    </w:p>
    <w:p w14:paraId="45E228DC" w14:textId="77777777" w:rsidR="00A51038" w:rsidRPr="00443DDA" w:rsidRDefault="00863A08" w:rsidP="008E74FB">
      <w:pPr>
        <w:pBdr>
          <w:top w:val="nil"/>
          <w:left w:val="nil"/>
          <w:bottom w:val="nil"/>
          <w:right w:val="nil"/>
          <w:between w:val="nil"/>
        </w:pBdr>
        <w:tabs>
          <w:tab w:val="left" w:pos="9025"/>
          <w:tab w:val="left" w:pos="9639"/>
        </w:tabs>
        <w:spacing w:line="276" w:lineRule="auto"/>
        <w:jc w:val="both"/>
        <w:rPr>
          <w:rFonts w:ascii="Arial Narrow" w:hAnsi="Arial Narrow" w:cs="Arial"/>
        </w:rPr>
      </w:pPr>
      <w:r w:rsidRPr="00443DDA">
        <w:rPr>
          <w:rFonts w:ascii="Arial Narrow" w:hAnsi="Arial Narrow" w:cs="Arial"/>
        </w:rPr>
        <w:t>In caso di consorzi di cui all’art. 65, lett. b), c), d) del Codice, la comunicazione recapitata nei modi sopra indicati al consorzio si intende validamente resa a tutte le consorziate.</w:t>
      </w:r>
    </w:p>
    <w:p w14:paraId="1046629B" w14:textId="77777777" w:rsidR="00A51038" w:rsidRPr="00443DDA" w:rsidRDefault="00863A08" w:rsidP="008E74FB">
      <w:pPr>
        <w:pBdr>
          <w:top w:val="nil"/>
          <w:left w:val="nil"/>
          <w:bottom w:val="nil"/>
          <w:right w:val="nil"/>
          <w:between w:val="nil"/>
        </w:pBdr>
        <w:tabs>
          <w:tab w:val="left" w:pos="9025"/>
          <w:tab w:val="left" w:pos="9639"/>
        </w:tabs>
        <w:spacing w:line="276" w:lineRule="auto"/>
        <w:jc w:val="both"/>
        <w:rPr>
          <w:rFonts w:ascii="Arial Narrow" w:hAnsi="Arial Narrow" w:cs="Arial"/>
        </w:rPr>
      </w:pPr>
      <w:r w:rsidRPr="00443DDA">
        <w:rPr>
          <w:rFonts w:ascii="Arial Narrow" w:hAnsi="Arial Narrow" w:cs="Arial"/>
        </w:rPr>
        <w:t>In caso di avvalimento, la comunicazione recapitata all’offerente nei modi sopra indicati si intende validamente</w:t>
      </w:r>
      <w:r w:rsidR="00BA3D28" w:rsidRPr="00443DDA">
        <w:rPr>
          <w:rFonts w:ascii="Arial Narrow" w:hAnsi="Arial Narrow" w:cs="Arial"/>
        </w:rPr>
        <w:t xml:space="preserve"> resa a tutti gli operatori economici ausiliari. </w:t>
      </w:r>
    </w:p>
    <w:p w14:paraId="77419040" w14:textId="77777777" w:rsidR="0076366E" w:rsidRPr="00443DDA" w:rsidRDefault="0076366E" w:rsidP="008E74FB">
      <w:pPr>
        <w:pBdr>
          <w:top w:val="nil"/>
          <w:left w:val="nil"/>
          <w:bottom w:val="nil"/>
          <w:right w:val="nil"/>
          <w:between w:val="nil"/>
        </w:pBdr>
        <w:tabs>
          <w:tab w:val="left" w:pos="9025"/>
          <w:tab w:val="left" w:pos="9639"/>
        </w:tabs>
        <w:spacing w:line="276" w:lineRule="auto"/>
        <w:jc w:val="both"/>
        <w:rPr>
          <w:rFonts w:ascii="Arial Narrow" w:hAnsi="Arial Narrow" w:cs="Arial"/>
          <w:highlight w:val="yellow"/>
        </w:rPr>
      </w:pPr>
    </w:p>
    <w:p w14:paraId="2947CD14" w14:textId="153C1B24" w:rsidR="0076366E" w:rsidRPr="00646107" w:rsidRDefault="00F9131D"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65" w:name="_Toc139277021"/>
      <w:bookmarkStart w:id="166" w:name="_Toc140929817"/>
      <w:bookmarkStart w:id="167" w:name="_Toc102466442"/>
      <w:bookmarkStart w:id="168" w:name="_Toc162011458"/>
      <w:r w:rsidRPr="00646107">
        <w:rPr>
          <w:rFonts w:ascii="Arial Narrow" w:hAnsi="Arial Narrow" w:cs="Arial"/>
          <w:sz w:val="22"/>
          <w:szCs w:val="22"/>
        </w:rPr>
        <w:t>OGGETTO DELL’APPALTO, IMPORTO E SUDDIVISIONE IN LOTTI</w:t>
      </w:r>
      <w:bookmarkEnd w:id="165"/>
      <w:bookmarkEnd w:id="166"/>
      <w:bookmarkEnd w:id="168"/>
    </w:p>
    <w:p w14:paraId="730DD729" w14:textId="04E91FB0" w:rsidR="009D7C15" w:rsidRPr="00443DDA" w:rsidRDefault="009D7C15" w:rsidP="008E74FB">
      <w:pPr>
        <w:pBdr>
          <w:top w:val="nil"/>
          <w:left w:val="nil"/>
          <w:bottom w:val="nil"/>
          <w:right w:val="nil"/>
          <w:between w:val="nil"/>
        </w:pBdr>
        <w:tabs>
          <w:tab w:val="left" w:pos="9025"/>
          <w:tab w:val="left" w:pos="9639"/>
        </w:tabs>
        <w:spacing w:line="276" w:lineRule="auto"/>
        <w:jc w:val="both"/>
        <w:rPr>
          <w:rFonts w:ascii="Arial Narrow" w:hAnsi="Arial Narrow" w:cs="Arial"/>
          <w:vertAlign w:val="subscript"/>
        </w:rPr>
      </w:pPr>
      <w:bookmarkStart w:id="169" w:name="_bookmark3"/>
      <w:bookmarkStart w:id="170" w:name="_Hlk140935606"/>
      <w:bookmarkEnd w:id="169"/>
      <w:r w:rsidRPr="00443DDA">
        <w:rPr>
          <w:rFonts w:ascii="Arial Narrow" w:hAnsi="Arial Narrow" w:cs="Arial"/>
        </w:rPr>
        <w:t>L’appalto ha per oggetto l’esecuzione dei lavori di [</w:t>
      </w:r>
      <w:r w:rsidRPr="00443DDA">
        <w:rPr>
          <w:rFonts w:ascii="Arial Narrow" w:hAnsi="Arial Narrow" w:cs="Arial"/>
          <w:i/>
          <w:iCs/>
        </w:rPr>
        <w:t>breve descrizione dell’intervento</w:t>
      </w:r>
      <w:r w:rsidRPr="00443DDA">
        <w:rPr>
          <w:rFonts w:ascii="Arial Narrow" w:hAnsi="Arial Narrow" w:cs="Arial"/>
        </w:rPr>
        <w:t>]</w:t>
      </w:r>
      <w:r w:rsidR="00334D32">
        <w:rPr>
          <w:rFonts w:ascii="Arial Narrow" w:hAnsi="Arial Narrow" w:cs="Arial"/>
        </w:rPr>
        <w:t>.</w:t>
      </w:r>
    </w:p>
    <w:p w14:paraId="42934C69" w14:textId="3DE9E9A7" w:rsidR="00A51038" w:rsidRPr="00443DDA" w:rsidRDefault="00863A08" w:rsidP="008E74FB">
      <w:pPr>
        <w:pBdr>
          <w:top w:val="nil"/>
          <w:left w:val="nil"/>
          <w:bottom w:val="nil"/>
          <w:right w:val="nil"/>
          <w:between w:val="nil"/>
        </w:pBdr>
        <w:tabs>
          <w:tab w:val="left" w:pos="9025"/>
          <w:tab w:val="left" w:pos="9639"/>
        </w:tabs>
        <w:spacing w:line="276" w:lineRule="auto"/>
        <w:jc w:val="both"/>
        <w:rPr>
          <w:rFonts w:ascii="Arial Narrow" w:hAnsi="Arial Narrow" w:cs="Arial"/>
        </w:rPr>
      </w:pPr>
      <w:r w:rsidRPr="00443DDA">
        <w:rPr>
          <w:rFonts w:ascii="Arial Narrow" w:hAnsi="Arial Narrow" w:cs="Arial"/>
        </w:rPr>
        <w:t>Il presente appalto è costituito da un unico lotto poiché [</w:t>
      </w:r>
      <w:r w:rsidRPr="00443DDA">
        <w:rPr>
          <w:rFonts w:ascii="Arial Narrow" w:hAnsi="Arial Narrow" w:cs="Arial"/>
          <w:i/>
        </w:rPr>
        <w:t xml:space="preserve">specificare ai sensi </w:t>
      </w:r>
      <w:r w:rsidR="00D54D26" w:rsidRPr="00443DDA">
        <w:rPr>
          <w:rFonts w:ascii="Arial Narrow" w:hAnsi="Arial Narrow" w:cs="Arial"/>
          <w:i/>
        </w:rPr>
        <w:t>dell’art</w:t>
      </w:r>
      <w:r w:rsidRPr="00443DDA">
        <w:rPr>
          <w:rFonts w:ascii="Arial Narrow" w:hAnsi="Arial Narrow" w:cs="Arial"/>
          <w:i/>
        </w:rPr>
        <w:t>. 58 del Codice dei contratti – ad esempio</w:t>
      </w:r>
      <w:r w:rsidR="007567D0" w:rsidRPr="00443DDA">
        <w:rPr>
          <w:rFonts w:ascii="Arial Narrow" w:hAnsi="Arial Narrow" w:cs="Arial"/>
          <w:i/>
        </w:rPr>
        <w:t>: i</w:t>
      </w:r>
      <w:r w:rsidRPr="00443DDA">
        <w:rPr>
          <w:rFonts w:ascii="Arial Narrow" w:hAnsi="Arial Narrow" w:cs="Arial"/>
          <w:i/>
        </w:rPr>
        <w:t xml:space="preserve"> </w:t>
      </w:r>
      <w:r w:rsidR="007567D0" w:rsidRPr="00443DDA">
        <w:rPr>
          <w:rFonts w:ascii="Arial Narrow" w:hAnsi="Arial Narrow" w:cs="Arial"/>
          <w:i/>
        </w:rPr>
        <w:t>lavori sono strettamente interdipendenti tra loro e, pertanto, la suddivisione avrebbe comportato un’eccessiva difficoltà di esecuzione dell’appalto da un punto di vista tecnico. Inoltre, l’esigenza di coordinare i diversi operatori economici per diversi lotti avrebbe rischiato seriamente di pregiudicare la corretta esecuzione dell’appalto in modo unitario e coordinato</w:t>
      </w:r>
      <w:r w:rsidRPr="00443DDA">
        <w:rPr>
          <w:rFonts w:ascii="Arial Narrow" w:hAnsi="Arial Narrow" w:cs="Arial"/>
        </w:rPr>
        <w:t>].</w:t>
      </w:r>
    </w:p>
    <w:bookmarkEnd w:id="170"/>
    <w:p w14:paraId="27E73150" w14:textId="77777777" w:rsidR="007567D0" w:rsidRPr="00443DDA" w:rsidRDefault="00863A08"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rPr>
          <w:rFonts w:ascii="Arial Narrow" w:hAnsi="Arial Narrow" w:cs="Arial"/>
          <w:sz w:val="22"/>
          <w:szCs w:val="22"/>
        </w:rPr>
      </w:pPr>
      <w:r w:rsidRPr="00443DDA">
        <w:rPr>
          <w:rFonts w:ascii="Arial Narrow" w:hAnsi="Arial Narrow" w:cs="Arial"/>
          <w:sz w:val="22"/>
          <w:szCs w:val="22"/>
        </w:rPr>
        <w:t>L’importo</w:t>
      </w:r>
      <w:r w:rsidR="00D54D26" w:rsidRPr="00443DDA">
        <w:rPr>
          <w:rFonts w:ascii="Arial Narrow" w:hAnsi="Arial Narrow" w:cs="Arial"/>
          <w:sz w:val="22"/>
          <w:szCs w:val="22"/>
        </w:rPr>
        <w:t xml:space="preserve"> </w:t>
      </w:r>
      <w:r w:rsidRPr="00443DDA">
        <w:rPr>
          <w:rFonts w:ascii="Arial Narrow" w:hAnsi="Arial Narrow" w:cs="Arial"/>
          <w:sz w:val="22"/>
          <w:szCs w:val="22"/>
        </w:rPr>
        <w:t>complessivo</w:t>
      </w:r>
      <w:r w:rsidR="00D54D26" w:rsidRPr="00443DDA">
        <w:rPr>
          <w:rFonts w:ascii="Arial Narrow" w:hAnsi="Arial Narrow" w:cs="Arial"/>
          <w:sz w:val="22"/>
          <w:szCs w:val="22"/>
        </w:rPr>
        <w:t xml:space="preserve"> </w:t>
      </w:r>
      <w:r w:rsidRPr="00443DDA">
        <w:rPr>
          <w:rFonts w:ascii="Arial Narrow" w:hAnsi="Arial Narrow" w:cs="Arial"/>
          <w:sz w:val="22"/>
          <w:szCs w:val="22"/>
        </w:rPr>
        <w:t>dell’appalto</w:t>
      </w:r>
      <w:r w:rsidR="00D54D26" w:rsidRPr="00443DDA">
        <w:rPr>
          <w:rFonts w:ascii="Arial Narrow" w:hAnsi="Arial Narrow" w:cs="Arial"/>
          <w:sz w:val="22"/>
          <w:szCs w:val="22"/>
        </w:rPr>
        <w:t xml:space="preserve"> </w:t>
      </w:r>
      <w:r w:rsidRPr="00443DDA">
        <w:rPr>
          <w:rFonts w:ascii="Arial Narrow" w:hAnsi="Arial Narrow" w:cs="Arial"/>
          <w:sz w:val="22"/>
          <w:szCs w:val="22"/>
        </w:rPr>
        <w:t>ammonta</w:t>
      </w:r>
      <w:r w:rsidR="00D54D26" w:rsidRPr="00443DDA">
        <w:rPr>
          <w:rFonts w:ascii="Arial Narrow" w:hAnsi="Arial Narrow" w:cs="Arial"/>
          <w:sz w:val="22"/>
          <w:szCs w:val="22"/>
        </w:rPr>
        <w:t xml:space="preserve"> </w:t>
      </w:r>
      <w:r w:rsidRPr="00443DDA">
        <w:rPr>
          <w:rFonts w:ascii="Arial Narrow" w:hAnsi="Arial Narrow" w:cs="Arial"/>
          <w:sz w:val="22"/>
          <w:szCs w:val="22"/>
        </w:rPr>
        <w:t>ad</w:t>
      </w:r>
      <w:r w:rsidR="00D54D26" w:rsidRPr="00443DDA">
        <w:rPr>
          <w:rFonts w:ascii="Arial Narrow" w:hAnsi="Arial Narrow" w:cs="Arial"/>
          <w:sz w:val="22"/>
          <w:szCs w:val="22"/>
        </w:rPr>
        <w:t xml:space="preserve"> </w:t>
      </w:r>
      <w:r w:rsidRPr="00443DDA">
        <w:rPr>
          <w:rFonts w:ascii="Arial Narrow" w:hAnsi="Arial Narrow" w:cs="Arial"/>
          <w:sz w:val="22"/>
          <w:szCs w:val="22"/>
        </w:rPr>
        <w:t>€ [</w:t>
      </w:r>
      <w:r w:rsidRPr="00443DDA">
        <w:rPr>
          <w:rFonts w:ascii="Arial Narrow" w:hAnsi="Arial Narrow" w:cs="Arial"/>
          <w:i/>
          <w:sz w:val="22"/>
          <w:szCs w:val="22"/>
        </w:rPr>
        <w:t>specificare in numeri</w:t>
      </w:r>
      <w:r w:rsidRPr="00443DDA">
        <w:rPr>
          <w:rFonts w:ascii="Arial Narrow" w:hAnsi="Arial Narrow" w:cs="Arial"/>
          <w:sz w:val="22"/>
          <w:szCs w:val="22"/>
        </w:rPr>
        <w:t>] ([</w:t>
      </w:r>
      <w:r w:rsidRPr="00443DDA">
        <w:rPr>
          <w:rFonts w:ascii="Arial Narrow" w:hAnsi="Arial Narrow" w:cs="Arial"/>
          <w:i/>
          <w:sz w:val="22"/>
          <w:szCs w:val="22"/>
        </w:rPr>
        <w:t>specificare in lettere</w:t>
      </w:r>
      <w:r w:rsidRPr="00443DDA">
        <w:rPr>
          <w:rFonts w:ascii="Arial Narrow" w:hAnsi="Arial Narrow" w:cs="Arial"/>
          <w:sz w:val="22"/>
          <w:szCs w:val="22"/>
        </w:rPr>
        <w:t xml:space="preserve">]), </w:t>
      </w:r>
      <w:r w:rsidR="007567D0" w:rsidRPr="00443DDA">
        <w:rPr>
          <w:rFonts w:ascii="Arial Narrow" w:hAnsi="Arial Narrow" w:cs="Arial"/>
          <w:sz w:val="22"/>
          <w:szCs w:val="22"/>
        </w:rPr>
        <w:t xml:space="preserve">esclusa IVA, </w:t>
      </w:r>
      <w:r w:rsidRPr="00443DDA">
        <w:rPr>
          <w:rFonts w:ascii="Arial Narrow" w:hAnsi="Arial Narrow" w:cs="Arial"/>
          <w:sz w:val="22"/>
          <w:szCs w:val="22"/>
        </w:rPr>
        <w:t>di cui</w:t>
      </w:r>
      <w:r w:rsidR="007567D0" w:rsidRPr="00443DDA">
        <w:rPr>
          <w:rFonts w:ascii="Arial Narrow" w:hAnsi="Arial Narrow" w:cs="Arial"/>
          <w:sz w:val="22"/>
          <w:szCs w:val="22"/>
        </w:rPr>
        <w:t>:</w:t>
      </w:r>
    </w:p>
    <w:p w14:paraId="6B5B8361" w14:textId="77777777" w:rsidR="007567D0" w:rsidRPr="00443DDA" w:rsidRDefault="007567D0" w:rsidP="008E74FB">
      <w:pPr>
        <w:widowControl/>
        <w:numPr>
          <w:ilvl w:val="0"/>
          <w:numId w:val="55"/>
        </w:numPr>
        <w:tabs>
          <w:tab w:val="left" w:pos="9639"/>
        </w:tabs>
        <w:autoSpaceDE/>
        <w:autoSpaceDN/>
        <w:spacing w:line="276" w:lineRule="auto"/>
        <w:jc w:val="both"/>
        <w:rPr>
          <w:rFonts w:ascii="Arial Narrow" w:hAnsi="Arial Narrow" w:cs="Arial"/>
        </w:rPr>
      </w:pPr>
      <w:r w:rsidRPr="00443DDA">
        <w:rPr>
          <w:rFonts w:ascii="Arial Narrow" w:hAnsi="Arial Narrow" w:cs="Arial"/>
        </w:rPr>
        <w:t xml:space="preserve">€ </w:t>
      </w:r>
      <w:r w:rsidRPr="00443DDA">
        <w:rPr>
          <w:rFonts w:ascii="Arial Narrow" w:hAnsi="Arial Narrow" w:cs="Arial"/>
          <w:i/>
        </w:rPr>
        <w:t>[specificare in numeri]</w:t>
      </w:r>
      <w:r w:rsidRPr="00443DDA">
        <w:rPr>
          <w:rFonts w:ascii="Arial Narrow" w:hAnsi="Arial Narrow" w:cs="Arial"/>
          <w:b/>
        </w:rPr>
        <w:t xml:space="preserve"> </w:t>
      </w:r>
      <w:r w:rsidRPr="00443DDA">
        <w:rPr>
          <w:rFonts w:ascii="Arial Narrow" w:hAnsi="Arial Narrow" w:cs="Arial"/>
        </w:rPr>
        <w:t>(</w:t>
      </w:r>
      <w:r w:rsidRPr="00443DDA">
        <w:rPr>
          <w:rFonts w:ascii="Arial Narrow" w:hAnsi="Arial Narrow" w:cs="Arial"/>
          <w:i/>
        </w:rPr>
        <w:t>[specificare in lettere]</w:t>
      </w:r>
      <w:r w:rsidRPr="00443DDA">
        <w:rPr>
          <w:rFonts w:ascii="Arial Narrow" w:hAnsi="Arial Narrow" w:cs="Arial"/>
        </w:rPr>
        <w:t>)</w:t>
      </w:r>
      <w:r w:rsidRPr="00443DDA">
        <w:rPr>
          <w:rFonts w:ascii="Arial Narrow" w:hAnsi="Arial Narrow" w:cs="Arial"/>
          <w:color w:val="000000"/>
        </w:rPr>
        <w:t xml:space="preserve"> </w:t>
      </w:r>
      <w:r w:rsidRPr="00443DDA">
        <w:rPr>
          <w:rFonts w:ascii="Arial Narrow" w:hAnsi="Arial Narrow" w:cs="Arial"/>
        </w:rPr>
        <w:t>per lavori soggetti a ribasso;</w:t>
      </w:r>
    </w:p>
    <w:p w14:paraId="30CC1EB8" w14:textId="77777777" w:rsidR="007567D0" w:rsidRPr="00443DDA" w:rsidRDefault="007567D0" w:rsidP="008E74FB">
      <w:pPr>
        <w:widowControl/>
        <w:numPr>
          <w:ilvl w:val="0"/>
          <w:numId w:val="55"/>
        </w:numPr>
        <w:tabs>
          <w:tab w:val="left" w:pos="9639"/>
        </w:tabs>
        <w:autoSpaceDE/>
        <w:autoSpaceDN/>
        <w:spacing w:line="276" w:lineRule="auto"/>
        <w:jc w:val="both"/>
        <w:rPr>
          <w:rFonts w:ascii="Arial Narrow" w:hAnsi="Arial Narrow" w:cs="Arial"/>
          <w:color w:val="000000"/>
        </w:rPr>
      </w:pPr>
      <w:r w:rsidRPr="00443DDA">
        <w:rPr>
          <w:rFonts w:ascii="Arial Narrow" w:hAnsi="Arial Narrow" w:cs="Arial"/>
        </w:rPr>
        <w:t xml:space="preserve">€ </w:t>
      </w:r>
      <w:r w:rsidRPr="00443DDA">
        <w:rPr>
          <w:rFonts w:ascii="Arial Narrow" w:hAnsi="Arial Narrow" w:cs="Arial"/>
          <w:i/>
        </w:rPr>
        <w:t>[specificare in numeri]</w:t>
      </w:r>
      <w:r w:rsidRPr="00443DDA">
        <w:rPr>
          <w:rFonts w:ascii="Arial Narrow" w:hAnsi="Arial Narrow" w:cs="Arial"/>
          <w:b/>
        </w:rPr>
        <w:t xml:space="preserve"> </w:t>
      </w:r>
      <w:r w:rsidRPr="00443DDA">
        <w:rPr>
          <w:rFonts w:ascii="Arial Narrow" w:hAnsi="Arial Narrow" w:cs="Arial"/>
        </w:rPr>
        <w:t>(</w:t>
      </w:r>
      <w:r w:rsidRPr="00443DDA">
        <w:rPr>
          <w:rFonts w:ascii="Arial Narrow" w:hAnsi="Arial Narrow" w:cs="Arial"/>
          <w:i/>
        </w:rPr>
        <w:t>[specificare in lettere]</w:t>
      </w:r>
      <w:r w:rsidRPr="00443DDA">
        <w:rPr>
          <w:rFonts w:ascii="Arial Narrow" w:hAnsi="Arial Narrow" w:cs="Arial"/>
        </w:rPr>
        <w:t xml:space="preserve">) </w:t>
      </w:r>
      <w:r w:rsidRPr="00443DDA">
        <w:rPr>
          <w:rFonts w:ascii="Arial Narrow" w:hAnsi="Arial Narrow" w:cs="Arial"/>
          <w:color w:val="000000"/>
        </w:rPr>
        <w:t>per costi della manodopera non soggetti a ribasso, come dettagliati in apposito elaborato di progetto.</w:t>
      </w:r>
    </w:p>
    <w:p w14:paraId="21C343B3" w14:textId="32592E32" w:rsidR="007567D0" w:rsidRPr="00443DDA" w:rsidRDefault="007567D0" w:rsidP="008E74FB">
      <w:pPr>
        <w:widowControl/>
        <w:numPr>
          <w:ilvl w:val="0"/>
          <w:numId w:val="55"/>
        </w:numPr>
        <w:tabs>
          <w:tab w:val="left" w:pos="9639"/>
        </w:tabs>
        <w:autoSpaceDE/>
        <w:autoSpaceDN/>
        <w:spacing w:line="276" w:lineRule="auto"/>
        <w:jc w:val="both"/>
        <w:rPr>
          <w:rFonts w:ascii="Arial Narrow" w:hAnsi="Arial Narrow" w:cs="Arial"/>
          <w:color w:val="000000"/>
        </w:rPr>
      </w:pPr>
      <w:r w:rsidRPr="00443DDA">
        <w:rPr>
          <w:rFonts w:ascii="Arial Narrow" w:hAnsi="Arial Narrow" w:cs="Arial"/>
        </w:rPr>
        <w:t xml:space="preserve">€ </w:t>
      </w:r>
      <w:r w:rsidRPr="00443DDA">
        <w:rPr>
          <w:rFonts w:ascii="Arial Narrow" w:hAnsi="Arial Narrow" w:cs="Arial"/>
          <w:i/>
        </w:rPr>
        <w:t>[specificare in numeri]</w:t>
      </w:r>
      <w:r w:rsidRPr="00443DDA">
        <w:rPr>
          <w:rFonts w:ascii="Arial Narrow" w:hAnsi="Arial Narrow" w:cs="Arial"/>
          <w:b/>
        </w:rPr>
        <w:t xml:space="preserve"> </w:t>
      </w:r>
      <w:r w:rsidRPr="00443DDA">
        <w:rPr>
          <w:rFonts w:ascii="Arial Narrow" w:hAnsi="Arial Narrow" w:cs="Arial"/>
        </w:rPr>
        <w:t>(</w:t>
      </w:r>
      <w:r w:rsidRPr="00443DDA">
        <w:rPr>
          <w:rFonts w:ascii="Arial Narrow" w:hAnsi="Arial Narrow" w:cs="Arial"/>
          <w:i/>
        </w:rPr>
        <w:t>[specificare in lettere]</w:t>
      </w:r>
      <w:r w:rsidRPr="00443DDA">
        <w:rPr>
          <w:rFonts w:ascii="Arial Narrow" w:hAnsi="Arial Narrow" w:cs="Arial"/>
        </w:rPr>
        <w:t>)</w:t>
      </w:r>
      <w:r w:rsidRPr="00443DDA">
        <w:rPr>
          <w:rFonts w:ascii="Arial Narrow" w:hAnsi="Arial Narrow" w:cs="Arial"/>
          <w:color w:val="000000"/>
        </w:rPr>
        <w:t xml:space="preserve"> per i costi della sicurezza di cui all'art. 100, del d.lgs. 81/2008 e s.m.i. non soggetti a ribasso.</w:t>
      </w:r>
    </w:p>
    <w:p w14:paraId="2FA99685" w14:textId="48E7ECF5" w:rsidR="005D6BD5" w:rsidRPr="00443DDA" w:rsidRDefault="005D6BD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rPr>
          <w:rFonts w:ascii="Arial Narrow" w:hAnsi="Arial Narrow" w:cs="Arial"/>
          <w:sz w:val="22"/>
          <w:szCs w:val="22"/>
        </w:rPr>
      </w:pPr>
      <w:r w:rsidRPr="00443DDA">
        <w:rPr>
          <w:rFonts w:ascii="Arial Narrow" w:hAnsi="Arial Narrow" w:cs="Arial"/>
          <w:sz w:val="22"/>
          <w:szCs w:val="22"/>
        </w:rPr>
        <w:t xml:space="preserve">L’importo a base di gara </w:t>
      </w:r>
      <w:r w:rsidRPr="00443DDA">
        <w:rPr>
          <w:rFonts w:ascii="Arial Narrow" w:hAnsi="Arial Narrow" w:cs="Arial"/>
          <w:b/>
          <w:bCs/>
          <w:sz w:val="22"/>
          <w:szCs w:val="22"/>
          <w:u w:val="single"/>
        </w:rPr>
        <w:t>comprende</w:t>
      </w:r>
      <w:r w:rsidRPr="00443DDA">
        <w:rPr>
          <w:rFonts w:ascii="Arial Narrow" w:hAnsi="Arial Narrow" w:cs="Arial"/>
          <w:sz w:val="22"/>
          <w:szCs w:val="22"/>
        </w:rPr>
        <w:t xml:space="preserve"> i costi della manodopera che la stazione appaltante ha stimato pari ad € </w:t>
      </w:r>
      <w:r w:rsidRPr="00443DDA">
        <w:rPr>
          <w:rFonts w:ascii="Arial Narrow" w:hAnsi="Arial Narrow" w:cs="Arial"/>
          <w:i/>
          <w:sz w:val="22"/>
          <w:szCs w:val="22"/>
        </w:rPr>
        <w:t xml:space="preserve">… [indicare l’importo] </w:t>
      </w:r>
      <w:r w:rsidRPr="00443DDA">
        <w:rPr>
          <w:rFonts w:ascii="Arial Narrow" w:hAnsi="Arial Narrow" w:cs="Arial"/>
          <w:sz w:val="22"/>
          <w:szCs w:val="22"/>
        </w:rPr>
        <w:t xml:space="preserve">calcolati sulla base dei seguenti elementi … </w:t>
      </w:r>
      <w:r w:rsidRPr="00443DDA">
        <w:rPr>
          <w:rFonts w:ascii="Arial Narrow" w:hAnsi="Arial Narrow" w:cs="Arial"/>
          <w:i/>
          <w:sz w:val="22"/>
          <w:szCs w:val="22"/>
        </w:rPr>
        <w:t>[precisare gli elementi attraverso i quali si è pervenuti alla determinazione del costo stimato o eventualmente indicare l’allegato che contiene questa informazione]</w:t>
      </w:r>
      <w:r w:rsidR="009D7C15" w:rsidRPr="00443DDA">
        <w:rPr>
          <w:rFonts w:ascii="Arial Narrow" w:hAnsi="Arial Narrow" w:cs="Arial"/>
          <w:i/>
          <w:sz w:val="22"/>
          <w:szCs w:val="22"/>
        </w:rPr>
        <w:t>.</w:t>
      </w:r>
    </w:p>
    <w:p w14:paraId="18003659" w14:textId="2856C865" w:rsidR="005D6BD5" w:rsidRPr="00443DDA" w:rsidRDefault="005D6BD5" w:rsidP="008E74FB">
      <w:pPr>
        <w:tabs>
          <w:tab w:val="left" w:pos="9639"/>
        </w:tabs>
        <w:spacing w:line="276" w:lineRule="auto"/>
        <w:jc w:val="both"/>
        <w:rPr>
          <w:rFonts w:ascii="Arial Narrow" w:hAnsi="Arial Narrow" w:cs="Arial"/>
          <w:iCs/>
        </w:rPr>
      </w:pPr>
      <w:r w:rsidRPr="00443DDA">
        <w:rPr>
          <w:rFonts w:ascii="Arial Narrow" w:hAnsi="Arial Narrow" w:cs="Arial"/>
          <w:b/>
          <w:bCs/>
          <w:iCs/>
        </w:rPr>
        <w:t>I costi della manodopera non sono soggetti al ribasso</w:t>
      </w:r>
      <w:r w:rsidRPr="00443DDA">
        <w:rPr>
          <w:rFonts w:ascii="Arial Narrow" w:hAnsi="Arial Narrow" w:cs="Arial"/>
          <w:iCs/>
        </w:rPr>
        <w:t>. Resta ferma la possibilità per l’operatore economico di dimostrare che il ribasso complessivo dell’importo derivi da una più efficiente organizzazione aziendale.</w:t>
      </w:r>
    </w:p>
    <w:p w14:paraId="6469AE12" w14:textId="6310CA12" w:rsidR="00160915" w:rsidRPr="00443DDA" w:rsidRDefault="00160915" w:rsidP="008E74FB">
      <w:pPr>
        <w:tabs>
          <w:tab w:val="left" w:pos="9639"/>
        </w:tabs>
        <w:spacing w:line="276" w:lineRule="auto"/>
        <w:rPr>
          <w:rFonts w:ascii="Arial Narrow" w:hAnsi="Arial Narrow" w:cs="Arial"/>
          <w:b/>
          <w:iCs/>
        </w:rPr>
      </w:pPr>
      <w:r w:rsidRPr="00443DDA">
        <w:rPr>
          <w:rFonts w:ascii="Arial Narrow" w:hAnsi="Arial Narrow" w:cs="Arial"/>
          <w:iCs/>
        </w:rPr>
        <w:t xml:space="preserve">L’importo dei </w:t>
      </w:r>
      <w:r w:rsidR="00321112" w:rsidRPr="00443DDA">
        <w:rPr>
          <w:rFonts w:ascii="Arial Narrow" w:hAnsi="Arial Narrow" w:cs="Arial"/>
          <w:iCs/>
        </w:rPr>
        <w:t xml:space="preserve">costi della </w:t>
      </w:r>
      <w:r w:rsidRPr="00443DDA">
        <w:rPr>
          <w:rFonts w:ascii="Arial Narrow" w:hAnsi="Arial Narrow" w:cs="Arial"/>
          <w:iCs/>
        </w:rPr>
        <w:t>sicurezza non soggetti a ribasso è pari a €… [</w:t>
      </w:r>
      <w:r w:rsidRPr="00443DDA">
        <w:rPr>
          <w:rFonts w:ascii="Arial Narrow" w:hAnsi="Arial Narrow" w:cs="Arial"/>
          <w:i/>
        </w:rPr>
        <w:t>indicare l’importo</w:t>
      </w:r>
      <w:r w:rsidRPr="00443DDA">
        <w:rPr>
          <w:rFonts w:ascii="Arial Narrow" w:hAnsi="Arial Narrow" w:cs="Arial"/>
          <w:iCs/>
        </w:rPr>
        <w:t>]</w:t>
      </w:r>
    </w:p>
    <w:p w14:paraId="5B31B97D" w14:textId="4B0B1751" w:rsidR="005D6BD5" w:rsidRPr="00443DDA" w:rsidRDefault="005D6BD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3"/>
        <w:rPr>
          <w:rFonts w:ascii="Arial Narrow" w:hAnsi="Arial Narrow" w:cs="Arial"/>
          <w:sz w:val="22"/>
          <w:szCs w:val="22"/>
        </w:rPr>
      </w:pPr>
      <w:r w:rsidRPr="00443DDA">
        <w:rPr>
          <w:rFonts w:ascii="Arial Narrow" w:hAnsi="Arial Narrow" w:cs="Arial"/>
          <w:iCs/>
          <w:sz w:val="22"/>
          <w:szCs w:val="22"/>
        </w:rPr>
        <w:t xml:space="preserve">Il contratto collettivo applicato è/I contratti collettivi applicati sono </w:t>
      </w:r>
      <w:r w:rsidRPr="00443DDA">
        <w:rPr>
          <w:rFonts w:ascii="Arial Narrow" w:hAnsi="Arial Narrow" w:cs="Arial"/>
          <w:i/>
          <w:sz w:val="22"/>
          <w:szCs w:val="22"/>
        </w:rPr>
        <w:t>... [fornire i dettagli in questa sezione o mediante rinvio ad un allegato]</w:t>
      </w:r>
      <w:r w:rsidRPr="00443DDA">
        <w:rPr>
          <w:rFonts w:ascii="Arial Narrow" w:hAnsi="Arial Narrow" w:cs="Arial"/>
          <w:iCs/>
          <w:sz w:val="22"/>
          <w:szCs w:val="22"/>
        </w:rPr>
        <w:t xml:space="preserve">. </w:t>
      </w:r>
      <w:r w:rsidRPr="00443DDA">
        <w:rPr>
          <w:rFonts w:ascii="Arial Narrow" w:hAnsi="Arial Narrow" w:cs="Arial"/>
          <w:sz w:val="22"/>
          <w:szCs w:val="22"/>
        </w:rPr>
        <w:t>Gli operatori economici possono indicare nella propria offerta il differente contratto collettivo applicato, purché garantisca ai dipendenti le stesse tutele di quello indicato dalla stazione appaltante o dall'ente concedente.</w:t>
      </w:r>
    </w:p>
    <w:p w14:paraId="77362A7E" w14:textId="19665C9E" w:rsidR="005D6BD5" w:rsidRDefault="005D6BD5"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L’importo complessivo è al netto di</w:t>
      </w:r>
      <w:r w:rsidRPr="00443DDA">
        <w:rPr>
          <w:rFonts w:ascii="Arial Narrow" w:hAnsi="Arial Narrow" w:cs="Arial"/>
          <w:i/>
          <w:sz w:val="22"/>
          <w:szCs w:val="22"/>
        </w:rPr>
        <w:t xml:space="preserve"> </w:t>
      </w:r>
      <w:r w:rsidRPr="00443DDA">
        <w:rPr>
          <w:rFonts w:ascii="Arial Narrow" w:hAnsi="Arial Narrow" w:cs="Arial"/>
          <w:sz w:val="22"/>
          <w:szCs w:val="22"/>
        </w:rPr>
        <w:t>Iva.</w:t>
      </w:r>
    </w:p>
    <w:p w14:paraId="7A3A9F61" w14:textId="77777777" w:rsidR="00646107" w:rsidRPr="00443DDA" w:rsidRDefault="00646107" w:rsidP="008E74FB">
      <w:pPr>
        <w:pStyle w:val="Corpotesto"/>
        <w:tabs>
          <w:tab w:val="left" w:pos="9639"/>
        </w:tabs>
        <w:spacing w:before="0" w:line="276" w:lineRule="auto"/>
        <w:ind w:left="0" w:right="3"/>
        <w:rPr>
          <w:rFonts w:ascii="Arial Narrow" w:hAnsi="Arial Narrow" w:cs="Arial"/>
          <w:sz w:val="22"/>
          <w:szCs w:val="22"/>
        </w:rPr>
      </w:pPr>
    </w:p>
    <w:p w14:paraId="740922C7" w14:textId="77777777" w:rsidR="005D6BD5" w:rsidRPr="00443DDA" w:rsidRDefault="005D6BD5" w:rsidP="008E74FB">
      <w:pPr>
        <w:pBdr>
          <w:top w:val="single" w:sz="4" w:space="1" w:color="auto"/>
          <w:left w:val="single" w:sz="4" w:space="4" w:color="auto"/>
          <w:bottom w:val="single" w:sz="4" w:space="1" w:color="auto"/>
          <w:right w:val="single" w:sz="4" w:space="4" w:color="auto"/>
        </w:pBdr>
        <w:tabs>
          <w:tab w:val="left" w:pos="9639"/>
        </w:tabs>
        <w:spacing w:line="276" w:lineRule="auto"/>
        <w:jc w:val="both"/>
        <w:rPr>
          <w:rFonts w:ascii="Arial Narrow" w:hAnsi="Arial Narrow" w:cs="Arial"/>
          <w:i/>
        </w:rPr>
      </w:pPr>
      <w:r w:rsidRPr="00443DDA">
        <w:rPr>
          <w:rFonts w:ascii="Arial Narrow" w:hAnsi="Arial Narrow" w:cs="Arial"/>
          <w:i/>
        </w:rPr>
        <w:t>N.B. La stazione appaltante deve dettagliare, nel bando o in un apposito allegato, le modalità di calcolo della base d’asta, esplicitando le componenti e le relative quantità che hanno condotto all’importo complessivo.</w:t>
      </w:r>
    </w:p>
    <w:p w14:paraId="15A24654" w14:textId="77777777" w:rsidR="000D4126" w:rsidRPr="00443DDA" w:rsidRDefault="000D4126"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rPr>
          <w:rFonts w:ascii="Arial Narrow" w:hAnsi="Arial Narrow" w:cs="Arial"/>
          <w:sz w:val="22"/>
          <w:szCs w:val="22"/>
        </w:rPr>
      </w:pPr>
    </w:p>
    <w:p w14:paraId="5E34E877" w14:textId="094ACCDF" w:rsidR="00A51038" w:rsidRPr="00443DDA" w:rsidRDefault="005D6BD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rPr>
          <w:rFonts w:ascii="Arial Narrow" w:hAnsi="Arial Narrow" w:cs="Arial"/>
          <w:sz w:val="22"/>
          <w:szCs w:val="22"/>
        </w:rPr>
      </w:pPr>
      <w:r w:rsidRPr="00443DDA">
        <w:rPr>
          <w:rFonts w:ascii="Arial Narrow" w:hAnsi="Arial Narrow" w:cs="Arial"/>
          <w:sz w:val="22"/>
          <w:szCs w:val="22"/>
        </w:rPr>
        <w:t>Le lavorazioni oggetto del presente appalto appartengono alle seguenti categorie generali e specializzate, con i seguenti relativi importi. La lavorazione prevalente è quella relativa …. [</w:t>
      </w:r>
      <w:r w:rsidRPr="00443DDA">
        <w:rPr>
          <w:rFonts w:ascii="Arial Narrow" w:hAnsi="Arial Narrow" w:cs="Arial"/>
          <w:i/>
          <w:sz w:val="22"/>
          <w:szCs w:val="22"/>
        </w:rPr>
        <w:t>specificare</w:t>
      </w:r>
      <w:r w:rsidRPr="00443DDA">
        <w:rPr>
          <w:rFonts w:ascii="Arial Narrow" w:hAnsi="Arial Narrow" w:cs="Arial"/>
          <w:sz w:val="22"/>
          <w:szCs w:val="22"/>
        </w:rPr>
        <w:t>].</w:t>
      </w:r>
    </w:p>
    <w:p w14:paraId="74604A6E" w14:textId="2D1459BE" w:rsidR="005D6BD5" w:rsidRPr="00443DDA" w:rsidRDefault="005D6BD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rPr>
          <w:rFonts w:ascii="Arial Narrow" w:hAnsi="Arial Narrow"/>
          <w:sz w:val="23"/>
          <w:szCs w:val="23"/>
        </w:rPr>
      </w:pPr>
    </w:p>
    <w:tbl>
      <w:tblPr>
        <w:tblStyle w:val="Grigliatabella"/>
        <w:tblW w:w="10042" w:type="dxa"/>
        <w:tblLayout w:type="fixed"/>
        <w:tblLook w:val="04A0" w:firstRow="1" w:lastRow="0" w:firstColumn="1" w:lastColumn="0" w:noHBand="0" w:noVBand="1"/>
      </w:tblPr>
      <w:tblGrid>
        <w:gridCol w:w="2122"/>
        <w:gridCol w:w="992"/>
        <w:gridCol w:w="1175"/>
        <w:gridCol w:w="1335"/>
        <w:gridCol w:w="1335"/>
        <w:gridCol w:w="1668"/>
        <w:gridCol w:w="1415"/>
      </w:tblGrid>
      <w:tr w:rsidR="00160915" w:rsidRPr="00443DDA" w14:paraId="6949D906" w14:textId="77777777" w:rsidTr="00650D8C">
        <w:tc>
          <w:tcPr>
            <w:tcW w:w="2122" w:type="dxa"/>
            <w:shd w:val="clear" w:color="auto" w:fill="auto"/>
          </w:tcPr>
          <w:p w14:paraId="12B7BAD4" w14:textId="29CA2151"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r w:rsidRPr="00443DDA">
              <w:rPr>
                <w:rFonts w:ascii="Arial Narrow" w:hAnsi="Arial Narrow"/>
                <w:b/>
                <w:sz w:val="20"/>
                <w:szCs w:val="23"/>
              </w:rPr>
              <w:lastRenderedPageBreak/>
              <w:t>Lavorazione</w:t>
            </w:r>
          </w:p>
        </w:tc>
        <w:tc>
          <w:tcPr>
            <w:tcW w:w="992" w:type="dxa"/>
            <w:shd w:val="clear" w:color="auto" w:fill="auto"/>
          </w:tcPr>
          <w:p w14:paraId="2D871F19" w14:textId="3B018CCE"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r w:rsidRPr="00443DDA">
              <w:rPr>
                <w:rFonts w:ascii="Arial Narrow" w:hAnsi="Arial Narrow"/>
                <w:b/>
                <w:sz w:val="20"/>
                <w:szCs w:val="23"/>
              </w:rPr>
              <w:t>Cat. e Class.</w:t>
            </w:r>
          </w:p>
        </w:tc>
        <w:tc>
          <w:tcPr>
            <w:tcW w:w="1175" w:type="dxa"/>
            <w:shd w:val="clear" w:color="auto" w:fill="auto"/>
          </w:tcPr>
          <w:p w14:paraId="07408FBD" w14:textId="637FFBCA"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r w:rsidRPr="00443DDA">
              <w:rPr>
                <w:rFonts w:ascii="Arial Narrow" w:hAnsi="Arial Narrow"/>
                <w:b/>
                <w:sz w:val="20"/>
                <w:szCs w:val="23"/>
              </w:rPr>
              <w:t>Importo lavori</w:t>
            </w:r>
          </w:p>
        </w:tc>
        <w:tc>
          <w:tcPr>
            <w:tcW w:w="1335" w:type="dxa"/>
          </w:tcPr>
          <w:p w14:paraId="1DADA51A" w14:textId="38951C6B"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b/>
                <w:sz w:val="20"/>
                <w:szCs w:val="23"/>
              </w:rPr>
            </w:pPr>
            <w:r w:rsidRPr="00443DDA">
              <w:rPr>
                <w:rFonts w:ascii="Arial Narrow" w:hAnsi="Arial Narrow"/>
                <w:b/>
                <w:sz w:val="20"/>
                <w:szCs w:val="23"/>
              </w:rPr>
              <w:t>Importo sicurezza</w:t>
            </w:r>
          </w:p>
        </w:tc>
        <w:tc>
          <w:tcPr>
            <w:tcW w:w="1335" w:type="dxa"/>
            <w:shd w:val="clear" w:color="auto" w:fill="auto"/>
          </w:tcPr>
          <w:p w14:paraId="52D707D2" w14:textId="230F5146"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r w:rsidRPr="00443DDA">
              <w:rPr>
                <w:rFonts w:ascii="Arial Narrow" w:hAnsi="Arial Narrow"/>
                <w:b/>
                <w:sz w:val="20"/>
                <w:szCs w:val="23"/>
              </w:rPr>
              <w:t>Incidenza</w:t>
            </w:r>
          </w:p>
        </w:tc>
        <w:tc>
          <w:tcPr>
            <w:tcW w:w="1668" w:type="dxa"/>
            <w:shd w:val="clear" w:color="auto" w:fill="auto"/>
          </w:tcPr>
          <w:p w14:paraId="50A54D65" w14:textId="1624F8B9"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b/>
                <w:bCs/>
                <w:sz w:val="20"/>
                <w:szCs w:val="23"/>
              </w:rPr>
            </w:pPr>
            <w:r w:rsidRPr="00443DDA">
              <w:rPr>
                <w:rFonts w:ascii="Arial Narrow" w:hAnsi="Arial Narrow"/>
                <w:b/>
                <w:bCs/>
                <w:sz w:val="20"/>
                <w:szCs w:val="23"/>
              </w:rPr>
              <w:t>Prevalente/</w:t>
            </w:r>
          </w:p>
          <w:p w14:paraId="1E53EC0B" w14:textId="7096F9CC"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r w:rsidRPr="00443DDA">
              <w:rPr>
                <w:rFonts w:ascii="Arial Narrow" w:hAnsi="Arial Narrow"/>
                <w:b/>
                <w:bCs/>
                <w:sz w:val="20"/>
                <w:szCs w:val="23"/>
              </w:rPr>
              <w:t>scorporabile</w:t>
            </w:r>
          </w:p>
        </w:tc>
        <w:tc>
          <w:tcPr>
            <w:tcW w:w="1415" w:type="dxa"/>
            <w:shd w:val="clear" w:color="auto" w:fill="auto"/>
          </w:tcPr>
          <w:p w14:paraId="149312ED" w14:textId="11FCD09B"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jc w:val="center"/>
              <w:rPr>
                <w:rFonts w:ascii="Arial Narrow" w:hAnsi="Arial Narrow"/>
                <w:sz w:val="20"/>
                <w:szCs w:val="23"/>
              </w:rPr>
            </w:pPr>
            <w:r w:rsidRPr="00443DDA">
              <w:rPr>
                <w:rFonts w:ascii="Arial Narrow" w:hAnsi="Arial Narrow"/>
                <w:b/>
                <w:sz w:val="20"/>
                <w:szCs w:val="23"/>
              </w:rPr>
              <w:t>Subappaltabile</w:t>
            </w:r>
          </w:p>
        </w:tc>
      </w:tr>
      <w:tr w:rsidR="00160915" w:rsidRPr="00443DDA" w14:paraId="43718098" w14:textId="77777777" w:rsidTr="00650D8C">
        <w:tc>
          <w:tcPr>
            <w:tcW w:w="2122" w:type="dxa"/>
          </w:tcPr>
          <w:p w14:paraId="5117AD98" w14:textId="5C7C34CA"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r w:rsidRPr="00443DDA">
              <w:rPr>
                <w:rFonts w:ascii="Arial Narrow" w:hAnsi="Arial Narrow"/>
                <w:sz w:val="20"/>
                <w:szCs w:val="23"/>
              </w:rPr>
              <w:t>….</w:t>
            </w:r>
          </w:p>
        </w:tc>
        <w:tc>
          <w:tcPr>
            <w:tcW w:w="992" w:type="dxa"/>
          </w:tcPr>
          <w:p w14:paraId="146B8813" w14:textId="010DDC29"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r w:rsidRPr="00443DDA">
              <w:rPr>
                <w:rFonts w:ascii="Arial Narrow" w:hAnsi="Arial Narrow"/>
                <w:sz w:val="20"/>
                <w:szCs w:val="23"/>
              </w:rPr>
              <w:t>….</w:t>
            </w:r>
          </w:p>
        </w:tc>
        <w:tc>
          <w:tcPr>
            <w:tcW w:w="1175" w:type="dxa"/>
          </w:tcPr>
          <w:p w14:paraId="20F4CF35" w14:textId="7E816018"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r w:rsidRPr="00443DDA">
              <w:rPr>
                <w:rFonts w:ascii="Arial Narrow" w:hAnsi="Arial Narrow"/>
                <w:sz w:val="20"/>
                <w:szCs w:val="23"/>
              </w:rPr>
              <w:t>€……</w:t>
            </w:r>
          </w:p>
        </w:tc>
        <w:tc>
          <w:tcPr>
            <w:tcW w:w="1335" w:type="dxa"/>
          </w:tcPr>
          <w:p w14:paraId="0339858A" w14:textId="7E2542C0"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r w:rsidRPr="00443DDA">
              <w:rPr>
                <w:rFonts w:ascii="Arial Narrow" w:hAnsi="Arial Narrow"/>
                <w:sz w:val="20"/>
                <w:szCs w:val="23"/>
              </w:rPr>
              <w:t>€……</w:t>
            </w:r>
          </w:p>
        </w:tc>
        <w:tc>
          <w:tcPr>
            <w:tcW w:w="1335" w:type="dxa"/>
          </w:tcPr>
          <w:p w14:paraId="6ABDEBCF" w14:textId="3AB66A79"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r w:rsidRPr="00443DDA">
              <w:rPr>
                <w:rFonts w:ascii="Arial Narrow" w:hAnsi="Arial Narrow"/>
                <w:sz w:val="20"/>
                <w:szCs w:val="23"/>
              </w:rPr>
              <w:t>………%</w:t>
            </w:r>
          </w:p>
        </w:tc>
        <w:tc>
          <w:tcPr>
            <w:tcW w:w="1668" w:type="dxa"/>
          </w:tcPr>
          <w:p w14:paraId="130C4FF3" w14:textId="6C37E779"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r w:rsidRPr="00443DDA">
              <w:rPr>
                <w:rFonts w:ascii="Arial Narrow" w:hAnsi="Arial Narrow"/>
                <w:sz w:val="20"/>
                <w:szCs w:val="23"/>
              </w:rPr>
              <w:t>P/S</w:t>
            </w:r>
          </w:p>
        </w:tc>
        <w:tc>
          <w:tcPr>
            <w:tcW w:w="1415" w:type="dxa"/>
          </w:tcPr>
          <w:p w14:paraId="5A63D865" w14:textId="77777777"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p>
        </w:tc>
      </w:tr>
      <w:tr w:rsidR="00160915" w:rsidRPr="00443DDA" w14:paraId="69D4C83D" w14:textId="77777777" w:rsidTr="00650D8C">
        <w:tc>
          <w:tcPr>
            <w:tcW w:w="2122" w:type="dxa"/>
          </w:tcPr>
          <w:p w14:paraId="745F2241" w14:textId="711CD59C" w:rsidR="00160915" w:rsidRPr="00443DDA" w:rsidRDefault="00160915" w:rsidP="008E74FB">
            <w:pPr>
              <w:pStyle w:val="TableParagraph"/>
              <w:tabs>
                <w:tab w:val="left" w:pos="9639"/>
              </w:tabs>
              <w:spacing w:line="276" w:lineRule="auto"/>
              <w:ind w:left="56" w:right="57"/>
              <w:rPr>
                <w:rFonts w:ascii="Arial Narrow" w:hAnsi="Arial Narrow" w:cs="Times New Roman"/>
                <w:i/>
                <w:szCs w:val="23"/>
                <w:highlight w:val="cyan"/>
              </w:rPr>
            </w:pPr>
          </w:p>
        </w:tc>
        <w:tc>
          <w:tcPr>
            <w:tcW w:w="992" w:type="dxa"/>
          </w:tcPr>
          <w:p w14:paraId="00B20C0E" w14:textId="0B5C5B07"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p>
        </w:tc>
        <w:tc>
          <w:tcPr>
            <w:tcW w:w="1175" w:type="dxa"/>
            <w:vAlign w:val="center"/>
          </w:tcPr>
          <w:p w14:paraId="16045BE2" w14:textId="292984F7"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rPr>
                <w:rFonts w:ascii="Arial Narrow" w:hAnsi="Arial Narrow"/>
                <w:sz w:val="20"/>
                <w:szCs w:val="23"/>
              </w:rPr>
            </w:pPr>
          </w:p>
        </w:tc>
        <w:tc>
          <w:tcPr>
            <w:tcW w:w="1335" w:type="dxa"/>
          </w:tcPr>
          <w:p w14:paraId="22EB5488" w14:textId="77777777"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p>
        </w:tc>
        <w:tc>
          <w:tcPr>
            <w:tcW w:w="1335" w:type="dxa"/>
          </w:tcPr>
          <w:p w14:paraId="4045AA18" w14:textId="50C4A499"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p>
        </w:tc>
        <w:tc>
          <w:tcPr>
            <w:tcW w:w="1668" w:type="dxa"/>
          </w:tcPr>
          <w:p w14:paraId="4B9B2F03" w14:textId="39F24D92"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sz w:val="20"/>
                <w:szCs w:val="23"/>
              </w:rPr>
            </w:pPr>
          </w:p>
        </w:tc>
        <w:tc>
          <w:tcPr>
            <w:tcW w:w="1415" w:type="dxa"/>
          </w:tcPr>
          <w:p w14:paraId="1B676D32" w14:textId="77777777"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rPr>
                <w:rFonts w:ascii="Arial Narrow" w:hAnsi="Arial Narrow"/>
                <w:sz w:val="20"/>
                <w:szCs w:val="23"/>
              </w:rPr>
            </w:pPr>
          </w:p>
        </w:tc>
      </w:tr>
      <w:tr w:rsidR="00160915" w:rsidRPr="00443DDA" w14:paraId="51B885BD" w14:textId="77777777" w:rsidTr="00650D8C">
        <w:tc>
          <w:tcPr>
            <w:tcW w:w="2122" w:type="dxa"/>
          </w:tcPr>
          <w:p w14:paraId="4F19A290" w14:textId="45EB176B"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b/>
                <w:sz w:val="20"/>
                <w:szCs w:val="23"/>
              </w:rPr>
            </w:pPr>
            <w:r w:rsidRPr="00443DDA">
              <w:rPr>
                <w:rFonts w:ascii="Arial Narrow" w:hAnsi="Arial Narrow"/>
                <w:b/>
                <w:sz w:val="20"/>
                <w:szCs w:val="23"/>
              </w:rPr>
              <w:t>TOTALE</w:t>
            </w:r>
          </w:p>
        </w:tc>
        <w:tc>
          <w:tcPr>
            <w:tcW w:w="992" w:type="dxa"/>
          </w:tcPr>
          <w:p w14:paraId="257E411C" w14:textId="77777777"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b/>
                <w:sz w:val="20"/>
                <w:szCs w:val="23"/>
              </w:rPr>
            </w:pPr>
          </w:p>
        </w:tc>
        <w:tc>
          <w:tcPr>
            <w:tcW w:w="1175" w:type="dxa"/>
          </w:tcPr>
          <w:p w14:paraId="1B7E1CC6" w14:textId="77777777"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b/>
                <w:sz w:val="20"/>
                <w:szCs w:val="23"/>
              </w:rPr>
            </w:pPr>
          </w:p>
        </w:tc>
        <w:tc>
          <w:tcPr>
            <w:tcW w:w="1335" w:type="dxa"/>
          </w:tcPr>
          <w:p w14:paraId="36D67B07" w14:textId="77777777"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b/>
                <w:sz w:val="20"/>
                <w:szCs w:val="23"/>
              </w:rPr>
            </w:pPr>
          </w:p>
        </w:tc>
        <w:tc>
          <w:tcPr>
            <w:tcW w:w="1335" w:type="dxa"/>
          </w:tcPr>
          <w:p w14:paraId="5022A960" w14:textId="3916B2CF"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b/>
                <w:sz w:val="20"/>
                <w:szCs w:val="23"/>
              </w:rPr>
            </w:pPr>
          </w:p>
        </w:tc>
        <w:tc>
          <w:tcPr>
            <w:tcW w:w="1668" w:type="dxa"/>
          </w:tcPr>
          <w:p w14:paraId="5CC8B2B9" w14:textId="77777777"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b/>
                <w:sz w:val="20"/>
                <w:szCs w:val="23"/>
              </w:rPr>
            </w:pPr>
          </w:p>
        </w:tc>
        <w:tc>
          <w:tcPr>
            <w:tcW w:w="1415" w:type="dxa"/>
          </w:tcPr>
          <w:p w14:paraId="1A7D3DCC" w14:textId="77777777" w:rsidR="00160915" w:rsidRPr="00443DDA" w:rsidRDefault="0016091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jc w:val="center"/>
              <w:rPr>
                <w:rFonts w:ascii="Arial Narrow" w:hAnsi="Arial Narrow"/>
                <w:b/>
                <w:sz w:val="20"/>
                <w:szCs w:val="23"/>
              </w:rPr>
            </w:pPr>
          </w:p>
        </w:tc>
      </w:tr>
    </w:tbl>
    <w:p w14:paraId="00C3AA90" w14:textId="77777777" w:rsidR="005D6BD5" w:rsidRPr="00443DDA" w:rsidRDefault="005D6BD5"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rPr>
          <w:rFonts w:ascii="Arial Narrow" w:hAnsi="Arial Narrow"/>
          <w:sz w:val="23"/>
          <w:szCs w:val="23"/>
        </w:rPr>
      </w:pPr>
    </w:p>
    <w:bookmarkEnd w:id="106"/>
    <w:bookmarkEnd w:id="107"/>
    <w:bookmarkEnd w:id="108"/>
    <w:bookmarkEnd w:id="109"/>
    <w:p w14:paraId="22414A53" w14:textId="7CB3123E" w:rsidR="00B33D3B" w:rsidRPr="00443DDA" w:rsidRDefault="007A0BD7" w:rsidP="008E74FB">
      <w:pPr>
        <w:pBdr>
          <w:top w:val="nil"/>
          <w:left w:val="nil"/>
          <w:bottom w:val="nil"/>
          <w:right w:val="nil"/>
          <w:between w:val="nil"/>
        </w:pBdr>
        <w:tabs>
          <w:tab w:val="left" w:pos="9639"/>
        </w:tabs>
        <w:spacing w:line="276" w:lineRule="auto"/>
        <w:jc w:val="both"/>
        <w:rPr>
          <w:rFonts w:ascii="Arial Narrow" w:hAnsi="Arial Narrow"/>
          <w:b/>
          <w:i/>
        </w:rPr>
      </w:pPr>
      <w:r w:rsidRPr="00443DDA">
        <w:rPr>
          <w:rFonts w:ascii="Arial Narrow" w:hAnsi="Arial Narrow"/>
          <w:b/>
          <w:i/>
        </w:rPr>
        <w:t>[</w:t>
      </w:r>
      <w:r w:rsidR="00B33D3B" w:rsidRPr="00443DDA">
        <w:rPr>
          <w:rFonts w:ascii="Arial Narrow" w:hAnsi="Arial Narrow"/>
          <w:b/>
          <w:i/>
        </w:rPr>
        <w:t>in alternativa, in caso di suddivisione in lotti, sostituire il testo precedente con quello seguente]</w:t>
      </w:r>
    </w:p>
    <w:p w14:paraId="3DCD1BBB" w14:textId="7497DD12" w:rsidR="00B33D3B" w:rsidRPr="00443DDA" w:rsidRDefault="00B33D3B" w:rsidP="008E74FB">
      <w:pPr>
        <w:pBdr>
          <w:top w:val="nil"/>
          <w:left w:val="nil"/>
          <w:bottom w:val="nil"/>
          <w:right w:val="nil"/>
          <w:between w:val="nil"/>
        </w:pBdr>
        <w:tabs>
          <w:tab w:val="left" w:pos="9025"/>
          <w:tab w:val="left" w:pos="9639"/>
        </w:tabs>
        <w:spacing w:line="276" w:lineRule="auto"/>
        <w:jc w:val="both"/>
        <w:rPr>
          <w:rFonts w:ascii="Arial Narrow" w:hAnsi="Arial Narrow"/>
        </w:rPr>
      </w:pPr>
      <w:r w:rsidRPr="00443DDA">
        <w:rPr>
          <w:rFonts w:ascii="Arial Narrow" w:hAnsi="Arial Narrow"/>
        </w:rPr>
        <w:t>I lotti sono stati individuati utilizzando i seguenti criteri …. [</w:t>
      </w:r>
      <w:r w:rsidRPr="00443DDA">
        <w:rPr>
          <w:rFonts w:ascii="Arial Narrow" w:hAnsi="Arial Narrow"/>
          <w:i/>
        </w:rPr>
        <w:t>indicare i criteri di natura qualitativa o quantitativa concretamente seguiti nella suddivisione in lotti, al fine di garantire l’effettiva possibilità di partecipazione da parte delle microimprese, piccole e medie imprese</w:t>
      </w:r>
      <w:r w:rsidRPr="00443DDA">
        <w:rPr>
          <w:rFonts w:ascii="Arial Narrow" w:hAnsi="Arial Narrow"/>
        </w:rPr>
        <w:t>]</w:t>
      </w:r>
      <w:r w:rsidR="00EF7B2B" w:rsidRPr="00443DDA">
        <w:rPr>
          <w:rFonts w:ascii="Arial Narrow" w:hAnsi="Arial Narrow"/>
        </w:rPr>
        <w:t>.</w:t>
      </w:r>
    </w:p>
    <w:p w14:paraId="00ADBD03" w14:textId="77777777" w:rsidR="00B33D3B" w:rsidRPr="00443DDA" w:rsidRDefault="00B33D3B" w:rsidP="008E74FB">
      <w:pPr>
        <w:pBdr>
          <w:top w:val="nil"/>
          <w:left w:val="nil"/>
          <w:bottom w:val="nil"/>
          <w:right w:val="nil"/>
          <w:between w:val="nil"/>
        </w:pBdr>
        <w:tabs>
          <w:tab w:val="left" w:pos="9025"/>
          <w:tab w:val="left" w:pos="9639"/>
        </w:tabs>
        <w:spacing w:line="276" w:lineRule="auto"/>
        <w:jc w:val="both"/>
        <w:rPr>
          <w:rFonts w:ascii="Arial Narrow" w:hAnsi="Arial Narrow"/>
        </w:rPr>
      </w:pPr>
      <w:r w:rsidRPr="00443DDA">
        <w:rPr>
          <w:rFonts w:ascii="Arial Narrow" w:hAnsi="Arial Narrow"/>
        </w:rPr>
        <w:t>L’appalto è suddiviso nei seguenti lotti:</w:t>
      </w:r>
    </w:p>
    <w:tbl>
      <w:tblPr>
        <w:tblW w:w="96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02"/>
        <w:gridCol w:w="4584"/>
        <w:gridCol w:w="3737"/>
      </w:tblGrid>
      <w:tr w:rsidR="00B33D3B" w:rsidRPr="00443DDA" w14:paraId="637F72A5" w14:textId="77777777" w:rsidTr="005D6BD5">
        <w:trPr>
          <w:trHeight w:val="243"/>
        </w:trPr>
        <w:tc>
          <w:tcPr>
            <w:tcW w:w="1302" w:type="dxa"/>
            <w:tcBorders>
              <w:bottom w:val="single" w:sz="4" w:space="0" w:color="000000"/>
            </w:tcBorders>
            <w:shd w:val="clear" w:color="auto" w:fill="D9D9D9"/>
          </w:tcPr>
          <w:p w14:paraId="51F1E77E" w14:textId="74035897" w:rsidR="00B33D3B" w:rsidRPr="00443DDA" w:rsidRDefault="00B33D3B" w:rsidP="008E74FB">
            <w:pPr>
              <w:pStyle w:val="TableParagraph"/>
              <w:pBdr>
                <w:top w:val="nil"/>
                <w:left w:val="nil"/>
                <w:bottom w:val="nil"/>
                <w:right w:val="nil"/>
                <w:between w:val="nil"/>
              </w:pBdr>
              <w:tabs>
                <w:tab w:val="left" w:pos="9639"/>
              </w:tabs>
              <w:spacing w:line="276" w:lineRule="auto"/>
              <w:ind w:left="57" w:right="57" w:hanging="1"/>
              <w:jc w:val="center"/>
              <w:rPr>
                <w:rFonts w:ascii="Arial Narrow" w:hAnsi="Arial Narrow" w:cs="Times New Roman"/>
                <w:b/>
                <w:szCs w:val="23"/>
              </w:rPr>
            </w:pPr>
            <w:r w:rsidRPr="00443DDA">
              <w:rPr>
                <w:rFonts w:ascii="Arial Narrow" w:hAnsi="Arial Narrow" w:cs="Times New Roman"/>
                <w:b/>
                <w:szCs w:val="23"/>
              </w:rPr>
              <w:t>NUMERO</w:t>
            </w:r>
          </w:p>
        </w:tc>
        <w:tc>
          <w:tcPr>
            <w:tcW w:w="4584" w:type="dxa"/>
            <w:tcBorders>
              <w:bottom w:val="single" w:sz="4" w:space="0" w:color="000000"/>
            </w:tcBorders>
            <w:shd w:val="clear" w:color="auto" w:fill="D9D9D9"/>
          </w:tcPr>
          <w:p w14:paraId="763250C9" w14:textId="77777777" w:rsidR="00B33D3B" w:rsidRPr="00443DDA" w:rsidRDefault="00B33D3B" w:rsidP="008E74FB">
            <w:pPr>
              <w:pStyle w:val="TableParagraph"/>
              <w:pBdr>
                <w:top w:val="nil"/>
                <w:left w:val="nil"/>
                <w:bottom w:val="nil"/>
                <w:right w:val="nil"/>
                <w:between w:val="nil"/>
              </w:pBdr>
              <w:tabs>
                <w:tab w:val="left" w:pos="9639"/>
              </w:tabs>
              <w:spacing w:line="276" w:lineRule="auto"/>
              <w:ind w:left="57" w:right="57" w:hanging="1"/>
              <w:jc w:val="center"/>
              <w:rPr>
                <w:rFonts w:ascii="Arial Narrow" w:hAnsi="Arial Narrow" w:cs="Times New Roman"/>
                <w:b/>
                <w:szCs w:val="23"/>
              </w:rPr>
            </w:pPr>
            <w:r w:rsidRPr="00443DDA">
              <w:rPr>
                <w:rFonts w:ascii="Arial Narrow" w:hAnsi="Arial Narrow" w:cs="Times New Roman"/>
                <w:b/>
                <w:szCs w:val="23"/>
              </w:rPr>
              <w:t>OGGETTO DEL LOTTO</w:t>
            </w:r>
          </w:p>
        </w:tc>
        <w:tc>
          <w:tcPr>
            <w:tcW w:w="3737" w:type="dxa"/>
            <w:tcBorders>
              <w:bottom w:val="single" w:sz="4" w:space="0" w:color="000000"/>
            </w:tcBorders>
            <w:shd w:val="clear" w:color="auto" w:fill="D9D9D9"/>
          </w:tcPr>
          <w:p w14:paraId="00554D34" w14:textId="77777777" w:rsidR="00B33D3B" w:rsidRPr="00443DDA" w:rsidRDefault="00B33D3B" w:rsidP="008E74FB">
            <w:pPr>
              <w:pStyle w:val="TableParagraph"/>
              <w:pBdr>
                <w:top w:val="nil"/>
                <w:left w:val="nil"/>
                <w:bottom w:val="nil"/>
                <w:right w:val="nil"/>
                <w:between w:val="nil"/>
              </w:pBdr>
              <w:tabs>
                <w:tab w:val="left" w:pos="9639"/>
              </w:tabs>
              <w:spacing w:line="276" w:lineRule="auto"/>
              <w:ind w:right="57"/>
              <w:jc w:val="center"/>
              <w:rPr>
                <w:rFonts w:ascii="Arial Narrow" w:hAnsi="Arial Narrow" w:cs="Times New Roman"/>
                <w:b/>
                <w:szCs w:val="23"/>
              </w:rPr>
            </w:pPr>
            <w:r w:rsidRPr="00443DDA">
              <w:rPr>
                <w:rFonts w:ascii="Arial Narrow" w:hAnsi="Arial Narrow" w:cs="Times New Roman"/>
                <w:b/>
                <w:szCs w:val="23"/>
              </w:rPr>
              <w:t>CIG</w:t>
            </w:r>
          </w:p>
        </w:tc>
      </w:tr>
      <w:tr w:rsidR="005D6BD5" w:rsidRPr="00443DDA" w14:paraId="256B3E59" w14:textId="77777777" w:rsidTr="005D6BD5">
        <w:trPr>
          <w:trHeight w:val="304"/>
        </w:trPr>
        <w:tc>
          <w:tcPr>
            <w:tcW w:w="1302" w:type="dxa"/>
            <w:tcBorders>
              <w:top w:val="single" w:sz="4" w:space="0" w:color="000000"/>
              <w:left w:val="single" w:sz="4" w:space="0" w:color="000000"/>
              <w:bottom w:val="single" w:sz="4" w:space="0" w:color="000000"/>
              <w:right w:val="single" w:sz="4" w:space="0" w:color="000000"/>
            </w:tcBorders>
          </w:tcPr>
          <w:p w14:paraId="6125DEF5" w14:textId="77777777" w:rsidR="005D6BD5" w:rsidRPr="00443DDA" w:rsidRDefault="005D6BD5" w:rsidP="008E74FB">
            <w:pPr>
              <w:pBdr>
                <w:top w:val="nil"/>
                <w:left w:val="nil"/>
                <w:bottom w:val="nil"/>
                <w:right w:val="nil"/>
                <w:between w:val="nil"/>
              </w:pBdr>
              <w:tabs>
                <w:tab w:val="left" w:pos="9639"/>
              </w:tabs>
              <w:spacing w:line="276" w:lineRule="auto"/>
              <w:rPr>
                <w:rFonts w:ascii="Arial Narrow" w:hAnsi="Arial Narrow"/>
                <w:szCs w:val="23"/>
              </w:rPr>
            </w:pPr>
          </w:p>
        </w:tc>
        <w:tc>
          <w:tcPr>
            <w:tcW w:w="4584" w:type="dxa"/>
            <w:tcBorders>
              <w:top w:val="single" w:sz="4" w:space="0" w:color="000000"/>
              <w:left w:val="single" w:sz="4" w:space="0" w:color="000000"/>
              <w:bottom w:val="single" w:sz="4" w:space="0" w:color="000000"/>
              <w:right w:val="single" w:sz="4" w:space="0" w:color="000000"/>
            </w:tcBorders>
          </w:tcPr>
          <w:p w14:paraId="04E73B0B" w14:textId="77777777" w:rsidR="005D6BD5" w:rsidRPr="00443DDA" w:rsidRDefault="005D6BD5" w:rsidP="008E74FB">
            <w:pPr>
              <w:pBdr>
                <w:top w:val="nil"/>
                <w:left w:val="nil"/>
                <w:bottom w:val="nil"/>
                <w:right w:val="nil"/>
                <w:between w:val="nil"/>
              </w:pBdr>
              <w:tabs>
                <w:tab w:val="left" w:pos="9639"/>
              </w:tabs>
              <w:spacing w:line="276" w:lineRule="auto"/>
              <w:rPr>
                <w:rFonts w:ascii="Arial Narrow" w:hAnsi="Arial Narrow"/>
                <w:szCs w:val="23"/>
              </w:rPr>
            </w:pPr>
          </w:p>
        </w:tc>
        <w:tc>
          <w:tcPr>
            <w:tcW w:w="3737" w:type="dxa"/>
            <w:tcBorders>
              <w:top w:val="single" w:sz="4" w:space="0" w:color="000000"/>
              <w:left w:val="single" w:sz="4" w:space="0" w:color="000000"/>
              <w:bottom w:val="single" w:sz="4" w:space="0" w:color="000000"/>
              <w:right w:val="single" w:sz="4" w:space="0" w:color="000000"/>
            </w:tcBorders>
          </w:tcPr>
          <w:p w14:paraId="35D0C6E6" w14:textId="77777777" w:rsidR="005D6BD5" w:rsidRPr="00443DDA" w:rsidRDefault="005D6BD5" w:rsidP="008E74FB">
            <w:pPr>
              <w:pBdr>
                <w:top w:val="nil"/>
                <w:left w:val="nil"/>
                <w:bottom w:val="nil"/>
                <w:right w:val="nil"/>
                <w:between w:val="nil"/>
              </w:pBdr>
              <w:tabs>
                <w:tab w:val="left" w:pos="9639"/>
              </w:tabs>
              <w:spacing w:line="276" w:lineRule="auto"/>
              <w:rPr>
                <w:rFonts w:ascii="Arial Narrow" w:hAnsi="Arial Narrow"/>
                <w:szCs w:val="23"/>
              </w:rPr>
            </w:pPr>
          </w:p>
        </w:tc>
      </w:tr>
      <w:tr w:rsidR="005D6BD5" w:rsidRPr="00443DDA" w14:paraId="0DB8EBFE" w14:textId="77777777" w:rsidTr="005D6BD5">
        <w:trPr>
          <w:trHeight w:val="304"/>
        </w:trPr>
        <w:tc>
          <w:tcPr>
            <w:tcW w:w="1302" w:type="dxa"/>
            <w:tcBorders>
              <w:top w:val="single" w:sz="4" w:space="0" w:color="000000"/>
              <w:left w:val="single" w:sz="4" w:space="0" w:color="000000"/>
              <w:bottom w:val="single" w:sz="4" w:space="0" w:color="000000"/>
              <w:right w:val="single" w:sz="4" w:space="0" w:color="000000"/>
            </w:tcBorders>
          </w:tcPr>
          <w:p w14:paraId="1E43992D" w14:textId="77777777" w:rsidR="005D6BD5" w:rsidRPr="00443DDA" w:rsidRDefault="005D6BD5" w:rsidP="008E74FB">
            <w:pPr>
              <w:pBdr>
                <w:top w:val="nil"/>
                <w:left w:val="nil"/>
                <w:bottom w:val="nil"/>
                <w:right w:val="nil"/>
                <w:between w:val="nil"/>
              </w:pBdr>
              <w:tabs>
                <w:tab w:val="left" w:pos="9639"/>
              </w:tabs>
              <w:spacing w:line="276" w:lineRule="auto"/>
              <w:rPr>
                <w:rFonts w:ascii="Arial Narrow" w:hAnsi="Arial Narrow"/>
                <w:szCs w:val="23"/>
              </w:rPr>
            </w:pPr>
          </w:p>
        </w:tc>
        <w:tc>
          <w:tcPr>
            <w:tcW w:w="4584" w:type="dxa"/>
            <w:tcBorders>
              <w:top w:val="single" w:sz="4" w:space="0" w:color="000000"/>
              <w:left w:val="single" w:sz="4" w:space="0" w:color="000000"/>
              <w:bottom w:val="single" w:sz="4" w:space="0" w:color="000000"/>
              <w:right w:val="single" w:sz="4" w:space="0" w:color="000000"/>
            </w:tcBorders>
          </w:tcPr>
          <w:p w14:paraId="225819B5" w14:textId="77777777" w:rsidR="005D6BD5" w:rsidRPr="00443DDA" w:rsidRDefault="005D6BD5" w:rsidP="008E74FB">
            <w:pPr>
              <w:pBdr>
                <w:top w:val="nil"/>
                <w:left w:val="nil"/>
                <w:bottom w:val="nil"/>
                <w:right w:val="nil"/>
                <w:between w:val="nil"/>
              </w:pBdr>
              <w:tabs>
                <w:tab w:val="left" w:pos="9639"/>
              </w:tabs>
              <w:spacing w:line="276" w:lineRule="auto"/>
              <w:rPr>
                <w:rFonts w:ascii="Arial Narrow" w:hAnsi="Arial Narrow"/>
                <w:szCs w:val="23"/>
              </w:rPr>
            </w:pPr>
          </w:p>
        </w:tc>
        <w:tc>
          <w:tcPr>
            <w:tcW w:w="3737" w:type="dxa"/>
            <w:tcBorders>
              <w:top w:val="single" w:sz="4" w:space="0" w:color="000000"/>
              <w:left w:val="single" w:sz="4" w:space="0" w:color="000000"/>
              <w:bottom w:val="single" w:sz="4" w:space="0" w:color="000000"/>
              <w:right w:val="single" w:sz="4" w:space="0" w:color="000000"/>
            </w:tcBorders>
          </w:tcPr>
          <w:p w14:paraId="28DEFDBC" w14:textId="77777777" w:rsidR="005D6BD5" w:rsidRPr="00443DDA" w:rsidRDefault="005D6BD5" w:rsidP="008E74FB">
            <w:pPr>
              <w:pBdr>
                <w:top w:val="nil"/>
                <w:left w:val="nil"/>
                <w:bottom w:val="nil"/>
                <w:right w:val="nil"/>
                <w:between w:val="nil"/>
              </w:pBdr>
              <w:tabs>
                <w:tab w:val="left" w:pos="9639"/>
              </w:tabs>
              <w:spacing w:line="276" w:lineRule="auto"/>
              <w:rPr>
                <w:rFonts w:ascii="Arial Narrow" w:hAnsi="Arial Narrow"/>
                <w:szCs w:val="23"/>
              </w:rPr>
            </w:pPr>
          </w:p>
        </w:tc>
      </w:tr>
      <w:tr w:rsidR="00B33D3B" w:rsidRPr="00443DDA" w14:paraId="7672C812" w14:textId="77777777" w:rsidTr="005D6BD5">
        <w:trPr>
          <w:trHeight w:val="304"/>
        </w:trPr>
        <w:tc>
          <w:tcPr>
            <w:tcW w:w="1302" w:type="dxa"/>
            <w:tcBorders>
              <w:top w:val="single" w:sz="4" w:space="0" w:color="000000"/>
              <w:left w:val="single" w:sz="4" w:space="0" w:color="000000"/>
              <w:bottom w:val="single" w:sz="4" w:space="0" w:color="000000"/>
              <w:right w:val="single" w:sz="4" w:space="0" w:color="000000"/>
            </w:tcBorders>
          </w:tcPr>
          <w:p w14:paraId="5351EA63" w14:textId="77777777" w:rsidR="00B33D3B" w:rsidRPr="00443DDA" w:rsidRDefault="00B33D3B" w:rsidP="008E74FB">
            <w:pPr>
              <w:pBdr>
                <w:top w:val="nil"/>
                <w:left w:val="nil"/>
                <w:bottom w:val="nil"/>
                <w:right w:val="nil"/>
                <w:between w:val="nil"/>
              </w:pBdr>
              <w:tabs>
                <w:tab w:val="left" w:pos="9639"/>
              </w:tabs>
              <w:spacing w:line="276" w:lineRule="auto"/>
              <w:rPr>
                <w:rFonts w:ascii="Arial Narrow" w:hAnsi="Arial Narrow"/>
                <w:szCs w:val="23"/>
              </w:rPr>
            </w:pPr>
          </w:p>
        </w:tc>
        <w:tc>
          <w:tcPr>
            <w:tcW w:w="4584" w:type="dxa"/>
            <w:tcBorders>
              <w:top w:val="single" w:sz="4" w:space="0" w:color="000000"/>
              <w:left w:val="single" w:sz="4" w:space="0" w:color="000000"/>
              <w:bottom w:val="single" w:sz="4" w:space="0" w:color="000000"/>
              <w:right w:val="single" w:sz="4" w:space="0" w:color="000000"/>
            </w:tcBorders>
          </w:tcPr>
          <w:p w14:paraId="0899B6FA" w14:textId="77777777" w:rsidR="00B33D3B" w:rsidRPr="00443DDA" w:rsidRDefault="00B33D3B" w:rsidP="008E74FB">
            <w:pPr>
              <w:pBdr>
                <w:top w:val="nil"/>
                <w:left w:val="nil"/>
                <w:bottom w:val="nil"/>
                <w:right w:val="nil"/>
                <w:between w:val="nil"/>
              </w:pBdr>
              <w:tabs>
                <w:tab w:val="left" w:pos="9639"/>
              </w:tabs>
              <w:spacing w:line="276" w:lineRule="auto"/>
              <w:rPr>
                <w:rFonts w:ascii="Arial Narrow" w:hAnsi="Arial Narrow"/>
                <w:szCs w:val="23"/>
              </w:rPr>
            </w:pPr>
          </w:p>
        </w:tc>
        <w:tc>
          <w:tcPr>
            <w:tcW w:w="3737" w:type="dxa"/>
            <w:tcBorders>
              <w:top w:val="single" w:sz="4" w:space="0" w:color="000000"/>
              <w:left w:val="single" w:sz="4" w:space="0" w:color="000000"/>
              <w:bottom w:val="single" w:sz="4" w:space="0" w:color="000000"/>
              <w:right w:val="single" w:sz="4" w:space="0" w:color="000000"/>
            </w:tcBorders>
          </w:tcPr>
          <w:p w14:paraId="0C0D5496" w14:textId="77777777" w:rsidR="00B33D3B" w:rsidRPr="00443DDA" w:rsidRDefault="00B33D3B" w:rsidP="008E74FB">
            <w:pPr>
              <w:pBdr>
                <w:top w:val="nil"/>
                <w:left w:val="nil"/>
                <w:bottom w:val="nil"/>
                <w:right w:val="nil"/>
                <w:between w:val="nil"/>
              </w:pBdr>
              <w:tabs>
                <w:tab w:val="left" w:pos="9639"/>
              </w:tabs>
              <w:spacing w:line="276" w:lineRule="auto"/>
              <w:rPr>
                <w:rFonts w:ascii="Arial Narrow" w:hAnsi="Arial Narrow"/>
                <w:szCs w:val="23"/>
              </w:rPr>
            </w:pPr>
          </w:p>
        </w:tc>
      </w:tr>
    </w:tbl>
    <w:p w14:paraId="08BCD7F5" w14:textId="77777777" w:rsidR="00B33D3B" w:rsidRPr="00443DDA" w:rsidRDefault="00B33D3B" w:rsidP="008E74FB">
      <w:pPr>
        <w:pBdr>
          <w:top w:val="nil"/>
          <w:left w:val="nil"/>
          <w:bottom w:val="nil"/>
          <w:right w:val="nil"/>
          <w:between w:val="nil"/>
        </w:pBdr>
        <w:tabs>
          <w:tab w:val="left" w:pos="9639"/>
        </w:tabs>
        <w:spacing w:line="276" w:lineRule="auto"/>
        <w:rPr>
          <w:rFonts w:ascii="Arial Narrow" w:hAnsi="Arial Narrow"/>
          <w:b/>
          <w:i/>
          <w:sz w:val="23"/>
          <w:szCs w:val="23"/>
        </w:rPr>
      </w:pPr>
    </w:p>
    <w:p w14:paraId="4FB58E2C" w14:textId="77777777" w:rsidR="00B33D3B" w:rsidRPr="00443DDA" w:rsidRDefault="00B33D3B" w:rsidP="008E74FB">
      <w:pPr>
        <w:pBdr>
          <w:top w:val="nil"/>
          <w:left w:val="nil"/>
          <w:bottom w:val="nil"/>
          <w:right w:val="nil"/>
          <w:between w:val="nil"/>
        </w:pBdr>
        <w:tabs>
          <w:tab w:val="left" w:pos="9025"/>
          <w:tab w:val="left" w:pos="9639"/>
        </w:tabs>
        <w:spacing w:line="276" w:lineRule="auto"/>
        <w:jc w:val="both"/>
        <w:rPr>
          <w:rFonts w:ascii="Arial Narrow" w:hAnsi="Arial Narrow"/>
        </w:rPr>
      </w:pPr>
      <w:r w:rsidRPr="00443DDA">
        <w:rPr>
          <w:rFonts w:ascii="Arial Narrow" w:hAnsi="Arial Narrow"/>
        </w:rPr>
        <w:t>Il dettaglio delle prestazioni oggetto di ogni lotto è il seguente:</w:t>
      </w:r>
    </w:p>
    <w:p w14:paraId="031C025C" w14:textId="1D757CE1" w:rsidR="00B33D3B" w:rsidRPr="00443DDA" w:rsidRDefault="00B33D3B" w:rsidP="008E74FB">
      <w:pPr>
        <w:pBdr>
          <w:top w:val="nil"/>
          <w:left w:val="nil"/>
          <w:bottom w:val="nil"/>
          <w:right w:val="nil"/>
          <w:between w:val="nil"/>
        </w:pBdr>
        <w:tabs>
          <w:tab w:val="left" w:pos="9025"/>
          <w:tab w:val="left" w:pos="9639"/>
        </w:tabs>
        <w:spacing w:line="276" w:lineRule="auto"/>
        <w:jc w:val="both"/>
        <w:rPr>
          <w:rFonts w:ascii="Arial Narrow" w:hAnsi="Arial Narrow"/>
          <w:i/>
        </w:rPr>
      </w:pPr>
      <w:r w:rsidRPr="00443DDA">
        <w:rPr>
          <w:rFonts w:ascii="Arial Narrow" w:hAnsi="Arial Narrow"/>
          <w:i/>
        </w:rPr>
        <w:t>[Ripetere per ogni lotto]</w:t>
      </w:r>
    </w:p>
    <w:p w14:paraId="649324C3" w14:textId="7D1FF832" w:rsidR="007567D0" w:rsidRPr="00443DDA" w:rsidRDefault="00B33D3B" w:rsidP="008E74FB">
      <w:pPr>
        <w:pBdr>
          <w:top w:val="nil"/>
          <w:left w:val="nil"/>
          <w:bottom w:val="nil"/>
          <w:right w:val="nil"/>
          <w:between w:val="nil"/>
        </w:pBdr>
        <w:tabs>
          <w:tab w:val="left" w:pos="9025"/>
          <w:tab w:val="left" w:pos="9639"/>
        </w:tabs>
        <w:spacing w:line="276" w:lineRule="auto"/>
        <w:jc w:val="both"/>
        <w:rPr>
          <w:rFonts w:ascii="Arial Narrow" w:hAnsi="Arial Narrow"/>
        </w:rPr>
      </w:pPr>
      <w:r w:rsidRPr="00443DDA">
        <w:rPr>
          <w:rFonts w:ascii="Arial Narrow" w:hAnsi="Arial Narrow"/>
        </w:rPr>
        <w:t>Lotto n...........[</w:t>
      </w:r>
      <w:r w:rsidRPr="00443DDA">
        <w:rPr>
          <w:rFonts w:ascii="Arial Narrow" w:hAnsi="Arial Narrow"/>
          <w:i/>
        </w:rPr>
        <w:t>indicare il numero di lotto</w:t>
      </w:r>
      <w:r w:rsidRPr="00443DDA">
        <w:rPr>
          <w:rFonts w:ascii="Arial Narrow" w:hAnsi="Arial Narrow"/>
        </w:rPr>
        <w:t>] CIG ................................</w:t>
      </w:r>
    </w:p>
    <w:p w14:paraId="7BF64686" w14:textId="2BA5A1B4" w:rsidR="007567D0" w:rsidRPr="00443DDA" w:rsidRDefault="007567D0" w:rsidP="008E74FB">
      <w:pPr>
        <w:pBdr>
          <w:top w:val="nil"/>
          <w:left w:val="nil"/>
          <w:bottom w:val="nil"/>
          <w:right w:val="nil"/>
          <w:between w:val="nil"/>
        </w:pBdr>
        <w:tabs>
          <w:tab w:val="left" w:pos="9025"/>
          <w:tab w:val="left" w:pos="9639"/>
        </w:tabs>
        <w:spacing w:line="276" w:lineRule="auto"/>
        <w:jc w:val="both"/>
        <w:rPr>
          <w:rFonts w:ascii="Arial Narrow" w:hAnsi="Arial Narrow"/>
          <w:b/>
          <w:i/>
        </w:rPr>
      </w:pPr>
      <w:r w:rsidRPr="00443DDA">
        <w:rPr>
          <w:rFonts w:ascii="Arial Narrow" w:hAnsi="Arial Narrow"/>
          <w:b/>
          <w:i/>
        </w:rPr>
        <w:t xml:space="preserve">[ripetere le informazioni </w:t>
      </w:r>
      <w:r w:rsidR="000D4126" w:rsidRPr="00443DDA">
        <w:rPr>
          <w:rFonts w:ascii="Arial Narrow" w:hAnsi="Arial Narrow"/>
          <w:b/>
          <w:i/>
        </w:rPr>
        <w:t xml:space="preserve">precedenti </w:t>
      </w:r>
      <w:r w:rsidRPr="00443DDA">
        <w:rPr>
          <w:rFonts w:ascii="Arial Narrow" w:hAnsi="Arial Narrow"/>
          <w:b/>
          <w:i/>
        </w:rPr>
        <w:t>per ogni lotto]</w:t>
      </w:r>
    </w:p>
    <w:p w14:paraId="36013E81" w14:textId="77777777" w:rsidR="00646107" w:rsidRDefault="00646107" w:rsidP="008E74FB">
      <w:pPr>
        <w:pBdr>
          <w:top w:val="nil"/>
          <w:left w:val="nil"/>
          <w:bottom w:val="nil"/>
          <w:right w:val="nil"/>
          <w:between w:val="nil"/>
        </w:pBdr>
        <w:tabs>
          <w:tab w:val="left" w:pos="9025"/>
          <w:tab w:val="left" w:pos="9639"/>
        </w:tabs>
        <w:spacing w:line="276" w:lineRule="auto"/>
        <w:jc w:val="both"/>
        <w:rPr>
          <w:rFonts w:ascii="Arial Narrow" w:hAnsi="Arial Narrow"/>
        </w:rPr>
      </w:pPr>
    </w:p>
    <w:p w14:paraId="0BBF3712" w14:textId="77777777" w:rsidR="007A0BD7" w:rsidRPr="00443DDA" w:rsidRDefault="007A0BD7" w:rsidP="008E74FB">
      <w:pPr>
        <w:pStyle w:val="Titolo1"/>
        <w:numPr>
          <w:ilvl w:val="1"/>
          <w:numId w:val="9"/>
        </w:numPr>
        <w:tabs>
          <w:tab w:val="left" w:pos="9639"/>
        </w:tabs>
        <w:autoSpaceDE/>
        <w:autoSpaceDN/>
        <w:spacing w:line="276" w:lineRule="auto"/>
        <w:rPr>
          <w:rFonts w:ascii="Arial Narrow" w:hAnsi="Arial Narrow"/>
          <w:sz w:val="22"/>
          <w:szCs w:val="22"/>
        </w:rPr>
      </w:pPr>
      <w:bookmarkStart w:id="171" w:name="_Toc162011459"/>
      <w:r w:rsidRPr="00443DDA">
        <w:rPr>
          <w:rFonts w:ascii="Arial Narrow" w:hAnsi="Arial Narrow"/>
          <w:sz w:val="22"/>
          <w:szCs w:val="22"/>
        </w:rPr>
        <w:t>Fonti di finanziamento</w:t>
      </w:r>
      <w:bookmarkEnd w:id="171"/>
    </w:p>
    <w:p w14:paraId="31FC72EC" w14:textId="2556AE68" w:rsidR="007567D0" w:rsidRPr="00443DDA" w:rsidRDefault="007A0BD7" w:rsidP="008E74FB">
      <w:pPr>
        <w:pStyle w:val="Corpotesto"/>
        <w:tabs>
          <w:tab w:val="left" w:pos="1881"/>
          <w:tab w:val="left" w:pos="3727"/>
          <w:tab w:val="left" w:pos="5532"/>
          <w:tab w:val="left" w:pos="6035"/>
          <w:tab w:val="left" w:pos="7040"/>
          <w:tab w:val="left" w:pos="7126"/>
          <w:tab w:val="left" w:pos="8061"/>
          <w:tab w:val="left" w:pos="8126"/>
          <w:tab w:val="left" w:pos="9639"/>
          <w:tab w:val="left" w:pos="10209"/>
        </w:tabs>
        <w:spacing w:before="0" w:line="276" w:lineRule="auto"/>
        <w:ind w:left="0" w:right="224"/>
        <w:rPr>
          <w:rFonts w:ascii="Arial Narrow" w:hAnsi="Arial Narrow"/>
          <w:sz w:val="22"/>
          <w:szCs w:val="22"/>
        </w:rPr>
      </w:pPr>
      <w:r w:rsidRPr="00443DDA">
        <w:rPr>
          <w:rFonts w:ascii="Arial Narrow" w:hAnsi="Arial Narrow"/>
          <w:sz w:val="22"/>
          <w:szCs w:val="22"/>
        </w:rPr>
        <w:t>L’appalto è finanziato con …………. [</w:t>
      </w:r>
      <w:r w:rsidR="008E74FB">
        <w:rPr>
          <w:rFonts w:ascii="Arial Narrow" w:hAnsi="Arial Narrow"/>
          <w:i/>
          <w:sz w:val="22"/>
          <w:szCs w:val="22"/>
        </w:rPr>
        <w:t>i</w:t>
      </w:r>
      <w:r w:rsidR="008E74FB" w:rsidRPr="00443DDA">
        <w:rPr>
          <w:rFonts w:ascii="Arial Narrow" w:hAnsi="Arial Narrow"/>
          <w:i/>
          <w:sz w:val="22"/>
          <w:szCs w:val="22"/>
        </w:rPr>
        <w:t>nteramente</w:t>
      </w:r>
      <w:r w:rsidRPr="00443DDA">
        <w:rPr>
          <w:rFonts w:ascii="Arial Narrow" w:hAnsi="Arial Narrow"/>
          <w:i/>
          <w:sz w:val="22"/>
          <w:szCs w:val="22"/>
        </w:rPr>
        <w:t xml:space="preserve"> con i fondi stanziati per la ricostruzione pubblica a seguito degli eventi sismici verificatisi a far data dal 24 agosto 2016 ai sensi decreto legge ottobre 2016, n. 189, convertito con modificazioni dalla legge 15 dicembre 2016, n. 229 e dell’O.C.S.R. n. … del …</w:t>
      </w:r>
      <w:r w:rsidRPr="00443DDA">
        <w:rPr>
          <w:rFonts w:ascii="Arial Narrow" w:hAnsi="Arial Narrow"/>
          <w:sz w:val="22"/>
          <w:szCs w:val="22"/>
        </w:rPr>
        <w:t xml:space="preserve">.]. </w:t>
      </w:r>
    </w:p>
    <w:p w14:paraId="13FF5882" w14:textId="77777777" w:rsidR="007A0BD7" w:rsidRPr="00443DDA" w:rsidRDefault="007A0BD7" w:rsidP="008E74FB">
      <w:pPr>
        <w:pBdr>
          <w:top w:val="nil"/>
          <w:left w:val="nil"/>
          <w:bottom w:val="nil"/>
          <w:right w:val="nil"/>
          <w:between w:val="nil"/>
        </w:pBdr>
        <w:tabs>
          <w:tab w:val="left" w:pos="9025"/>
          <w:tab w:val="left" w:pos="9639"/>
        </w:tabs>
        <w:spacing w:line="276" w:lineRule="auto"/>
        <w:jc w:val="both"/>
        <w:rPr>
          <w:rFonts w:ascii="Arial Narrow" w:hAnsi="Arial Narrow"/>
          <w:i/>
        </w:rPr>
      </w:pPr>
    </w:p>
    <w:p w14:paraId="1E16F576" w14:textId="08296619" w:rsidR="00646107" w:rsidRDefault="00646107" w:rsidP="008E74FB">
      <w:pPr>
        <w:pStyle w:val="Titolo1"/>
        <w:numPr>
          <w:ilvl w:val="1"/>
          <w:numId w:val="9"/>
        </w:numPr>
        <w:tabs>
          <w:tab w:val="left" w:pos="9639"/>
        </w:tabs>
        <w:autoSpaceDE/>
        <w:autoSpaceDN/>
        <w:spacing w:line="276" w:lineRule="auto"/>
        <w:rPr>
          <w:rFonts w:ascii="Arial Narrow" w:hAnsi="Arial Narrow"/>
          <w:sz w:val="22"/>
          <w:szCs w:val="22"/>
        </w:rPr>
      </w:pPr>
      <w:bookmarkStart w:id="172" w:name="_Toc139277023"/>
      <w:bookmarkStart w:id="173" w:name="_Toc140929818"/>
      <w:bookmarkStart w:id="174" w:name="_Toc162011460"/>
      <w:r>
        <w:rPr>
          <w:rFonts w:ascii="Arial Narrow" w:hAnsi="Arial Narrow"/>
          <w:sz w:val="22"/>
          <w:szCs w:val="22"/>
        </w:rPr>
        <w:t>Durata</w:t>
      </w:r>
      <w:bookmarkEnd w:id="174"/>
    </w:p>
    <w:p w14:paraId="51C5CF59" w14:textId="58A16737" w:rsidR="0076366E" w:rsidRPr="00443DDA" w:rsidRDefault="00A54F51" w:rsidP="008E74FB">
      <w:pPr>
        <w:tabs>
          <w:tab w:val="left" w:pos="9639"/>
        </w:tabs>
        <w:spacing w:line="276" w:lineRule="auto"/>
        <w:ind w:left="2"/>
        <w:jc w:val="both"/>
        <w:rPr>
          <w:rFonts w:ascii="Arial Narrow" w:hAnsi="Arial Narrow"/>
        </w:rPr>
      </w:pPr>
      <w:bookmarkStart w:id="175" w:name="_heading=h.2nusc19" w:colFirst="0" w:colLast="0"/>
      <w:bookmarkStart w:id="176" w:name="_Hlk140935647"/>
      <w:bookmarkEnd w:id="172"/>
      <w:bookmarkEnd w:id="173"/>
      <w:bookmarkEnd w:id="175"/>
      <w:r w:rsidRPr="00443DDA">
        <w:rPr>
          <w:rFonts w:ascii="Arial Narrow" w:hAnsi="Arial Narrow"/>
        </w:rPr>
        <w:t>Il termine di esecuzione dei lavori è stabilito in n. [</w:t>
      </w:r>
      <w:r w:rsidRPr="00443DDA">
        <w:rPr>
          <w:rFonts w:ascii="Arial Narrow" w:hAnsi="Arial Narrow"/>
          <w:i/>
        </w:rPr>
        <w:t>specificare</w:t>
      </w:r>
      <w:r w:rsidRPr="00443DDA">
        <w:rPr>
          <w:rFonts w:ascii="Arial Narrow" w:hAnsi="Arial Narrow"/>
        </w:rPr>
        <w:t xml:space="preserve">] giorni naturali, successivi e continui decorrenti </w:t>
      </w:r>
      <w:r w:rsidR="00BA3D28" w:rsidRPr="00443DDA">
        <w:rPr>
          <w:rFonts w:ascii="Arial Narrow" w:hAnsi="Arial Narrow"/>
        </w:rPr>
        <w:t>[</w:t>
      </w:r>
      <w:r w:rsidR="00BA3D28" w:rsidRPr="00443DDA">
        <w:rPr>
          <w:rFonts w:ascii="Arial Narrow" w:hAnsi="Arial Narrow"/>
          <w:i/>
        </w:rPr>
        <w:t xml:space="preserve">indicare il termine iniziale: </w:t>
      </w:r>
      <w:r w:rsidRPr="00443DDA">
        <w:rPr>
          <w:rFonts w:ascii="Arial Narrow" w:hAnsi="Arial Narrow"/>
          <w:i/>
        </w:rPr>
        <w:t>dalla data di consegna dei lavori</w:t>
      </w:r>
      <w:r w:rsidR="00BA3D28" w:rsidRPr="00443DDA">
        <w:rPr>
          <w:rFonts w:ascii="Arial Narrow" w:hAnsi="Arial Narrow"/>
          <w:i/>
        </w:rPr>
        <w:t>. In caso di suddivisione dell’appalto in</w:t>
      </w:r>
      <w:r w:rsidRPr="00443DDA">
        <w:rPr>
          <w:rFonts w:ascii="Arial Narrow" w:hAnsi="Arial Narrow"/>
          <w:i/>
        </w:rPr>
        <w:t xml:space="preserve"> </w:t>
      </w:r>
      <w:r w:rsidR="00BA3D28" w:rsidRPr="00443DDA">
        <w:rPr>
          <w:rFonts w:ascii="Arial Narrow" w:hAnsi="Arial Narrow"/>
          <w:i/>
        </w:rPr>
        <w:t>più lotti specificare eventuali durate differenziate per ciascun lotto</w:t>
      </w:r>
      <w:r w:rsidR="00BA3D28" w:rsidRPr="00443DDA">
        <w:rPr>
          <w:rFonts w:ascii="Arial Narrow" w:hAnsi="Arial Narrow"/>
        </w:rPr>
        <w:t>].</w:t>
      </w:r>
    </w:p>
    <w:p w14:paraId="7101FC66" w14:textId="496450E3" w:rsidR="00A80C69" w:rsidRPr="00443DDA" w:rsidRDefault="00A80C69" w:rsidP="008E74FB">
      <w:pPr>
        <w:tabs>
          <w:tab w:val="left" w:pos="9639"/>
        </w:tabs>
        <w:spacing w:line="276" w:lineRule="auto"/>
        <w:jc w:val="both"/>
        <w:rPr>
          <w:rFonts w:ascii="Arial Narrow" w:hAnsi="Arial Narrow"/>
          <w:bCs/>
          <w:iCs/>
        </w:rPr>
      </w:pPr>
      <w:bookmarkStart w:id="177" w:name="_heading=h.2250f4o" w:colFirst="0" w:colLast="0"/>
      <w:bookmarkEnd w:id="177"/>
      <w:r w:rsidRPr="00443DDA">
        <w:rPr>
          <w:rFonts w:ascii="Arial Narrow" w:hAnsi="Arial Narrow"/>
          <w:bCs/>
          <w:iCs/>
        </w:rPr>
        <w:t>È autorizzata l’esecuzione del contratto in via d’urgenza ai sensi dell’art. 17, comma 8 del Codice</w:t>
      </w:r>
      <w:r w:rsidR="000D4126" w:rsidRPr="00443DDA">
        <w:rPr>
          <w:rFonts w:ascii="Arial Narrow" w:hAnsi="Arial Narrow"/>
          <w:bCs/>
          <w:iCs/>
        </w:rPr>
        <w:t>,</w:t>
      </w:r>
      <w:r w:rsidRPr="00443DDA">
        <w:rPr>
          <w:rFonts w:ascii="Arial Narrow" w:hAnsi="Arial Narrow"/>
          <w:bCs/>
          <w:iCs/>
        </w:rPr>
        <w:t xml:space="preserve"> ai </w:t>
      </w:r>
      <w:r w:rsidR="008E74FB">
        <w:rPr>
          <w:rFonts w:ascii="Arial Narrow" w:hAnsi="Arial Narrow"/>
          <w:bCs/>
          <w:iCs/>
        </w:rPr>
        <w:t>sensi dell’ordinanza speciale……</w:t>
      </w:r>
      <w:r w:rsidRPr="00443DDA">
        <w:rPr>
          <w:rFonts w:ascii="Arial Narrow" w:hAnsi="Arial Narrow"/>
          <w:bCs/>
          <w:iCs/>
        </w:rPr>
        <w:t>..[</w:t>
      </w:r>
      <w:r w:rsidRPr="00443DDA">
        <w:rPr>
          <w:rFonts w:ascii="Arial Narrow" w:hAnsi="Arial Narrow"/>
          <w:bCs/>
          <w:i/>
        </w:rPr>
        <w:t>indicare la specifica ordinanza</w:t>
      </w:r>
      <w:r w:rsidRPr="00443DDA">
        <w:rPr>
          <w:rFonts w:ascii="Arial Narrow" w:hAnsi="Arial Narrow"/>
          <w:bCs/>
          <w:iCs/>
        </w:rPr>
        <w:t>] ovvero per i seguenti motivi indicati nella decisione a contrarre:………….[</w:t>
      </w:r>
      <w:r w:rsidRPr="00443DDA">
        <w:rPr>
          <w:rFonts w:ascii="Arial Narrow" w:hAnsi="Arial Narrow"/>
          <w:bCs/>
          <w:i/>
        </w:rPr>
        <w:t>indicare le ragioni ivi comprese quelle d’urgenza</w:t>
      </w:r>
      <w:r w:rsidRPr="00443DDA">
        <w:rPr>
          <w:rFonts w:ascii="Arial Narrow" w:hAnsi="Arial Narrow"/>
          <w:bCs/>
          <w:iCs/>
        </w:rPr>
        <w:t>].</w:t>
      </w:r>
    </w:p>
    <w:p w14:paraId="6760CE20" w14:textId="77777777" w:rsidR="00086336" w:rsidRPr="00443DDA" w:rsidRDefault="00086336" w:rsidP="008E74FB">
      <w:pPr>
        <w:tabs>
          <w:tab w:val="left" w:pos="9639"/>
        </w:tabs>
        <w:spacing w:line="276" w:lineRule="auto"/>
        <w:jc w:val="both"/>
        <w:rPr>
          <w:rFonts w:ascii="Arial Narrow" w:hAnsi="Arial Narrow"/>
          <w:bCs/>
          <w:iCs/>
        </w:rPr>
      </w:pPr>
    </w:p>
    <w:p w14:paraId="3C071BE6" w14:textId="3C5E5167" w:rsidR="0076366E" w:rsidRPr="00646107" w:rsidRDefault="00086336" w:rsidP="008E74FB">
      <w:pPr>
        <w:pStyle w:val="Titolo1"/>
        <w:numPr>
          <w:ilvl w:val="1"/>
          <w:numId w:val="9"/>
        </w:numPr>
        <w:tabs>
          <w:tab w:val="left" w:pos="9639"/>
        </w:tabs>
        <w:autoSpaceDE/>
        <w:autoSpaceDN/>
        <w:spacing w:line="276" w:lineRule="auto"/>
        <w:rPr>
          <w:rFonts w:ascii="Arial Narrow" w:hAnsi="Arial Narrow"/>
          <w:sz w:val="22"/>
          <w:szCs w:val="22"/>
        </w:rPr>
      </w:pPr>
      <w:bookmarkStart w:id="178" w:name="_Toc156568727"/>
      <w:bookmarkStart w:id="179" w:name="bookmark=id.2bn6wsx" w:colFirst="0" w:colLast="0"/>
      <w:bookmarkStart w:id="180" w:name="_Toc139277024"/>
      <w:bookmarkStart w:id="181" w:name="_Toc140929819"/>
      <w:bookmarkStart w:id="182" w:name="_Toc162011461"/>
      <w:bookmarkEnd w:id="176"/>
      <w:bookmarkEnd w:id="178"/>
      <w:bookmarkEnd w:id="179"/>
      <w:r w:rsidRPr="00646107">
        <w:rPr>
          <w:rFonts w:ascii="Arial Narrow" w:hAnsi="Arial Narrow"/>
          <w:sz w:val="22"/>
          <w:szCs w:val="22"/>
        </w:rPr>
        <w:t>R</w:t>
      </w:r>
      <w:r w:rsidR="00BA3D28" w:rsidRPr="00646107">
        <w:rPr>
          <w:rFonts w:ascii="Arial Narrow" w:hAnsi="Arial Narrow"/>
          <w:sz w:val="22"/>
          <w:szCs w:val="22"/>
        </w:rPr>
        <w:t>evisione dei prezzi</w:t>
      </w:r>
      <w:bookmarkEnd w:id="180"/>
      <w:bookmarkEnd w:id="181"/>
      <w:r w:rsidR="00BC0291" w:rsidRPr="00646107">
        <w:rPr>
          <w:rFonts w:ascii="Arial Narrow" w:hAnsi="Arial Narrow"/>
          <w:sz w:val="22"/>
          <w:szCs w:val="22"/>
        </w:rPr>
        <w:t xml:space="preserve"> </w:t>
      </w:r>
      <w:r w:rsidR="00D65A63" w:rsidRPr="00646107">
        <w:rPr>
          <w:rFonts w:ascii="Arial Narrow" w:hAnsi="Arial Narrow"/>
          <w:sz w:val="22"/>
          <w:szCs w:val="22"/>
        </w:rPr>
        <w:t>e anticipazione</w:t>
      </w:r>
      <w:bookmarkEnd w:id="182"/>
    </w:p>
    <w:p w14:paraId="48FF7DBA" w14:textId="7776787A" w:rsidR="00A51038" w:rsidRPr="00443DDA" w:rsidRDefault="000C0CE0" w:rsidP="008E74FB">
      <w:pPr>
        <w:tabs>
          <w:tab w:val="left" w:pos="9639"/>
        </w:tabs>
        <w:spacing w:line="276" w:lineRule="auto"/>
        <w:ind w:left="2"/>
        <w:jc w:val="both"/>
        <w:rPr>
          <w:rFonts w:ascii="Arial Narrow" w:hAnsi="Arial Narrow"/>
        </w:rPr>
      </w:pPr>
      <w:r w:rsidRPr="00443DDA">
        <w:rPr>
          <w:rFonts w:ascii="Arial Narrow" w:hAnsi="Arial Narrow"/>
        </w:rPr>
        <w:t>[</w:t>
      </w:r>
      <w:r w:rsidRPr="00443DDA">
        <w:rPr>
          <w:rFonts w:ascii="Arial Narrow" w:hAnsi="Arial Narrow"/>
          <w:b/>
        </w:rPr>
        <w:t>Obbligatorio</w:t>
      </w:r>
      <w:r w:rsidRPr="00443DDA">
        <w:rPr>
          <w:rFonts w:ascii="Arial Narrow" w:hAnsi="Arial Narrow"/>
        </w:rPr>
        <w:t xml:space="preserve">] </w:t>
      </w:r>
      <w:r w:rsidR="00863A08" w:rsidRPr="00443DDA">
        <w:rPr>
          <w:rFonts w:ascii="Arial Narrow" w:hAnsi="Arial Narrow"/>
        </w:rPr>
        <w:t xml:space="preserve">Qualora nel corso di esecuzione del contratto, al verificarsi di particolari condizioni di natura oggettiva, si determina una variazione, in aumento o in diminuzione, del costo dell’opera superiore al cinque per cento, dell’importo complessivo, i prezzi sono aggiornati, nella misura dell’ottanta per cento della variazione, in relazione alle prestazioni da eseguire. Ai fini del calcolo della variazione dei prezzi </w:t>
      </w:r>
      <w:r w:rsidR="00C269A5" w:rsidRPr="00443DDA">
        <w:rPr>
          <w:rFonts w:ascii="Arial Narrow" w:hAnsi="Arial Narrow"/>
        </w:rPr>
        <w:t>Ai fini del calcolo della variazione dei prezzi si utilizzano gli indici sintetici di costo di costruzione di cui all’articolo 60, comma 3, lett. a) del Codice dei contratti.</w:t>
      </w:r>
    </w:p>
    <w:p w14:paraId="1309B987" w14:textId="73143398" w:rsidR="00650D8C" w:rsidRPr="00443DDA" w:rsidRDefault="00D65A63" w:rsidP="008E74FB">
      <w:pPr>
        <w:spacing w:line="276" w:lineRule="auto"/>
        <w:rPr>
          <w:rFonts w:ascii="Arial Narrow" w:hAnsi="Arial Narrow"/>
        </w:rPr>
      </w:pPr>
      <w:bookmarkStart w:id="183" w:name="_Toc139277025"/>
      <w:bookmarkStart w:id="184" w:name="_Toc140929820"/>
      <w:bookmarkStart w:id="185" w:name="_Toc139549420"/>
      <w:r>
        <w:rPr>
          <w:rFonts w:ascii="Arial Narrow" w:hAnsi="Arial Narrow"/>
        </w:rPr>
        <w:t xml:space="preserve">Trovano applicazione le disposizioni concernenti l’anticipazione del prezzo di cui all’art. 125, comma 1, del Codice, come dettagliate </w:t>
      </w:r>
      <w:r w:rsidR="00DC02CA">
        <w:rPr>
          <w:rFonts w:ascii="Arial Narrow" w:hAnsi="Arial Narrow"/>
        </w:rPr>
        <w:t xml:space="preserve">nell’art. 24 del </w:t>
      </w:r>
      <w:r>
        <w:rPr>
          <w:rFonts w:ascii="Arial Narrow" w:hAnsi="Arial Narrow"/>
        </w:rPr>
        <w:t>capitolato</w:t>
      </w:r>
      <w:r w:rsidR="00E769BE">
        <w:rPr>
          <w:rFonts w:ascii="Arial Narrow" w:hAnsi="Arial Narrow"/>
        </w:rPr>
        <w:t xml:space="preserve"> </w:t>
      </w:r>
      <w:r w:rsidR="00292D27">
        <w:rPr>
          <w:rFonts w:ascii="Arial Narrow" w:hAnsi="Arial Narrow"/>
        </w:rPr>
        <w:t>speciale</w:t>
      </w:r>
      <w:r>
        <w:rPr>
          <w:rFonts w:ascii="Arial Narrow" w:hAnsi="Arial Narrow"/>
        </w:rPr>
        <w:t>.</w:t>
      </w:r>
    </w:p>
    <w:p w14:paraId="02DB9D63" w14:textId="77777777" w:rsidR="00650D8C" w:rsidRPr="00443DDA" w:rsidRDefault="00650D8C" w:rsidP="008E74FB">
      <w:pPr>
        <w:spacing w:line="276" w:lineRule="auto"/>
        <w:rPr>
          <w:rFonts w:ascii="Arial Narrow" w:hAnsi="Arial Narrow"/>
        </w:rPr>
      </w:pPr>
    </w:p>
    <w:p w14:paraId="373D07F2" w14:textId="6F35BAE7" w:rsidR="0076366E" w:rsidRPr="00443DDA" w:rsidRDefault="00BA3D28" w:rsidP="008E74FB">
      <w:pPr>
        <w:pStyle w:val="Titolo1"/>
        <w:numPr>
          <w:ilvl w:val="1"/>
          <w:numId w:val="9"/>
        </w:numPr>
        <w:tabs>
          <w:tab w:val="left" w:pos="9639"/>
        </w:tabs>
        <w:autoSpaceDE/>
        <w:autoSpaceDN/>
        <w:spacing w:line="276" w:lineRule="auto"/>
        <w:rPr>
          <w:rFonts w:ascii="Arial Narrow" w:hAnsi="Arial Narrow"/>
          <w:sz w:val="22"/>
          <w:szCs w:val="22"/>
        </w:rPr>
      </w:pPr>
      <w:bookmarkStart w:id="186" w:name="_Toc162011462"/>
      <w:r w:rsidRPr="00443DDA">
        <w:rPr>
          <w:rFonts w:ascii="Arial Narrow" w:hAnsi="Arial Narrow"/>
          <w:sz w:val="22"/>
          <w:szCs w:val="22"/>
        </w:rPr>
        <w:t>Modifica del contratto in fase di esecuzione</w:t>
      </w:r>
      <w:bookmarkEnd w:id="183"/>
      <w:bookmarkEnd w:id="184"/>
      <w:bookmarkEnd w:id="185"/>
      <w:bookmarkEnd w:id="186"/>
    </w:p>
    <w:p w14:paraId="3B66AC6D" w14:textId="77777777" w:rsidR="0076366E" w:rsidRPr="00443DDA" w:rsidRDefault="00BA3D28" w:rsidP="008E74FB">
      <w:pPr>
        <w:tabs>
          <w:tab w:val="left" w:pos="9639"/>
        </w:tabs>
        <w:spacing w:line="276" w:lineRule="auto"/>
        <w:ind w:left="2"/>
        <w:jc w:val="both"/>
        <w:rPr>
          <w:rFonts w:ascii="Arial Narrow" w:hAnsi="Arial Narrow"/>
        </w:rPr>
      </w:pPr>
      <w:r w:rsidRPr="00443DDA">
        <w:rPr>
          <w:rFonts w:ascii="Arial Narrow" w:hAnsi="Arial Narrow"/>
        </w:rPr>
        <w:t>[</w:t>
      </w:r>
      <w:r w:rsidRPr="00443DDA">
        <w:rPr>
          <w:rFonts w:ascii="Arial Narrow" w:hAnsi="Arial Narrow"/>
          <w:b/>
          <w:i/>
        </w:rPr>
        <w:t>In caso di suddivisione dell’appalto in più lotti specificare, per ciascuno di essi, le seguenti clausole</w:t>
      </w:r>
      <w:r w:rsidRPr="00443DDA">
        <w:rPr>
          <w:rFonts w:ascii="Arial Narrow" w:hAnsi="Arial Narrow"/>
        </w:rPr>
        <w:t>]</w:t>
      </w:r>
    </w:p>
    <w:p w14:paraId="6CF19F72" w14:textId="07896DC2" w:rsidR="0076366E" w:rsidRPr="00443DDA" w:rsidRDefault="00BA3D28" w:rsidP="008E74FB">
      <w:pPr>
        <w:tabs>
          <w:tab w:val="left" w:pos="9639"/>
        </w:tabs>
        <w:spacing w:line="276" w:lineRule="auto"/>
        <w:ind w:left="2"/>
        <w:jc w:val="both"/>
        <w:rPr>
          <w:rFonts w:ascii="Arial Narrow" w:hAnsi="Arial Narrow"/>
        </w:rPr>
      </w:pPr>
      <w:bookmarkStart w:id="187" w:name="_heading=h.2fk6b3p" w:colFirst="0" w:colLast="0"/>
      <w:bookmarkStart w:id="188" w:name="_Toc484688266"/>
      <w:bookmarkStart w:id="189" w:name="_Toc484605397"/>
      <w:bookmarkStart w:id="190" w:name="_Toc484605273"/>
      <w:bookmarkStart w:id="191" w:name="_Toc484526553"/>
      <w:bookmarkStart w:id="192" w:name="_Toc484449058"/>
      <w:bookmarkStart w:id="193" w:name="_Toc484448934"/>
      <w:bookmarkStart w:id="194" w:name="_Toc484448810"/>
      <w:bookmarkStart w:id="195" w:name="_Toc484448687"/>
      <w:bookmarkStart w:id="196" w:name="_Toc484448563"/>
      <w:bookmarkStart w:id="197" w:name="_Toc484448439"/>
      <w:bookmarkStart w:id="198" w:name="_Toc484448315"/>
      <w:bookmarkStart w:id="199" w:name="_Toc484448191"/>
      <w:bookmarkStart w:id="200" w:name="_Toc484448066"/>
      <w:bookmarkStart w:id="201" w:name="_Toc484440407"/>
      <w:bookmarkStart w:id="202" w:name="_Toc484440047"/>
      <w:bookmarkStart w:id="203" w:name="_Toc484439923"/>
      <w:bookmarkStart w:id="204" w:name="_Toc484439800"/>
      <w:bookmarkStart w:id="205" w:name="_Toc484438880"/>
      <w:bookmarkStart w:id="206" w:name="_Toc484438756"/>
      <w:bookmarkStart w:id="207" w:name="_Toc484438632"/>
      <w:bookmarkStart w:id="208" w:name="_Toc484429057"/>
      <w:bookmarkStart w:id="209" w:name="_Toc484428887"/>
      <w:bookmarkStart w:id="210" w:name="_Toc484097715"/>
      <w:bookmarkStart w:id="211" w:name="_Toc484011641"/>
      <w:bookmarkStart w:id="212" w:name="_Toc484011166"/>
      <w:bookmarkStart w:id="213" w:name="_Toc484011044"/>
      <w:bookmarkStart w:id="214" w:name="_Toc484010922"/>
      <w:bookmarkStart w:id="215" w:name="_Toc484010798"/>
      <w:bookmarkStart w:id="216" w:name="_Toc484010676"/>
      <w:bookmarkStart w:id="217" w:name="_Toc483906926"/>
      <w:bookmarkStart w:id="218" w:name="_Toc483571549"/>
      <w:bookmarkStart w:id="219" w:name="_Toc483571428"/>
      <w:bookmarkStart w:id="220" w:name="_Toc483473999"/>
      <w:bookmarkStart w:id="221" w:name="_Toc483401202"/>
      <w:bookmarkStart w:id="222" w:name="_Toc483325723"/>
      <w:bookmarkStart w:id="223" w:name="_Toc483316420"/>
      <w:bookmarkStart w:id="224" w:name="_Toc483316289"/>
      <w:bookmarkStart w:id="225" w:name="_Toc483316086"/>
      <w:bookmarkStart w:id="226" w:name="_Toc483315880"/>
      <w:bookmarkStart w:id="227" w:name="_Toc483302330"/>
      <w:bookmarkStart w:id="228" w:name="_Toc482098999"/>
      <w:bookmarkStart w:id="229" w:name="_Toc482097901"/>
      <w:bookmarkStart w:id="230" w:name="_Toc482097709"/>
      <w:bookmarkStart w:id="231" w:name="_Toc482097620"/>
      <w:bookmarkStart w:id="232" w:name="_Toc482097531"/>
      <w:bookmarkStart w:id="233" w:name="_Toc482025708"/>
      <w:bookmarkStart w:id="234" w:name="_Toc485218257"/>
      <w:bookmarkStart w:id="235" w:name="_Toc48468882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443DDA">
        <w:rPr>
          <w:rFonts w:ascii="Arial Narrow" w:hAnsi="Arial Narrow"/>
        </w:rPr>
        <w:t>[</w:t>
      </w:r>
      <w:r w:rsidRPr="00443DDA">
        <w:rPr>
          <w:rFonts w:ascii="Arial Narrow" w:hAnsi="Arial Narrow"/>
          <w:b/>
          <w:i/>
        </w:rPr>
        <w:t>Facoltativo</w:t>
      </w:r>
      <w:r w:rsidRPr="00443DDA">
        <w:rPr>
          <w:rFonts w:ascii="Arial Narrow" w:hAnsi="Arial Narrow"/>
        </w:rPr>
        <w:t xml:space="preserve">]. </w:t>
      </w:r>
      <w:r w:rsidRPr="00443DDA">
        <w:rPr>
          <w:rFonts w:ascii="Arial Narrow" w:hAnsi="Arial Narrow"/>
          <w:b/>
        </w:rPr>
        <w:t xml:space="preserve">Affidamento di </w:t>
      </w:r>
      <w:r w:rsidR="00F37146" w:rsidRPr="00443DDA">
        <w:rPr>
          <w:rFonts w:ascii="Arial Narrow" w:hAnsi="Arial Narrow"/>
          <w:b/>
        </w:rPr>
        <w:t>lavori</w:t>
      </w:r>
      <w:r w:rsidRPr="00443DDA">
        <w:rPr>
          <w:rFonts w:ascii="Arial Narrow" w:hAnsi="Arial Narrow"/>
          <w:b/>
        </w:rPr>
        <w:t xml:space="preserve"> analoghi di cui all’articolo 76, comma 6, del Codice</w:t>
      </w:r>
      <w:r w:rsidRPr="00443DDA">
        <w:rPr>
          <w:rFonts w:ascii="Arial Narrow" w:hAnsi="Arial Narrow"/>
        </w:rPr>
        <w:t>: entro … [</w:t>
      </w:r>
      <w:r w:rsidRPr="00443DDA">
        <w:rPr>
          <w:rFonts w:ascii="Arial Narrow" w:hAnsi="Arial Narrow"/>
          <w:i/>
        </w:rPr>
        <w:t>indicare il termine, che comunque non può superare il triennio successivo alla stipula del contratto originale</w:t>
      </w:r>
      <w:r w:rsidRPr="00443DDA">
        <w:rPr>
          <w:rFonts w:ascii="Arial Narrow" w:hAnsi="Arial Narrow"/>
        </w:rPr>
        <w:t xml:space="preserve">], la stazione appaltante si riserva la facoltà di affidare all’aggiudicatario nuovi </w:t>
      </w:r>
      <w:r w:rsidR="00F37146" w:rsidRPr="00443DDA">
        <w:rPr>
          <w:rFonts w:ascii="Arial Narrow" w:hAnsi="Arial Narrow"/>
        </w:rPr>
        <w:t xml:space="preserve">lavori complementari conformi al progetto a base di gara </w:t>
      </w:r>
      <w:r w:rsidRPr="00443DDA">
        <w:rPr>
          <w:rFonts w:ascii="Arial Narrow" w:hAnsi="Arial Narrow"/>
        </w:rPr>
        <w:t>consistenti nella ripetizione dei seguenti: … [</w:t>
      </w:r>
      <w:r w:rsidRPr="00443DDA">
        <w:rPr>
          <w:rFonts w:ascii="Arial Narrow" w:hAnsi="Arial Narrow"/>
          <w:i/>
        </w:rPr>
        <w:t>precisare le prestazioni oggetto dell’eventuale affidamento e la relativa durata</w:t>
      </w:r>
      <w:r w:rsidRPr="00443DDA">
        <w:rPr>
          <w:rFonts w:ascii="Arial Narrow" w:hAnsi="Arial Narrow"/>
        </w:rPr>
        <w:t xml:space="preserve">], per un importo </w:t>
      </w:r>
      <w:r w:rsidRPr="00443DDA">
        <w:rPr>
          <w:rFonts w:ascii="Arial Narrow" w:hAnsi="Arial Narrow"/>
        </w:rPr>
        <w:lastRenderedPageBreak/>
        <w:t>stimato complessivamente non superiore ad € … [</w:t>
      </w:r>
      <w:r w:rsidRPr="00443DDA">
        <w:rPr>
          <w:rFonts w:ascii="Arial Narrow" w:hAnsi="Arial Narrow"/>
          <w:i/>
        </w:rPr>
        <w:t>indicare l’importo</w:t>
      </w:r>
      <w:r w:rsidRPr="00443DDA">
        <w:rPr>
          <w:rFonts w:ascii="Arial Narrow" w:hAnsi="Arial Narrow"/>
        </w:rPr>
        <w:t>], al netto di Iva</w:t>
      </w:r>
      <w:r w:rsidR="000D4126" w:rsidRPr="00443DDA">
        <w:rPr>
          <w:rFonts w:ascii="Arial Narrow" w:hAnsi="Arial Narrow"/>
        </w:rPr>
        <w:t>.</w:t>
      </w:r>
    </w:p>
    <w:p w14:paraId="2BA18E07" w14:textId="690C39BD" w:rsidR="0076366E" w:rsidRDefault="00BA3D28" w:rsidP="008E74FB">
      <w:pPr>
        <w:tabs>
          <w:tab w:val="left" w:pos="9639"/>
        </w:tabs>
        <w:spacing w:line="276" w:lineRule="auto"/>
        <w:ind w:left="2"/>
        <w:jc w:val="both"/>
        <w:rPr>
          <w:rFonts w:ascii="Arial Narrow" w:hAnsi="Arial Narrow"/>
        </w:rPr>
      </w:pPr>
      <w:r w:rsidRPr="00443DDA">
        <w:rPr>
          <w:rFonts w:ascii="Arial Narrow" w:hAnsi="Arial Narrow"/>
        </w:rPr>
        <w:t>[</w:t>
      </w:r>
      <w:r w:rsidRPr="00443DDA">
        <w:rPr>
          <w:rFonts w:ascii="Arial Narrow" w:hAnsi="Arial Narrow"/>
          <w:b/>
          <w:i/>
        </w:rPr>
        <w:t>Facoltativo</w:t>
      </w:r>
      <w:r w:rsidRPr="00443DDA">
        <w:rPr>
          <w:rFonts w:ascii="Arial Narrow" w:hAnsi="Arial Narrow"/>
        </w:rPr>
        <w:t xml:space="preserve">] </w:t>
      </w:r>
      <w:r w:rsidRPr="00443DDA">
        <w:rPr>
          <w:rFonts w:ascii="Arial Narrow" w:hAnsi="Arial Narrow"/>
          <w:b/>
        </w:rPr>
        <w:t>Variazione fino a concorrenza del quinto dell’importo del contratto</w:t>
      </w:r>
      <w:r w:rsidRPr="00443DDA">
        <w:rPr>
          <w:rFonts w:ascii="Arial Narrow" w:hAnsi="Arial Narrow"/>
        </w:rPr>
        <w:t>: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14:paraId="304B7E0C" w14:textId="7EA7131E" w:rsidR="00D65A63" w:rsidRPr="004B4EE0" w:rsidRDefault="00D65A63" w:rsidP="008E74FB">
      <w:pPr>
        <w:pBdr>
          <w:top w:val="single" w:sz="4" w:space="1" w:color="auto"/>
          <w:left w:val="single" w:sz="4" w:space="4" w:color="auto"/>
          <w:bottom w:val="single" w:sz="4" w:space="1" w:color="auto"/>
          <w:right w:val="single" w:sz="4" w:space="4" w:color="auto"/>
        </w:pBdr>
        <w:tabs>
          <w:tab w:val="left" w:pos="9639"/>
        </w:tabs>
        <w:spacing w:line="276" w:lineRule="auto"/>
        <w:ind w:left="2"/>
        <w:jc w:val="both"/>
        <w:rPr>
          <w:rFonts w:ascii="Arial Narrow" w:hAnsi="Arial Narrow"/>
          <w:i/>
        </w:rPr>
      </w:pPr>
      <w:r w:rsidRPr="004B4EE0">
        <w:rPr>
          <w:rFonts w:ascii="Arial Narrow" w:hAnsi="Arial Narrow"/>
          <w:i/>
        </w:rPr>
        <w:t xml:space="preserve">N.B. </w:t>
      </w:r>
      <w:r w:rsidR="00DC02CA" w:rsidRPr="004B4EE0">
        <w:rPr>
          <w:rFonts w:ascii="Arial Narrow" w:hAnsi="Arial Narrow"/>
          <w:i/>
        </w:rPr>
        <w:t>Si rammenta che, secondo il Bando Tipo Anac n. 1/2023, essendo il cd. quinto d’obbligo riconducibile, ex art. 120, comma 9, del Codice alle modifiche opzionali di cui all’art. 120, comma 1, lett a), il relativo importo deve essere previsto negli atti di gara e deve essere computato nell’importo complessivo del contratto, qualora sia prevista negli atti di gara la variazioni in esame. Se la facoltà non è prevista negli atti, il quinto d’obbligo non è attivabile.</w:t>
      </w:r>
    </w:p>
    <w:p w14:paraId="0991B077" w14:textId="77777777" w:rsidR="00646107" w:rsidRDefault="00646107" w:rsidP="008E74FB">
      <w:pPr>
        <w:tabs>
          <w:tab w:val="left" w:pos="9639"/>
        </w:tabs>
        <w:spacing w:line="276" w:lineRule="auto"/>
        <w:ind w:left="2"/>
        <w:jc w:val="both"/>
        <w:rPr>
          <w:rFonts w:ascii="Arial Narrow" w:hAnsi="Arial Narrow"/>
        </w:rPr>
      </w:pPr>
      <w:bookmarkStart w:id="236" w:name="_heading=h.upglbi" w:colFirst="0" w:colLast="0"/>
      <w:bookmarkEnd w:id="236"/>
    </w:p>
    <w:p w14:paraId="6FD27ACE" w14:textId="5EC610B6" w:rsidR="0076366E" w:rsidRPr="00443DDA" w:rsidRDefault="00BA3D28" w:rsidP="008E74FB">
      <w:pPr>
        <w:tabs>
          <w:tab w:val="left" w:pos="9639"/>
        </w:tabs>
        <w:spacing w:line="276" w:lineRule="auto"/>
        <w:ind w:left="2"/>
        <w:jc w:val="both"/>
        <w:rPr>
          <w:rFonts w:ascii="Arial Narrow" w:hAnsi="Arial Narrow"/>
        </w:rPr>
      </w:pPr>
      <w:r w:rsidRPr="00443DDA">
        <w:rPr>
          <w:rFonts w:ascii="Arial Narrow" w:hAnsi="Arial Narrow"/>
        </w:rPr>
        <w:t>[</w:t>
      </w:r>
      <w:r w:rsidRPr="00443DDA">
        <w:rPr>
          <w:rFonts w:ascii="Arial Narrow" w:hAnsi="Arial Narrow"/>
          <w:b/>
          <w:i/>
        </w:rPr>
        <w:t>Facoltativo</w:t>
      </w:r>
      <w:r w:rsidRPr="00443DDA">
        <w:rPr>
          <w:rFonts w:ascii="Arial Narrow" w:hAnsi="Arial Narrow"/>
        </w:rPr>
        <w:t xml:space="preserve">] </w:t>
      </w:r>
      <w:r w:rsidRPr="00443DDA">
        <w:rPr>
          <w:rFonts w:ascii="Arial Narrow" w:hAnsi="Arial Narrow"/>
          <w:b/>
        </w:rPr>
        <w:t>Modifiche del contratto ai sensi dell’articolo 120</w:t>
      </w:r>
      <w:r w:rsidR="005C56C3" w:rsidRPr="00443DDA">
        <w:rPr>
          <w:rFonts w:ascii="Arial Narrow" w:hAnsi="Arial Narrow"/>
          <w:b/>
        </w:rPr>
        <w:t>,</w:t>
      </w:r>
      <w:r w:rsidRPr="00443DDA">
        <w:rPr>
          <w:rFonts w:ascii="Arial Narrow" w:hAnsi="Arial Narrow"/>
          <w:b/>
        </w:rPr>
        <w:t xml:space="preserve"> comma 1</w:t>
      </w:r>
      <w:r w:rsidR="005C56C3" w:rsidRPr="00443DDA">
        <w:rPr>
          <w:rFonts w:ascii="Arial Narrow" w:hAnsi="Arial Narrow"/>
          <w:b/>
        </w:rPr>
        <w:t>,</w:t>
      </w:r>
      <w:r w:rsidRPr="00443DDA">
        <w:rPr>
          <w:rFonts w:ascii="Arial Narrow" w:hAnsi="Arial Narrow"/>
          <w:b/>
        </w:rPr>
        <w:t xml:space="preserve"> lettera a)</w:t>
      </w:r>
      <w:r w:rsidR="005C56C3" w:rsidRPr="00443DDA">
        <w:rPr>
          <w:rFonts w:ascii="Arial Narrow" w:hAnsi="Arial Narrow"/>
          <w:b/>
        </w:rPr>
        <w:t>,</w:t>
      </w:r>
      <w:r w:rsidRPr="00443DDA">
        <w:rPr>
          <w:rFonts w:ascii="Arial Narrow" w:hAnsi="Arial Narrow"/>
          <w:b/>
        </w:rPr>
        <w:t xml:space="preserve"> del Codice</w:t>
      </w:r>
      <w:r w:rsidRPr="00443DDA">
        <w:rPr>
          <w:rFonts w:ascii="Arial Narrow" w:hAnsi="Arial Narrow"/>
        </w:rPr>
        <w:t>: la stazione appaltante si riserva di modificare il contratto in corso di esecuzione, nei seguenti casi: … [</w:t>
      </w:r>
      <w:r w:rsidRPr="00443DDA">
        <w:rPr>
          <w:rFonts w:ascii="Arial Narrow" w:hAnsi="Arial Narrow"/>
          <w:i/>
        </w:rPr>
        <w:t xml:space="preserve">indicare </w:t>
      </w:r>
      <w:bookmarkStart w:id="237" w:name="_Hlk127471187"/>
      <w:r w:rsidRPr="00443DDA">
        <w:rPr>
          <w:rFonts w:ascii="Arial Narrow" w:hAnsi="Arial Narrow"/>
          <w:i/>
        </w:rPr>
        <w:t>in modo chiaro, preciso ed inequivocabile</w:t>
      </w:r>
      <w:bookmarkEnd w:id="237"/>
      <w:r w:rsidRPr="00443DDA">
        <w:rPr>
          <w:rFonts w:ascii="Arial Narrow" w:hAnsi="Arial Narrow"/>
          <w:i/>
        </w:rPr>
        <w:t>, la portata e la natura delle modifiche contrattuali, nonché le condizioni alle quali esse possono essere effettuate</w:t>
      </w:r>
      <w:r w:rsidRPr="00443DDA">
        <w:rPr>
          <w:rFonts w:ascii="Arial Narrow" w:hAnsi="Arial Narrow"/>
        </w:rPr>
        <w:t>].</w:t>
      </w:r>
    </w:p>
    <w:p w14:paraId="78BE2FFC" w14:textId="70F300E1" w:rsidR="0076366E" w:rsidRPr="00443DDA" w:rsidRDefault="00BA3D28" w:rsidP="008E74FB">
      <w:pPr>
        <w:tabs>
          <w:tab w:val="left" w:pos="9639"/>
        </w:tabs>
        <w:spacing w:line="276" w:lineRule="auto"/>
        <w:ind w:left="2"/>
        <w:jc w:val="both"/>
        <w:rPr>
          <w:rFonts w:ascii="Arial Narrow" w:hAnsi="Arial Narrow"/>
        </w:rPr>
      </w:pPr>
      <w:r w:rsidRPr="00443DDA">
        <w:rPr>
          <w:rFonts w:ascii="Arial Narrow" w:hAnsi="Arial Narrow"/>
        </w:rPr>
        <w:t>[</w:t>
      </w:r>
      <w:r w:rsidRPr="00443DDA">
        <w:rPr>
          <w:rFonts w:ascii="Arial Narrow" w:hAnsi="Arial Narrow"/>
          <w:b/>
          <w:i/>
        </w:rPr>
        <w:t>Facoltativo</w:t>
      </w:r>
      <w:r w:rsidRPr="00443DDA">
        <w:rPr>
          <w:rFonts w:ascii="Arial Narrow" w:hAnsi="Arial Narrow"/>
        </w:rPr>
        <w:t xml:space="preserve">] </w:t>
      </w:r>
      <w:r w:rsidRPr="00443DDA">
        <w:rPr>
          <w:rFonts w:ascii="Arial Narrow" w:hAnsi="Arial Narrow"/>
          <w:b/>
        </w:rPr>
        <w:t>Clausola di rinegoziazione</w:t>
      </w:r>
      <w:r w:rsidRPr="00443DDA">
        <w:rPr>
          <w:rFonts w:ascii="Arial Narrow" w:hAnsi="Arial Narrow"/>
        </w:rPr>
        <w:t>: …. [</w:t>
      </w:r>
      <w:r w:rsidRPr="00443DDA">
        <w:rPr>
          <w:rFonts w:ascii="Arial Narrow" w:hAnsi="Arial Narrow"/>
          <w:i/>
        </w:rPr>
        <w:t>ai sensi degli articoli 9 e 120</w:t>
      </w:r>
      <w:r w:rsidR="00DC6F3B" w:rsidRPr="00443DDA">
        <w:rPr>
          <w:rFonts w:ascii="Arial Narrow" w:hAnsi="Arial Narrow"/>
          <w:i/>
        </w:rPr>
        <w:t>,</w:t>
      </w:r>
      <w:r w:rsidRPr="00443DDA">
        <w:rPr>
          <w:rFonts w:ascii="Arial Narrow" w:hAnsi="Arial Narrow"/>
          <w:i/>
        </w:rPr>
        <w:t xml:space="preserve"> comma 8</w:t>
      </w:r>
      <w:r w:rsidR="00DC6F3B" w:rsidRPr="00443DDA">
        <w:rPr>
          <w:rFonts w:ascii="Arial Narrow" w:hAnsi="Arial Narrow"/>
          <w:i/>
        </w:rPr>
        <w:t>,</w:t>
      </w:r>
      <w:r w:rsidRPr="00443DDA">
        <w:rPr>
          <w:rFonts w:ascii="Arial Narrow" w:hAnsi="Arial Narrow"/>
          <w:i/>
        </w:rPr>
        <w:t xml:space="preserve"> del Codice, la stazione appaltante può prevedere clausole di rinegoziazione, specie quando il contratto risulta particolarmente esposto per la sua durata, per il contesto economico di riferimento o per altre circostanze, al rischio delle interferenze da sopravvenienze</w:t>
      </w:r>
      <w:r w:rsidRPr="00443DDA">
        <w:rPr>
          <w:rFonts w:ascii="Arial Narrow" w:hAnsi="Arial Narrow"/>
        </w:rPr>
        <w:t>]</w:t>
      </w:r>
    </w:p>
    <w:p w14:paraId="3343E031" w14:textId="3575B0E6" w:rsidR="0076366E" w:rsidRPr="00443DDA" w:rsidRDefault="00B33D3B" w:rsidP="008E74FB">
      <w:pPr>
        <w:tabs>
          <w:tab w:val="left" w:pos="9639"/>
        </w:tabs>
        <w:spacing w:line="276" w:lineRule="auto"/>
        <w:ind w:left="2"/>
        <w:jc w:val="both"/>
        <w:rPr>
          <w:rFonts w:ascii="Arial Narrow" w:hAnsi="Arial Narrow"/>
        </w:rPr>
      </w:pPr>
      <w:r w:rsidRPr="00443DDA">
        <w:rPr>
          <w:rFonts w:ascii="Arial Narrow" w:hAnsi="Arial Narrow"/>
        </w:rPr>
        <w:t xml:space="preserve"> </w:t>
      </w:r>
      <w:r w:rsidR="00BA3D28" w:rsidRPr="00443DDA">
        <w:rPr>
          <w:rFonts w:ascii="Arial Narrow" w:hAnsi="Arial Narrow"/>
        </w:rPr>
        <w:t>[</w:t>
      </w:r>
      <w:r w:rsidR="00BA3D28" w:rsidRPr="00443DDA">
        <w:rPr>
          <w:rFonts w:ascii="Arial Narrow" w:hAnsi="Arial Narrow"/>
          <w:b/>
          <w:i/>
        </w:rPr>
        <w:t>Facoltativo</w:t>
      </w:r>
      <w:r w:rsidR="00BA3D28" w:rsidRPr="00443DDA">
        <w:rPr>
          <w:rFonts w:ascii="Arial Narrow" w:hAnsi="Arial Narrow"/>
        </w:rPr>
        <w:t xml:space="preserve">] </w:t>
      </w:r>
      <w:r w:rsidR="00BA3D28" w:rsidRPr="00443DDA">
        <w:rPr>
          <w:rFonts w:ascii="Arial Narrow" w:hAnsi="Arial Narrow"/>
          <w:b/>
          <w:bCs/>
        </w:rPr>
        <w:t>Modifiche del contratto ai sensi dell’articolo 120</w:t>
      </w:r>
      <w:r w:rsidR="00DC6F3B" w:rsidRPr="00443DDA">
        <w:rPr>
          <w:rFonts w:ascii="Arial Narrow" w:hAnsi="Arial Narrow"/>
          <w:b/>
          <w:bCs/>
        </w:rPr>
        <w:t>,</w:t>
      </w:r>
      <w:r w:rsidR="00BA3D28" w:rsidRPr="00443DDA">
        <w:rPr>
          <w:rFonts w:ascii="Arial Narrow" w:hAnsi="Arial Narrow"/>
          <w:b/>
          <w:bCs/>
        </w:rPr>
        <w:t xml:space="preserve"> comma 1</w:t>
      </w:r>
      <w:r w:rsidR="00DC6F3B" w:rsidRPr="00443DDA">
        <w:rPr>
          <w:rFonts w:ascii="Arial Narrow" w:hAnsi="Arial Narrow"/>
          <w:b/>
          <w:bCs/>
        </w:rPr>
        <w:t>,</w:t>
      </w:r>
      <w:r w:rsidR="00BA3D28" w:rsidRPr="00443DDA">
        <w:rPr>
          <w:rFonts w:ascii="Arial Narrow" w:hAnsi="Arial Narrow"/>
          <w:b/>
          <w:bCs/>
        </w:rPr>
        <w:t xml:space="preserve"> lettera d)</w:t>
      </w:r>
      <w:r w:rsidR="004B5FF9" w:rsidRPr="00443DDA">
        <w:rPr>
          <w:rFonts w:ascii="Arial Narrow" w:hAnsi="Arial Narrow"/>
          <w:b/>
          <w:bCs/>
        </w:rPr>
        <w:t>,</w:t>
      </w:r>
      <w:r w:rsidR="00BA3D28" w:rsidRPr="00443DDA">
        <w:rPr>
          <w:rFonts w:ascii="Arial Narrow" w:hAnsi="Arial Narrow"/>
          <w:b/>
          <w:bCs/>
        </w:rPr>
        <w:t xml:space="preserve"> del Codice</w:t>
      </w:r>
      <w:r w:rsidR="00BA3D28" w:rsidRPr="00443DDA">
        <w:rPr>
          <w:rFonts w:ascii="Arial Narrow" w:hAnsi="Arial Narrow"/>
        </w:rPr>
        <w:t>: la stazione appaltante si riserva, in corso di esecuzione, di sostituire l’aggiudicatario iniziale con un nuovo contraente nei seguenti casi: … [</w:t>
      </w:r>
      <w:r w:rsidR="00BA3D28" w:rsidRPr="00443DDA">
        <w:rPr>
          <w:rFonts w:ascii="Arial Narrow" w:hAnsi="Arial Narrow"/>
          <w:i/>
        </w:rPr>
        <w:t>indicare in modo chiaro, preciso ed inequivocabile, le relative circostanze</w:t>
      </w:r>
      <w:r w:rsidR="00BA3D28" w:rsidRPr="00443DDA">
        <w:rPr>
          <w:rFonts w:ascii="Arial Narrow" w:hAnsi="Arial Narrow"/>
        </w:rPr>
        <w:t>].</w:t>
      </w:r>
    </w:p>
    <w:p w14:paraId="4DFC8534" w14:textId="454EACF8" w:rsidR="0076366E" w:rsidRPr="00443DDA" w:rsidRDefault="00BA3D28" w:rsidP="008E74FB">
      <w:pPr>
        <w:tabs>
          <w:tab w:val="left" w:pos="9639"/>
        </w:tabs>
        <w:spacing w:line="276" w:lineRule="auto"/>
        <w:ind w:left="2"/>
        <w:jc w:val="both"/>
        <w:rPr>
          <w:rFonts w:ascii="Arial Narrow" w:hAnsi="Arial Narrow"/>
        </w:rPr>
      </w:pPr>
      <w:r w:rsidRPr="00443DDA">
        <w:rPr>
          <w:rFonts w:ascii="Arial Narrow" w:hAnsi="Arial Narrow"/>
          <w:i/>
        </w:rPr>
        <w:t>[In caso di inserimento di una o più delle suddette clausole facoltative</w:t>
      </w:r>
      <w:r w:rsidRPr="00443DDA">
        <w:rPr>
          <w:rFonts w:ascii="Arial Narrow" w:hAnsi="Arial Narrow"/>
        </w:rPr>
        <w:t>] Il valore globale stimato dell’appalto è pari ad € ... [</w:t>
      </w:r>
      <w:r w:rsidRPr="00443DDA">
        <w:rPr>
          <w:rFonts w:ascii="Arial Narrow" w:hAnsi="Arial Narrow"/>
          <w:i/>
        </w:rPr>
        <w:t>indicare il valore, in caso di più lotti indicare la somma di tutti i lotti</w:t>
      </w:r>
      <w:r w:rsidRPr="00443DDA">
        <w:rPr>
          <w:rFonts w:ascii="Arial Narrow" w:hAnsi="Arial Narrow"/>
        </w:rPr>
        <w:t xml:space="preserve">], al netto di Iva </w:t>
      </w:r>
      <w:r w:rsidRPr="00443DDA">
        <w:rPr>
          <w:rFonts w:ascii="Arial Narrow" w:hAnsi="Arial Narrow"/>
          <w:i/>
        </w:rPr>
        <w:t>così suddiviso</w:t>
      </w:r>
      <w:r w:rsidR="00DC6F3B" w:rsidRPr="00443DDA">
        <w:rPr>
          <w:rFonts w:ascii="Arial Narrow" w:hAnsi="Arial Narrow"/>
          <w:i/>
        </w:rPr>
        <w:t xml:space="preserve"> [</w:t>
      </w:r>
      <w:r w:rsidRPr="00443DDA">
        <w:rPr>
          <w:rFonts w:ascii="Arial Narrow" w:hAnsi="Arial Narrow"/>
          <w:i/>
        </w:rPr>
        <w:t>In caso di più lotti riportare una tabella per ciascun lotto</w:t>
      </w:r>
      <w:r w:rsidRPr="00443DDA">
        <w:rPr>
          <w:rFonts w:ascii="Arial Narrow" w:hAnsi="Arial Narrow"/>
        </w:rPr>
        <w:t>]:</w:t>
      </w:r>
    </w:p>
    <w:p w14:paraId="6B8EE7B7" w14:textId="77777777" w:rsidR="0076366E" w:rsidRPr="00443DDA" w:rsidRDefault="0076366E" w:rsidP="008E74FB">
      <w:pPr>
        <w:pBdr>
          <w:top w:val="nil"/>
          <w:left w:val="nil"/>
          <w:bottom w:val="nil"/>
          <w:right w:val="nil"/>
          <w:between w:val="nil"/>
        </w:pBdr>
        <w:tabs>
          <w:tab w:val="left" w:pos="9639"/>
        </w:tabs>
        <w:spacing w:line="276" w:lineRule="auto"/>
        <w:ind w:left="228"/>
        <w:jc w:val="both"/>
        <w:rPr>
          <w:rFonts w:ascii="Arial Narrow" w:hAnsi="Arial Narrow"/>
          <w:sz w:val="23"/>
          <w:szCs w:val="23"/>
        </w:rPr>
      </w:pPr>
    </w:p>
    <w:tbl>
      <w:tblPr>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685"/>
      </w:tblGrid>
      <w:tr w:rsidR="00BA3D28" w:rsidRPr="00443DDA" w14:paraId="04576A36" w14:textId="77777777">
        <w:trPr>
          <w:trHeight w:val="290"/>
          <w:jc w:val="center"/>
        </w:trPr>
        <w:tc>
          <w:tcPr>
            <w:tcW w:w="4531" w:type="dxa"/>
          </w:tcPr>
          <w:p w14:paraId="645C50CA" w14:textId="77777777" w:rsidR="0076366E" w:rsidRPr="008E74FB" w:rsidRDefault="00BA3D28" w:rsidP="008E74FB">
            <w:pPr>
              <w:pBdr>
                <w:top w:val="nil"/>
                <w:left w:val="nil"/>
                <w:bottom w:val="nil"/>
                <w:right w:val="nil"/>
                <w:between w:val="nil"/>
              </w:pBdr>
              <w:tabs>
                <w:tab w:val="left" w:pos="9639"/>
              </w:tabs>
              <w:spacing w:line="276" w:lineRule="auto"/>
              <w:ind w:left="107"/>
              <w:jc w:val="center"/>
              <w:rPr>
                <w:rFonts w:ascii="Arial Narrow" w:hAnsi="Arial Narrow"/>
                <w:b/>
                <w:szCs w:val="23"/>
              </w:rPr>
            </w:pPr>
            <w:r w:rsidRPr="008E74FB">
              <w:rPr>
                <w:rFonts w:ascii="Arial Narrow" w:hAnsi="Arial Narrow"/>
                <w:b/>
                <w:szCs w:val="23"/>
              </w:rPr>
              <w:t>Importo complessivo (A+B)</w:t>
            </w:r>
          </w:p>
        </w:tc>
        <w:tc>
          <w:tcPr>
            <w:tcW w:w="4685" w:type="dxa"/>
          </w:tcPr>
          <w:p w14:paraId="44943238" w14:textId="77777777" w:rsidR="0076366E" w:rsidRPr="008E74FB" w:rsidRDefault="0076366E" w:rsidP="008E74FB">
            <w:pPr>
              <w:pBdr>
                <w:top w:val="nil"/>
                <w:left w:val="nil"/>
                <w:bottom w:val="nil"/>
                <w:right w:val="nil"/>
                <w:between w:val="nil"/>
              </w:pBdr>
              <w:tabs>
                <w:tab w:val="left" w:pos="9639"/>
              </w:tabs>
              <w:spacing w:line="276" w:lineRule="auto"/>
              <w:jc w:val="center"/>
              <w:rPr>
                <w:rFonts w:ascii="Arial Narrow" w:hAnsi="Arial Narrow"/>
                <w:szCs w:val="23"/>
              </w:rPr>
            </w:pPr>
          </w:p>
        </w:tc>
      </w:tr>
      <w:tr w:rsidR="00BA3D28" w:rsidRPr="00443DDA" w14:paraId="211071FF" w14:textId="77777777">
        <w:trPr>
          <w:trHeight w:val="282"/>
          <w:jc w:val="center"/>
        </w:trPr>
        <w:tc>
          <w:tcPr>
            <w:tcW w:w="4531" w:type="dxa"/>
          </w:tcPr>
          <w:p w14:paraId="28924142" w14:textId="77777777" w:rsidR="0076366E" w:rsidRPr="008E74FB" w:rsidRDefault="00BA3D28" w:rsidP="008E74FB">
            <w:pPr>
              <w:pBdr>
                <w:top w:val="nil"/>
                <w:left w:val="nil"/>
                <w:bottom w:val="nil"/>
                <w:right w:val="nil"/>
                <w:between w:val="nil"/>
              </w:pBdr>
              <w:tabs>
                <w:tab w:val="left" w:pos="9639"/>
              </w:tabs>
              <w:spacing w:line="276" w:lineRule="auto"/>
              <w:ind w:left="107"/>
              <w:jc w:val="center"/>
              <w:rPr>
                <w:rFonts w:ascii="Arial Narrow" w:hAnsi="Arial Narrow"/>
                <w:szCs w:val="23"/>
              </w:rPr>
            </w:pPr>
            <w:r w:rsidRPr="008E74FB">
              <w:rPr>
                <w:rFonts w:ascii="Arial Narrow" w:hAnsi="Arial Narrow"/>
                <w:szCs w:val="23"/>
              </w:rPr>
              <w:t xml:space="preserve">Importo per </w:t>
            </w:r>
            <w:r w:rsidR="00F37146" w:rsidRPr="008E74FB">
              <w:rPr>
                <w:rFonts w:ascii="Arial Narrow" w:hAnsi="Arial Narrow"/>
                <w:szCs w:val="23"/>
              </w:rPr>
              <w:t>lavori complementari</w:t>
            </w:r>
          </w:p>
        </w:tc>
        <w:tc>
          <w:tcPr>
            <w:tcW w:w="4685" w:type="dxa"/>
          </w:tcPr>
          <w:p w14:paraId="0DDE37D4" w14:textId="77777777" w:rsidR="0076366E" w:rsidRPr="008E74FB" w:rsidRDefault="0076366E" w:rsidP="008E74FB">
            <w:pPr>
              <w:pBdr>
                <w:top w:val="nil"/>
                <w:left w:val="nil"/>
                <w:bottom w:val="nil"/>
                <w:right w:val="nil"/>
                <w:between w:val="nil"/>
              </w:pBdr>
              <w:tabs>
                <w:tab w:val="left" w:pos="9639"/>
              </w:tabs>
              <w:spacing w:line="276" w:lineRule="auto"/>
              <w:jc w:val="center"/>
              <w:rPr>
                <w:rFonts w:ascii="Arial Narrow" w:hAnsi="Arial Narrow"/>
                <w:szCs w:val="23"/>
              </w:rPr>
            </w:pPr>
          </w:p>
        </w:tc>
      </w:tr>
      <w:tr w:rsidR="00BA3D28" w:rsidRPr="00443DDA" w14:paraId="2C9DA902" w14:textId="77777777">
        <w:trPr>
          <w:trHeight w:val="282"/>
          <w:jc w:val="center"/>
        </w:trPr>
        <w:tc>
          <w:tcPr>
            <w:tcW w:w="4531" w:type="dxa"/>
          </w:tcPr>
          <w:p w14:paraId="0EF1FD09" w14:textId="150FFAAE" w:rsidR="0076366E" w:rsidRPr="008E74FB" w:rsidRDefault="00BA3D28" w:rsidP="008E74FB">
            <w:pPr>
              <w:pBdr>
                <w:top w:val="nil"/>
                <w:left w:val="nil"/>
                <w:bottom w:val="nil"/>
                <w:right w:val="nil"/>
                <w:between w:val="nil"/>
              </w:pBdr>
              <w:tabs>
                <w:tab w:val="left" w:pos="9639"/>
              </w:tabs>
              <w:spacing w:line="276" w:lineRule="auto"/>
              <w:ind w:left="107"/>
              <w:jc w:val="center"/>
              <w:rPr>
                <w:rFonts w:ascii="Arial Narrow" w:hAnsi="Arial Narrow"/>
                <w:szCs w:val="23"/>
              </w:rPr>
            </w:pPr>
            <w:r w:rsidRPr="008E74FB">
              <w:rPr>
                <w:rFonts w:ascii="Arial Narrow" w:hAnsi="Arial Narrow"/>
                <w:szCs w:val="23"/>
              </w:rPr>
              <w:t>Importo massimo del quinto d’obbligo, in caso di variazioni in aumento</w:t>
            </w:r>
          </w:p>
        </w:tc>
        <w:tc>
          <w:tcPr>
            <w:tcW w:w="4685" w:type="dxa"/>
          </w:tcPr>
          <w:p w14:paraId="7484FAFD" w14:textId="77777777" w:rsidR="0076366E" w:rsidRPr="008E74FB" w:rsidRDefault="0076366E" w:rsidP="008E74FB">
            <w:pPr>
              <w:pBdr>
                <w:top w:val="nil"/>
                <w:left w:val="nil"/>
                <w:bottom w:val="nil"/>
                <w:right w:val="nil"/>
                <w:between w:val="nil"/>
              </w:pBdr>
              <w:tabs>
                <w:tab w:val="left" w:pos="9639"/>
              </w:tabs>
              <w:spacing w:line="276" w:lineRule="auto"/>
              <w:jc w:val="center"/>
              <w:rPr>
                <w:rFonts w:ascii="Arial Narrow" w:hAnsi="Arial Narrow"/>
                <w:szCs w:val="23"/>
              </w:rPr>
            </w:pPr>
          </w:p>
        </w:tc>
      </w:tr>
      <w:tr w:rsidR="00BA3D28" w:rsidRPr="00443DDA" w14:paraId="0F1BAC77" w14:textId="77777777">
        <w:trPr>
          <w:trHeight w:val="282"/>
          <w:jc w:val="center"/>
        </w:trPr>
        <w:tc>
          <w:tcPr>
            <w:tcW w:w="4531" w:type="dxa"/>
          </w:tcPr>
          <w:p w14:paraId="37697730" w14:textId="211091B8" w:rsidR="0076366E" w:rsidRPr="008E74FB" w:rsidRDefault="00BA3D28" w:rsidP="008E74FB">
            <w:pPr>
              <w:pBdr>
                <w:top w:val="nil"/>
                <w:left w:val="nil"/>
                <w:bottom w:val="nil"/>
                <w:right w:val="nil"/>
                <w:between w:val="nil"/>
              </w:pBdr>
              <w:tabs>
                <w:tab w:val="left" w:pos="9639"/>
              </w:tabs>
              <w:spacing w:line="276" w:lineRule="auto"/>
              <w:ind w:left="107"/>
              <w:jc w:val="center"/>
              <w:rPr>
                <w:rFonts w:ascii="Arial Narrow" w:hAnsi="Arial Narrow"/>
                <w:i/>
                <w:szCs w:val="23"/>
              </w:rPr>
            </w:pPr>
            <w:r w:rsidRPr="008E74FB">
              <w:rPr>
                <w:rFonts w:ascii="Arial Narrow" w:hAnsi="Arial Narrow"/>
                <w:i/>
                <w:szCs w:val="23"/>
              </w:rPr>
              <w:t>[Importo delle ulteriori opzioni, ove quantificabili]</w:t>
            </w:r>
          </w:p>
        </w:tc>
        <w:tc>
          <w:tcPr>
            <w:tcW w:w="4685" w:type="dxa"/>
          </w:tcPr>
          <w:p w14:paraId="640E2E86" w14:textId="77777777" w:rsidR="0076366E" w:rsidRPr="008E74FB" w:rsidRDefault="0076366E" w:rsidP="008E74FB">
            <w:pPr>
              <w:pBdr>
                <w:top w:val="nil"/>
                <w:left w:val="nil"/>
                <w:bottom w:val="nil"/>
                <w:right w:val="nil"/>
                <w:between w:val="nil"/>
              </w:pBdr>
              <w:tabs>
                <w:tab w:val="left" w:pos="9639"/>
              </w:tabs>
              <w:spacing w:line="276" w:lineRule="auto"/>
              <w:jc w:val="center"/>
              <w:rPr>
                <w:rFonts w:ascii="Arial Narrow" w:hAnsi="Arial Narrow"/>
                <w:szCs w:val="23"/>
              </w:rPr>
            </w:pPr>
          </w:p>
        </w:tc>
      </w:tr>
      <w:tr w:rsidR="00BA3D28" w:rsidRPr="00443DDA" w14:paraId="6D778FB0" w14:textId="77777777">
        <w:trPr>
          <w:trHeight w:val="291"/>
          <w:jc w:val="center"/>
        </w:trPr>
        <w:tc>
          <w:tcPr>
            <w:tcW w:w="4531" w:type="dxa"/>
          </w:tcPr>
          <w:p w14:paraId="33B40648" w14:textId="77777777" w:rsidR="0076366E" w:rsidRPr="008E74FB" w:rsidRDefault="00BA3D28" w:rsidP="008E74FB">
            <w:pPr>
              <w:pBdr>
                <w:top w:val="nil"/>
                <w:left w:val="nil"/>
                <w:bottom w:val="nil"/>
                <w:right w:val="nil"/>
                <w:between w:val="nil"/>
              </w:pBdr>
              <w:tabs>
                <w:tab w:val="left" w:pos="9639"/>
              </w:tabs>
              <w:spacing w:line="276" w:lineRule="auto"/>
              <w:jc w:val="right"/>
              <w:rPr>
                <w:rFonts w:ascii="Arial Narrow" w:hAnsi="Arial Narrow"/>
                <w:b/>
                <w:szCs w:val="23"/>
              </w:rPr>
            </w:pPr>
            <w:r w:rsidRPr="008E74FB">
              <w:rPr>
                <w:rFonts w:ascii="Arial Narrow" w:hAnsi="Arial Narrow"/>
                <w:b/>
                <w:szCs w:val="23"/>
              </w:rPr>
              <w:t>Valore globale stimato</w:t>
            </w:r>
          </w:p>
        </w:tc>
        <w:tc>
          <w:tcPr>
            <w:tcW w:w="4685" w:type="dxa"/>
          </w:tcPr>
          <w:p w14:paraId="1C61C2B6" w14:textId="13B315A4" w:rsidR="0076366E" w:rsidRPr="008E74FB" w:rsidRDefault="00BA3D28" w:rsidP="008E74FB">
            <w:pPr>
              <w:pBdr>
                <w:top w:val="nil"/>
                <w:left w:val="nil"/>
                <w:bottom w:val="nil"/>
                <w:right w:val="nil"/>
                <w:between w:val="nil"/>
              </w:pBdr>
              <w:tabs>
                <w:tab w:val="left" w:pos="9639"/>
              </w:tabs>
              <w:spacing w:line="276" w:lineRule="auto"/>
              <w:ind w:left="147"/>
              <w:jc w:val="center"/>
              <w:rPr>
                <w:rFonts w:ascii="Arial Narrow" w:hAnsi="Arial Narrow"/>
                <w:i/>
                <w:szCs w:val="23"/>
              </w:rPr>
            </w:pPr>
            <w:r w:rsidRPr="008E74FB">
              <w:rPr>
                <w:rFonts w:ascii="Arial Narrow" w:hAnsi="Arial Narrow"/>
                <w:i/>
                <w:szCs w:val="23"/>
              </w:rPr>
              <w:t>[somma di tutti gli importi]</w:t>
            </w:r>
          </w:p>
        </w:tc>
      </w:tr>
    </w:tbl>
    <w:p w14:paraId="1ED04F65" w14:textId="02FF5413" w:rsidR="0076366E" w:rsidRPr="00443DDA" w:rsidRDefault="0076366E" w:rsidP="008E74FB">
      <w:pPr>
        <w:tabs>
          <w:tab w:val="left" w:pos="9639"/>
        </w:tabs>
        <w:spacing w:line="276" w:lineRule="auto"/>
        <w:rPr>
          <w:rFonts w:ascii="Arial Narrow" w:hAnsi="Arial Narrow"/>
          <w:i/>
          <w:sz w:val="23"/>
          <w:szCs w:val="23"/>
        </w:rPr>
      </w:pPr>
      <w:bookmarkStart w:id="238" w:name="_heading=h.3ep43zb" w:colFirst="0" w:colLast="0"/>
      <w:bookmarkStart w:id="239" w:name="_Toc498419727"/>
      <w:bookmarkStart w:id="240" w:name="_Toc497831535"/>
      <w:bookmarkEnd w:id="238"/>
      <w:bookmarkEnd w:id="239"/>
      <w:bookmarkEnd w:id="240"/>
    </w:p>
    <w:p w14:paraId="3882A44B" w14:textId="6E8C67C0" w:rsidR="0076366E" w:rsidRPr="00443DDA" w:rsidRDefault="00BA3D28" w:rsidP="008E74FB">
      <w:pPr>
        <w:pBdr>
          <w:top w:val="single" w:sz="4" w:space="1" w:color="000000"/>
          <w:left w:val="single" w:sz="4" w:space="4" w:color="000000"/>
          <w:bottom w:val="single" w:sz="4" w:space="1" w:color="000000"/>
          <w:right w:val="single" w:sz="4" w:space="4" w:color="000000"/>
        </w:pBdr>
        <w:tabs>
          <w:tab w:val="left" w:pos="9639"/>
        </w:tabs>
        <w:spacing w:line="276" w:lineRule="auto"/>
        <w:jc w:val="both"/>
        <w:rPr>
          <w:rFonts w:ascii="Arial Narrow" w:hAnsi="Arial Narrow" w:cs="Arial"/>
          <w:i/>
        </w:rPr>
      </w:pPr>
      <w:r w:rsidRPr="00443DDA">
        <w:rPr>
          <w:rFonts w:ascii="Arial Narrow" w:hAnsi="Arial Narrow" w:cs="Arial"/>
          <w:i/>
        </w:rPr>
        <w:t xml:space="preserve">N.B. </w:t>
      </w:r>
      <w:r w:rsidR="00292D27">
        <w:rPr>
          <w:rFonts w:ascii="Arial Narrow" w:hAnsi="Arial Narrow" w:cs="Arial"/>
          <w:i/>
        </w:rPr>
        <w:t xml:space="preserve">Ai sensi dell’art. </w:t>
      </w:r>
      <w:r w:rsidRPr="00443DDA">
        <w:rPr>
          <w:rFonts w:ascii="Arial Narrow" w:hAnsi="Arial Narrow" w:cs="Arial"/>
          <w:i/>
        </w:rPr>
        <w:t>14, comma 4</w:t>
      </w:r>
      <w:r w:rsidR="00292D27">
        <w:rPr>
          <w:rFonts w:ascii="Arial Narrow" w:hAnsi="Arial Narrow" w:cs="Arial"/>
          <w:i/>
        </w:rPr>
        <w:t>, del Codice dei contratti,</w:t>
      </w:r>
      <w:r w:rsidRPr="00443DDA">
        <w:rPr>
          <w:rFonts w:ascii="Arial Narrow" w:hAnsi="Arial Narrow" w:cs="Arial"/>
          <w:i/>
        </w:rPr>
        <w:t xml:space="preserve"> </w:t>
      </w:r>
      <w:r w:rsidR="00292D27">
        <w:rPr>
          <w:rFonts w:ascii="Arial Narrow" w:hAnsi="Arial Narrow" w:cs="Arial"/>
          <w:i/>
        </w:rPr>
        <w:t>i</w:t>
      </w:r>
      <w:r w:rsidRPr="00443DDA">
        <w:rPr>
          <w:rFonts w:ascii="Arial Narrow" w:hAnsi="Arial Narrow" w:cs="Arial"/>
          <w:i/>
        </w:rPr>
        <w:t>l calcolo dell’importo stimato di un appalto pubblico di lavori, servizi e forniture è basato sull'importo totale pagabile, al netto dell'imposta sul valore aggiunto (IVA), valutato dalla stazione appaltante. Il calcolo tiene conto dell'importo massimo stimato, ivi compresa qualsiasi forma di eventuali opzioni o rinnovi del contratto esplicitamente stabiliti nei documenti di gara. Quando la stazione appaltante prevede premi o pagamenti per i candidati o gli offerenti, ne tiene conto nel calcolo dell’importo stimato dell'appalto.</w:t>
      </w:r>
    </w:p>
    <w:p w14:paraId="06E5997B"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bookmarkStart w:id="241" w:name="_heading=h.49x2ik5" w:colFirst="0" w:colLast="0"/>
      <w:bookmarkEnd w:id="241"/>
    </w:p>
    <w:p w14:paraId="313DBB0F" w14:textId="254111EC" w:rsidR="00A51038" w:rsidRPr="00443DDA" w:rsidRDefault="004E358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242" w:name="_Toc139277026"/>
      <w:bookmarkStart w:id="243" w:name="_Toc140929821"/>
      <w:bookmarkStart w:id="244" w:name="_Toc162011463"/>
      <w:r w:rsidRPr="00443DDA">
        <w:rPr>
          <w:rFonts w:ascii="Arial Narrow" w:hAnsi="Arial Narrow" w:cs="Arial"/>
          <w:sz w:val="22"/>
          <w:szCs w:val="22"/>
        </w:rPr>
        <w:t>SOGGETTI AMMESSI IN FORMA SINGOLA E ASSOCIATA E CONDIZIONI DI PARTECIPAZIONE</w:t>
      </w:r>
      <w:bookmarkEnd w:id="242"/>
      <w:bookmarkEnd w:id="243"/>
      <w:bookmarkEnd w:id="244"/>
    </w:p>
    <w:p w14:paraId="283DEAD8" w14:textId="4C595E94" w:rsidR="0060162B" w:rsidRPr="00443DDA" w:rsidRDefault="00863A08" w:rsidP="008E74FB">
      <w:pPr>
        <w:tabs>
          <w:tab w:val="left" w:pos="9639"/>
        </w:tabs>
        <w:spacing w:line="276" w:lineRule="auto"/>
        <w:jc w:val="both"/>
        <w:rPr>
          <w:rFonts w:ascii="Arial Narrow" w:hAnsi="Arial Narrow" w:cs="Arial"/>
        </w:rPr>
      </w:pPr>
      <w:bookmarkStart w:id="245" w:name="_bookmark4"/>
      <w:bookmarkEnd w:id="245"/>
      <w:r w:rsidRPr="00443DDA">
        <w:rPr>
          <w:rFonts w:ascii="Arial Narrow" w:hAnsi="Arial Narrow" w:cs="Arial"/>
        </w:rPr>
        <w:t>Gli operatori economici possono partecipare alla presente gara in forma singola o associata</w:t>
      </w:r>
      <w:r w:rsidR="00BA3D28" w:rsidRPr="00443DDA">
        <w:rPr>
          <w:rFonts w:ascii="Arial Narrow" w:hAnsi="Arial Narrow" w:cs="Arial"/>
        </w:rPr>
        <w:t xml:space="preserve">, purché in possesso dei requisiti prescritti </w:t>
      </w:r>
      <w:r w:rsidR="00F37146" w:rsidRPr="00443DDA">
        <w:rPr>
          <w:rFonts w:ascii="Arial Narrow" w:hAnsi="Arial Narrow" w:cs="Arial"/>
        </w:rPr>
        <w:t>dal presente disciplinare</w:t>
      </w:r>
      <w:r w:rsidR="00BA3D28" w:rsidRPr="00443DDA">
        <w:rPr>
          <w:rFonts w:ascii="Arial Narrow" w:hAnsi="Arial Narrow" w:cs="Arial"/>
        </w:rPr>
        <w:t xml:space="preserve">. </w:t>
      </w:r>
      <w:bookmarkStart w:id="246" w:name="_Hlk139557392"/>
    </w:p>
    <w:p w14:paraId="6E36E8B5" w14:textId="552F7CE5" w:rsidR="00E91EE0" w:rsidRDefault="0060162B" w:rsidP="008E74FB">
      <w:pPr>
        <w:tabs>
          <w:tab w:val="left" w:pos="9639"/>
        </w:tabs>
        <w:spacing w:line="276" w:lineRule="auto"/>
        <w:ind w:left="2"/>
        <w:jc w:val="both"/>
        <w:rPr>
          <w:rFonts w:ascii="Arial Narrow" w:hAnsi="Arial Narrow" w:cs="Arial"/>
        </w:rPr>
      </w:pPr>
      <w:r w:rsidRPr="00443DDA">
        <w:rPr>
          <w:rFonts w:ascii="Arial Narrow" w:hAnsi="Arial Narrow" w:cs="Arial"/>
        </w:rPr>
        <w:t xml:space="preserve">Ai soggetti costituiti in forma associata si applicano le disposizioni </w:t>
      </w:r>
      <w:r w:rsidRPr="009602A4">
        <w:rPr>
          <w:rFonts w:ascii="Arial Narrow" w:hAnsi="Arial Narrow" w:cs="Arial"/>
        </w:rPr>
        <w:t xml:space="preserve">di cui agli </w:t>
      </w:r>
      <w:r w:rsidR="00F75651" w:rsidRPr="009602A4">
        <w:rPr>
          <w:rFonts w:ascii="Arial Narrow" w:hAnsi="Arial Narrow" w:cs="Arial"/>
        </w:rPr>
        <w:t>articoli</w:t>
      </w:r>
      <w:r w:rsidRPr="009602A4">
        <w:rPr>
          <w:rFonts w:ascii="Arial Narrow" w:hAnsi="Arial Narrow" w:cs="Arial"/>
        </w:rPr>
        <w:t xml:space="preserve"> 67 e 68 del Codice.</w:t>
      </w:r>
      <w:r w:rsidR="00E91EE0">
        <w:rPr>
          <w:rFonts w:ascii="Arial Narrow" w:hAnsi="Arial Narrow" w:cs="Arial"/>
        </w:rPr>
        <w:t xml:space="preserve"> </w:t>
      </w:r>
    </w:p>
    <w:p w14:paraId="11C521F3" w14:textId="69A572CF" w:rsidR="0060162B" w:rsidRPr="00443DDA" w:rsidRDefault="0060162B" w:rsidP="008E74FB">
      <w:pPr>
        <w:tabs>
          <w:tab w:val="left" w:pos="9639"/>
        </w:tabs>
        <w:spacing w:line="276" w:lineRule="auto"/>
        <w:ind w:left="2"/>
        <w:jc w:val="both"/>
        <w:rPr>
          <w:rFonts w:ascii="Arial Narrow" w:hAnsi="Arial Narrow" w:cs="Arial"/>
        </w:rPr>
      </w:pPr>
      <w:r w:rsidRPr="00443DDA">
        <w:rPr>
          <w:rFonts w:ascii="Arial Narrow" w:hAnsi="Arial Narrow" w:cs="Arial"/>
        </w:rPr>
        <w:t xml:space="preserve">Si applicano le disposizioni di cui </w:t>
      </w:r>
      <w:r w:rsidR="00F37146" w:rsidRPr="00443DDA">
        <w:rPr>
          <w:rFonts w:ascii="Arial Narrow" w:hAnsi="Arial Narrow" w:cs="Arial"/>
        </w:rPr>
        <w:t xml:space="preserve">agli articoli </w:t>
      </w:r>
      <w:r w:rsidRPr="00443DDA">
        <w:rPr>
          <w:rFonts w:ascii="Arial Narrow" w:hAnsi="Arial Narrow" w:cs="Arial"/>
        </w:rPr>
        <w:t>30</w:t>
      </w:r>
      <w:r w:rsidR="00F37146" w:rsidRPr="00443DDA">
        <w:rPr>
          <w:rFonts w:ascii="Arial Narrow" w:hAnsi="Arial Narrow" w:cs="Arial"/>
        </w:rPr>
        <w:t xml:space="preserve"> e seguenti</w:t>
      </w:r>
      <w:r w:rsidRPr="00443DDA">
        <w:rPr>
          <w:rFonts w:ascii="Arial Narrow" w:hAnsi="Arial Narrow" w:cs="Arial"/>
        </w:rPr>
        <w:t xml:space="preserve"> dell’Allegato II.12</w:t>
      </w:r>
      <w:r w:rsidR="00F37146" w:rsidRPr="00443DDA">
        <w:rPr>
          <w:rFonts w:ascii="Arial Narrow" w:hAnsi="Arial Narrow" w:cs="Arial"/>
        </w:rPr>
        <w:t xml:space="preserve"> al Codice</w:t>
      </w:r>
      <w:r w:rsidRPr="00443DDA">
        <w:rPr>
          <w:rFonts w:ascii="Arial Narrow" w:hAnsi="Arial Narrow" w:cs="Arial"/>
        </w:rPr>
        <w:t>.</w:t>
      </w:r>
    </w:p>
    <w:p w14:paraId="52B4155C" w14:textId="01320A62" w:rsidR="0060162B" w:rsidRPr="00443DDA" w:rsidRDefault="0060162B" w:rsidP="008E74FB">
      <w:pPr>
        <w:tabs>
          <w:tab w:val="left" w:pos="9639"/>
        </w:tabs>
        <w:spacing w:line="276" w:lineRule="auto"/>
        <w:ind w:left="2"/>
        <w:jc w:val="both"/>
        <w:rPr>
          <w:rFonts w:ascii="Arial Narrow" w:hAnsi="Arial Narrow" w:cs="Arial"/>
        </w:rPr>
      </w:pPr>
      <w:r w:rsidRPr="00443DDA">
        <w:rPr>
          <w:rFonts w:ascii="Arial Narrow" w:hAnsi="Arial Narrow" w:cs="Arial"/>
        </w:rPr>
        <w:t>I consorzi di cui all’art. 65, comma 2, del Codice che intendono eseguire le prestazioni tramite i propri consorziati sono tenuti ad indicare per quali consorziati il consorzio concorre.</w:t>
      </w:r>
    </w:p>
    <w:p w14:paraId="0DC45A2F" w14:textId="1FF08E2A" w:rsidR="00E91EE0" w:rsidRDefault="0060162B" w:rsidP="008E74FB">
      <w:pPr>
        <w:tabs>
          <w:tab w:val="left" w:pos="9639"/>
        </w:tabs>
        <w:spacing w:line="276" w:lineRule="auto"/>
        <w:ind w:left="2"/>
        <w:jc w:val="both"/>
        <w:rPr>
          <w:rFonts w:ascii="Tahoma" w:hAnsi="Tahoma" w:cs="Tahoma"/>
          <w:color w:val="000000"/>
          <w:shd w:val="clear" w:color="auto" w:fill="F5FDFE"/>
        </w:rPr>
      </w:pPr>
      <w:r w:rsidRPr="00443DDA">
        <w:rPr>
          <w:rFonts w:ascii="Arial Narrow" w:hAnsi="Arial Narrow" w:cs="Arial"/>
        </w:rPr>
        <w:t>I consorzi di cui all’art. 65, comma 2, lett. b) e c), del Codice sono tenuti ad indicare per quali consorziati il consorzio concorre.</w:t>
      </w:r>
      <w:bookmarkEnd w:id="246"/>
      <w:r w:rsidR="00E91EE0" w:rsidRPr="00E91EE0">
        <w:rPr>
          <w:rFonts w:ascii="Tahoma" w:hAnsi="Tahoma" w:cs="Tahoma"/>
          <w:color w:val="000000"/>
          <w:shd w:val="clear" w:color="auto" w:fill="F5FDFE"/>
        </w:rPr>
        <w:t xml:space="preserve"> </w:t>
      </w:r>
    </w:p>
    <w:p w14:paraId="742F4347" w14:textId="4892B1B0" w:rsidR="0076366E" w:rsidRDefault="00E91EE0" w:rsidP="008E74FB">
      <w:pPr>
        <w:tabs>
          <w:tab w:val="left" w:pos="9639"/>
        </w:tabs>
        <w:spacing w:line="276" w:lineRule="auto"/>
        <w:ind w:left="2"/>
        <w:jc w:val="both"/>
        <w:rPr>
          <w:rFonts w:ascii="Arial Narrow" w:hAnsi="Arial Narrow" w:cs="Arial"/>
        </w:rPr>
      </w:pPr>
      <w:r w:rsidRPr="004B4EE0">
        <w:rPr>
          <w:rFonts w:ascii="Arial Narrow" w:hAnsi="Arial Narrow" w:cs="Arial"/>
        </w:rPr>
        <w:t>I consorzi di cui all’art</w:t>
      </w:r>
      <w:r w:rsidR="006D50D3" w:rsidRPr="004B4EE0">
        <w:rPr>
          <w:rFonts w:ascii="Arial Narrow" w:hAnsi="Arial Narrow" w:cs="Arial"/>
        </w:rPr>
        <w:t xml:space="preserve">. 65 comma 2 lett. d) del Codice, indicano </w:t>
      </w:r>
      <w:r w:rsidRPr="004B4EE0">
        <w:rPr>
          <w:rFonts w:ascii="Arial Narrow" w:hAnsi="Arial Narrow" w:cs="Arial"/>
        </w:rPr>
        <w:t>in sede di offerta per quali consorziati il consorzio concorre; a questi ultimi è fatto divieto di partecipare, in qualsiasi altra forma, alla medesima gara</w:t>
      </w:r>
      <w:r w:rsidR="006D50D3" w:rsidRPr="004B4EE0">
        <w:rPr>
          <w:rFonts w:ascii="Arial Narrow" w:hAnsi="Arial Narrow" w:cs="Arial"/>
        </w:rPr>
        <w:t>.</w:t>
      </w:r>
      <w:r w:rsidR="00292D27">
        <w:rPr>
          <w:rFonts w:ascii="Arial Narrow" w:hAnsi="Arial Narrow" w:cs="Arial"/>
        </w:rPr>
        <w:t xml:space="preserve"> [</w:t>
      </w:r>
      <w:r w:rsidR="00292D27" w:rsidRPr="00292D27">
        <w:rPr>
          <w:rFonts w:ascii="Arial Narrow" w:hAnsi="Arial Narrow" w:cs="Arial"/>
          <w:i/>
        </w:rPr>
        <w:t xml:space="preserve">si veda, al riguardo, il comunicato </w:t>
      </w:r>
      <w:r w:rsidR="00292D27" w:rsidRPr="00292D27">
        <w:rPr>
          <w:rFonts w:ascii="Arial Narrow" w:hAnsi="Arial Narrow" w:cs="Arial"/>
          <w:i/>
        </w:rPr>
        <w:lastRenderedPageBreak/>
        <w:t>del Presidente Anac del 31 gennaio 2024 “Indicazioni interpretative in materia di dimostrazione dei requisiti di partecipazione e di qualificazione all’esito dell’entrata in vigore del decreto legislativo n. 36/2023. Consorzi stabili e requisiti del direttore tecnico</w:t>
      </w:r>
      <w:r w:rsidR="00292D27">
        <w:rPr>
          <w:rFonts w:ascii="Arial Narrow" w:hAnsi="Arial Narrow" w:cs="Arial"/>
        </w:rPr>
        <w:t>”]</w:t>
      </w:r>
      <w:r w:rsidR="00292D27" w:rsidRPr="00292D27">
        <w:rPr>
          <w:rFonts w:ascii="Arial Narrow" w:hAnsi="Arial Narrow" w:cs="Arial"/>
        </w:rPr>
        <w:t>.</w:t>
      </w:r>
    </w:p>
    <w:p w14:paraId="76E734C9" w14:textId="77777777" w:rsidR="00292D27" w:rsidRPr="00443DDA" w:rsidRDefault="00292D27" w:rsidP="008E74FB">
      <w:pPr>
        <w:tabs>
          <w:tab w:val="left" w:pos="9639"/>
        </w:tabs>
        <w:spacing w:line="276" w:lineRule="auto"/>
        <w:ind w:left="2"/>
        <w:jc w:val="both"/>
        <w:rPr>
          <w:rFonts w:ascii="Arial Narrow" w:hAnsi="Arial Narrow" w:cs="Arial"/>
        </w:rPr>
      </w:pPr>
    </w:p>
    <w:p w14:paraId="5434FAC5"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b/>
          <w:i/>
        </w:rPr>
        <w:t>Facoltativo</w:t>
      </w:r>
      <w:r w:rsidRPr="00443DDA">
        <w:rPr>
          <w:rFonts w:ascii="Arial Narrow" w:hAnsi="Arial Narrow" w:cs="Arial"/>
        </w:rPr>
        <w:t xml:space="preserve">] Possono essere esclusi dalla gara, previo contraddittorio, i raggruppamenti temporanei costituiti da due o più operatori economici che singolarmente hanno i requisiti per partecipare alla gara. Tale facoltà non opera nel caso in cui i raggruppamenti sono costituiti da imprese controllate e/o collegate ai sensi dell’articolo 2359 del Codice civile. </w:t>
      </w:r>
    </w:p>
    <w:p w14:paraId="0F853AB3" w14:textId="77777777" w:rsidR="00A51038" w:rsidRPr="00443DDA" w:rsidRDefault="0060162B" w:rsidP="008E74FB">
      <w:pPr>
        <w:pBdr>
          <w:top w:val="nil"/>
          <w:left w:val="nil"/>
          <w:bottom w:val="nil"/>
          <w:right w:val="nil"/>
          <w:between w:val="nil"/>
        </w:pBdr>
        <w:tabs>
          <w:tab w:val="left" w:pos="9639"/>
        </w:tabs>
        <w:spacing w:line="276" w:lineRule="auto"/>
        <w:jc w:val="both"/>
        <w:rPr>
          <w:rFonts w:ascii="Arial Narrow" w:hAnsi="Arial Narrow" w:cs="Arial"/>
        </w:rPr>
      </w:pPr>
      <w:bookmarkStart w:id="247" w:name="_heading=h.4du1wux" w:colFirst="0" w:colLast="0"/>
      <w:bookmarkEnd w:id="247"/>
      <w:r w:rsidRPr="00443DDA">
        <w:rPr>
          <w:rFonts w:ascii="Arial Narrow" w:hAnsi="Arial Narrow" w:cs="Arial"/>
        </w:rPr>
        <w:t>Il</w:t>
      </w:r>
      <w:r w:rsidR="00863A08" w:rsidRPr="00443DDA">
        <w:rPr>
          <w:rFonts w:ascii="Arial Narrow" w:hAnsi="Arial Narrow" w:cs="Arial"/>
        </w:rPr>
        <w:t xml:space="preserve"> concorrente che partecipa alla gara</w:t>
      </w:r>
      <w:r w:rsidR="00BA3D28" w:rsidRPr="00443DDA">
        <w:rPr>
          <w:rFonts w:ascii="Arial Narrow" w:hAnsi="Arial Narrow" w:cs="Arial"/>
        </w:rPr>
        <w:t xml:space="preserve"> [</w:t>
      </w:r>
      <w:r w:rsidR="00BA3D28" w:rsidRPr="00443DDA">
        <w:rPr>
          <w:rFonts w:ascii="Arial Narrow" w:hAnsi="Arial Narrow" w:cs="Arial"/>
          <w:i/>
        </w:rPr>
        <w:t>in caso di suddivisione dell’appalto in lotti distinti sostituire “gara” con “singolo lotto”</w:t>
      </w:r>
      <w:r w:rsidR="00BA3D28" w:rsidRPr="00443DDA">
        <w:rPr>
          <w:rFonts w:ascii="Arial Narrow" w:hAnsi="Arial Narrow" w:cs="Arial"/>
        </w:rPr>
        <w:t>]</w:t>
      </w:r>
      <w:r w:rsidR="00863A08" w:rsidRPr="00443DDA">
        <w:rPr>
          <w:rFonts w:ascii="Arial Narrow" w:hAnsi="Arial Narrow" w:cs="Arial"/>
        </w:rPr>
        <w:t xml:space="preserve"> in una delle forme di seguito indicate è escluso nel caso in cui la stazione </w:t>
      </w:r>
      <w:bookmarkStart w:id="248" w:name="_Hlk130830647"/>
      <w:r w:rsidR="00863A08" w:rsidRPr="00443DDA">
        <w:rPr>
          <w:rFonts w:ascii="Arial Narrow" w:hAnsi="Arial Narrow" w:cs="Arial"/>
        </w:rPr>
        <w:t>appaltante accerti la sussistenza di rilevanti indizi tali da far ritenere che le offerte degli operatori economici siano imputabili ad un unico centro decisiona</w:t>
      </w:r>
      <w:bookmarkEnd w:id="248"/>
      <w:r w:rsidR="00863A08" w:rsidRPr="00443DDA">
        <w:rPr>
          <w:rFonts w:ascii="Arial Narrow" w:hAnsi="Arial Narrow" w:cs="Arial"/>
        </w:rPr>
        <w:t>le a cagione di accordi intercorsi con altri operatori economici partecipanti alla stessa gara:</w:t>
      </w:r>
    </w:p>
    <w:p w14:paraId="0529A46C" w14:textId="77777777" w:rsidR="00A51038" w:rsidRPr="00443DDA" w:rsidRDefault="00863A08" w:rsidP="008E74FB">
      <w:pPr>
        <w:pStyle w:val="Paragrafoelenco"/>
        <w:numPr>
          <w:ilvl w:val="0"/>
          <w:numId w:val="23"/>
        </w:numPr>
        <w:pBdr>
          <w:top w:val="nil"/>
          <w:left w:val="nil"/>
          <w:bottom w:val="nil"/>
          <w:right w:val="nil"/>
          <w:between w:val="nil"/>
        </w:pBdr>
        <w:tabs>
          <w:tab w:val="left" w:pos="9639"/>
        </w:tabs>
        <w:spacing w:before="0" w:line="276" w:lineRule="auto"/>
        <w:rPr>
          <w:rFonts w:ascii="Arial Narrow" w:hAnsi="Arial Narrow" w:cs="Arial"/>
        </w:rPr>
      </w:pPr>
      <w:r w:rsidRPr="00443DDA">
        <w:rPr>
          <w:rFonts w:ascii="Arial Narrow" w:hAnsi="Arial Narrow" w:cs="Arial"/>
        </w:rPr>
        <w:t>partecipazione in più di un raggruppamento temporaneo o consorzio ordinario di concorrenti o aggregazione di operatori economici aderenti al contratto di rete (nel prosieguo, aggregazione di retisti);</w:t>
      </w:r>
    </w:p>
    <w:p w14:paraId="299569F9" w14:textId="1DF1A6F6" w:rsidR="00A51038" w:rsidRPr="00443DDA" w:rsidRDefault="00863A08" w:rsidP="008E74FB">
      <w:pPr>
        <w:pStyle w:val="Paragrafoelenco"/>
        <w:numPr>
          <w:ilvl w:val="0"/>
          <w:numId w:val="23"/>
        </w:numPr>
        <w:pBdr>
          <w:top w:val="nil"/>
          <w:left w:val="nil"/>
          <w:bottom w:val="nil"/>
          <w:right w:val="nil"/>
          <w:between w:val="nil"/>
        </w:pBdr>
        <w:tabs>
          <w:tab w:val="left" w:pos="9639"/>
        </w:tabs>
        <w:spacing w:before="0" w:line="276" w:lineRule="auto"/>
        <w:rPr>
          <w:rFonts w:ascii="Arial Narrow" w:hAnsi="Arial Narrow" w:cs="Arial"/>
        </w:rPr>
      </w:pPr>
      <w:r w:rsidRPr="00443DDA">
        <w:rPr>
          <w:rFonts w:ascii="Arial Narrow" w:hAnsi="Arial Narrow" w:cs="Arial"/>
        </w:rPr>
        <w:t>partecipazione sia in raggruppamento o consorzio ordinario di concorrenti sia in forma individuale;</w:t>
      </w:r>
    </w:p>
    <w:p w14:paraId="640F4BC6" w14:textId="77777777" w:rsidR="00A51038" w:rsidRPr="00443DDA" w:rsidRDefault="00863A08" w:rsidP="008E74FB">
      <w:pPr>
        <w:pStyle w:val="Paragrafoelenco"/>
        <w:numPr>
          <w:ilvl w:val="0"/>
          <w:numId w:val="23"/>
        </w:numPr>
        <w:pBdr>
          <w:top w:val="nil"/>
          <w:left w:val="nil"/>
          <w:bottom w:val="nil"/>
          <w:right w:val="nil"/>
          <w:between w:val="nil"/>
        </w:pBdr>
        <w:tabs>
          <w:tab w:val="left" w:pos="9639"/>
        </w:tabs>
        <w:spacing w:before="0" w:line="276" w:lineRule="auto"/>
        <w:rPr>
          <w:rFonts w:ascii="Arial Narrow" w:hAnsi="Arial Narrow" w:cs="Arial"/>
        </w:rPr>
      </w:pPr>
      <w:r w:rsidRPr="00443DDA">
        <w:rPr>
          <w:rFonts w:ascii="Arial Narrow" w:hAnsi="Arial Narrow" w:cs="Arial"/>
        </w:rPr>
        <w:t>partecipazione sia in aggregazione di retisti sia in forma individuale. Tale esclusione non si applica alle retiste non partecipanti all’aggregazione, le quali possono presentare offerta, per la medesima gara</w:t>
      </w:r>
      <w:r w:rsidR="00BA3D28" w:rsidRPr="00443DDA">
        <w:rPr>
          <w:rFonts w:ascii="Arial Narrow" w:hAnsi="Arial Narrow" w:cs="Arial"/>
        </w:rPr>
        <w:t xml:space="preserve"> [in caso di suddivisione dell’appalto in lotti distinti sostituire “alla gara” con “al singolo lotto”],</w:t>
      </w:r>
      <w:r w:rsidRPr="00443DDA">
        <w:rPr>
          <w:rFonts w:ascii="Arial Narrow" w:hAnsi="Arial Narrow" w:cs="Arial"/>
        </w:rPr>
        <w:t xml:space="preserve"> in forma singola o associata;</w:t>
      </w:r>
    </w:p>
    <w:p w14:paraId="39DACE5C" w14:textId="77777777" w:rsidR="00A51038" w:rsidRPr="00443DDA" w:rsidRDefault="00863A08" w:rsidP="008E74FB">
      <w:pPr>
        <w:pStyle w:val="Paragrafoelenco"/>
        <w:numPr>
          <w:ilvl w:val="0"/>
          <w:numId w:val="23"/>
        </w:numPr>
        <w:pBdr>
          <w:top w:val="nil"/>
          <w:left w:val="nil"/>
          <w:bottom w:val="nil"/>
          <w:right w:val="nil"/>
          <w:between w:val="nil"/>
        </w:pBdr>
        <w:tabs>
          <w:tab w:val="left" w:pos="9639"/>
        </w:tabs>
        <w:spacing w:before="0" w:line="276" w:lineRule="auto"/>
        <w:rPr>
          <w:rFonts w:ascii="Arial Narrow" w:hAnsi="Arial Narrow" w:cs="Arial"/>
        </w:rPr>
      </w:pPr>
      <w:r w:rsidRPr="00443DDA">
        <w:rPr>
          <w:rFonts w:ascii="Arial Narrow" w:hAnsi="Arial Narrow" w:cs="Arial"/>
        </w:rPr>
        <w:t>partecipazione di un consorzio che ha designato un consorziato esecutore il quale, a sua volta, partecipa in una qualsiasi altra forma.</w:t>
      </w:r>
    </w:p>
    <w:p w14:paraId="1A2B7AB0" w14:textId="7CB7EDC2"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Nel caso venga accertato quanto sopra, si provvede ad informare gli operatori economici coinvolti i quali</w:t>
      </w:r>
      <w:r w:rsidRPr="00E769BE">
        <w:rPr>
          <w:rFonts w:ascii="Arial Narrow" w:hAnsi="Arial Narrow" w:cs="Arial"/>
        </w:rPr>
        <w:t xml:space="preserve"> possono, entro </w:t>
      </w:r>
      <w:r w:rsidR="00BA3D28" w:rsidRPr="00443DDA">
        <w:rPr>
          <w:rFonts w:ascii="Arial Narrow" w:hAnsi="Arial Narrow" w:cs="Arial"/>
        </w:rPr>
        <w:t>… giorni [</w:t>
      </w:r>
      <w:r w:rsidR="00BA3D28" w:rsidRPr="00443DDA">
        <w:rPr>
          <w:rFonts w:ascii="Arial Narrow" w:hAnsi="Arial Narrow" w:cs="Arial"/>
          <w:i/>
        </w:rPr>
        <w:t>indicare i giorni che verranno assegnati per la risposta</w:t>
      </w:r>
      <w:r w:rsidR="00BA3D28" w:rsidRPr="00443DDA">
        <w:rPr>
          <w:rFonts w:ascii="Arial Narrow" w:hAnsi="Arial Narrow" w:cs="Arial"/>
        </w:rPr>
        <w:t>],</w:t>
      </w:r>
      <w:r w:rsidRPr="00443DDA">
        <w:rPr>
          <w:rFonts w:ascii="Arial Narrow" w:hAnsi="Arial Narrow" w:cs="Arial"/>
          <w:w w:val="95"/>
        </w:rPr>
        <w:t xml:space="preserve"> </w:t>
      </w:r>
      <w:r w:rsidRPr="00443DDA">
        <w:rPr>
          <w:rFonts w:ascii="Arial Narrow" w:hAnsi="Arial Narrow" w:cs="Arial"/>
        </w:rPr>
        <w:t>dimostrare che la circostanza non ha influito sulla gara, né è idonea a incidere sulla capacità di rispettare gli obblighi contrattuali.</w:t>
      </w:r>
    </w:p>
    <w:p w14:paraId="110E6E8F"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71B41566" w14:textId="77777777" w:rsidR="0076366E" w:rsidRPr="00443DDA" w:rsidRDefault="00D11CAB" w:rsidP="008E74FB">
      <w:pPr>
        <w:pBdr>
          <w:top w:val="nil"/>
          <w:left w:val="nil"/>
          <w:bottom w:val="nil"/>
          <w:right w:val="nil"/>
          <w:between w:val="nil"/>
        </w:pBdr>
        <w:tabs>
          <w:tab w:val="left" w:pos="9639"/>
        </w:tabs>
        <w:spacing w:line="276" w:lineRule="auto"/>
        <w:jc w:val="both"/>
        <w:rPr>
          <w:rFonts w:ascii="Arial Narrow" w:hAnsi="Arial Narrow" w:cs="Arial"/>
          <w:b/>
        </w:rPr>
      </w:pPr>
      <w:r w:rsidRPr="00443DDA">
        <w:rPr>
          <w:rFonts w:ascii="Arial Narrow" w:hAnsi="Arial Narrow" w:cs="Arial"/>
          <w:b/>
        </w:rPr>
        <w:t>[</w:t>
      </w:r>
      <w:r w:rsidR="00BA3D28" w:rsidRPr="00443DDA">
        <w:rPr>
          <w:rFonts w:ascii="Arial Narrow" w:hAnsi="Arial Narrow" w:cs="Arial"/>
          <w:b/>
        </w:rPr>
        <w:t>Facoltativo, in caso di suddivisione in lotti] Limitazione dell’aggiudicazione ad un numero massimo di lotti</w:t>
      </w:r>
    </w:p>
    <w:p w14:paraId="24A5E5C3"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Nel caso in cui un concorrente risulti primo in graduatoria per più lotti, al medesimo potranno essere aggiudicati fino ad un massimo di n. ... [</w:t>
      </w:r>
      <w:r w:rsidRPr="00443DDA">
        <w:rPr>
          <w:rFonts w:ascii="Arial Narrow" w:hAnsi="Arial Narrow" w:cs="Arial"/>
          <w:i/>
        </w:rPr>
        <w:t>inserire numero massimo di lotti aggiudicabili</w:t>
      </w:r>
      <w:r w:rsidRPr="00443DDA">
        <w:rPr>
          <w:rFonts w:ascii="Arial Narrow" w:hAnsi="Arial Narrow" w:cs="Arial"/>
        </w:rPr>
        <w:t>], lotti che saranno individuati sulla base del criterio … [</w:t>
      </w:r>
      <w:r w:rsidRPr="00443DDA">
        <w:rPr>
          <w:rFonts w:ascii="Arial Narrow" w:hAnsi="Arial Narrow" w:cs="Arial"/>
          <w:i/>
        </w:rPr>
        <w:t>la stazione appaltante definisce il criterio, che deve essere oggettivo e non discriminatorio, per determinare quali lotti saranno aggiudicati</w:t>
      </w:r>
      <w:r w:rsidRPr="00443DDA">
        <w:rPr>
          <w:rFonts w:ascii="Arial Narrow" w:hAnsi="Arial Narrow" w:cs="Arial"/>
        </w:rPr>
        <w:t>].</w:t>
      </w:r>
    </w:p>
    <w:p w14:paraId="0B6C3F7D"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Tale limitazione è stata imposta perché …. [</w:t>
      </w:r>
      <w:r w:rsidRPr="00443DDA">
        <w:rPr>
          <w:rFonts w:ascii="Arial Narrow" w:hAnsi="Arial Narrow" w:cs="Arial"/>
          <w:i/>
        </w:rPr>
        <w:t>Indicare le ragioni della scelta ai sensi dell’articolo 58 del Codice</w:t>
      </w:r>
      <w:r w:rsidRPr="00443DDA">
        <w:rPr>
          <w:rFonts w:ascii="Arial Narrow" w:hAnsi="Arial Narrow" w:cs="Arial"/>
        </w:rPr>
        <w:t>]</w:t>
      </w:r>
    </w:p>
    <w:p w14:paraId="52CC4320"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0137FC9E"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b/>
        </w:rPr>
      </w:pPr>
      <w:r w:rsidRPr="00443DDA">
        <w:rPr>
          <w:rFonts w:ascii="Arial Narrow" w:hAnsi="Arial Narrow" w:cs="Arial"/>
          <w:b/>
        </w:rPr>
        <w:t>[Facoltativo] Limitazione della partecipazione ad un numero massimo di lotti</w:t>
      </w:r>
    </w:p>
    <w:p w14:paraId="5BE2F2A4"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Ciascun concorrente può presentare offerta per un numero massimo di … [</w:t>
      </w:r>
      <w:r w:rsidRPr="00443DDA">
        <w:rPr>
          <w:rFonts w:ascii="Arial Narrow" w:hAnsi="Arial Narrow" w:cs="Arial"/>
          <w:i/>
        </w:rPr>
        <w:t>inserire il numero massimo di lotti a cui si può partecipare</w:t>
      </w:r>
      <w:r w:rsidRPr="00443DDA">
        <w:rPr>
          <w:rFonts w:ascii="Arial Narrow" w:hAnsi="Arial Narrow" w:cs="Arial"/>
        </w:rPr>
        <w:t>] lotti. In caso di partecipazione ad un numero maggiore di lotti rispetto a quanto consentito, la domanda si considera presentata per … [</w:t>
      </w:r>
      <w:r w:rsidRPr="00443DDA">
        <w:rPr>
          <w:rFonts w:ascii="Arial Narrow" w:hAnsi="Arial Narrow" w:cs="Arial"/>
          <w:i/>
        </w:rPr>
        <w:t>indicare il criterio per la individuazione dei lotti ai quali riferire la domanda di partecipazione, per esempio i lotti di maggiore valore economico</w:t>
      </w:r>
      <w:r w:rsidRPr="00443DDA">
        <w:rPr>
          <w:rFonts w:ascii="Arial Narrow" w:hAnsi="Arial Narrow" w:cs="Arial"/>
        </w:rPr>
        <w:t>].</w:t>
      </w:r>
    </w:p>
    <w:p w14:paraId="2C837517"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Tale limitazione è stata imposta perché …. [</w:t>
      </w:r>
      <w:r w:rsidRPr="00443DDA">
        <w:rPr>
          <w:rFonts w:ascii="Arial Narrow" w:hAnsi="Arial Narrow" w:cs="Arial"/>
          <w:i/>
        </w:rPr>
        <w:t>Indicare le ragioni della scelta ai sensi dell’articolo 58 del Codice</w:t>
      </w:r>
      <w:r w:rsidRPr="00443DDA">
        <w:rPr>
          <w:rFonts w:ascii="Arial Narrow" w:hAnsi="Arial Narrow" w:cs="Arial"/>
        </w:rPr>
        <w:t>]</w:t>
      </w:r>
    </w:p>
    <w:p w14:paraId="4A2FCDCB"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Ai fini del conteggio del numero massimo dei lotti che possono essere aggiudicati/a cui si può partecipare, si tiene conto …. [</w:t>
      </w:r>
      <w:r w:rsidRPr="00443DDA">
        <w:rPr>
          <w:rFonts w:ascii="Arial Narrow" w:hAnsi="Arial Narrow" w:cs="Arial"/>
          <w:i/>
        </w:rPr>
        <w:t>la stazione appaltante individua quando gli operatori economici che partecipano in diverse forme possano essere considerati “il medesimo concorrente” (ad esempio con riferimento alle gare ad oggetto plurimo o unitario) e specifica se ha deciso di limitare la partecipazione di più concorrenti che versino in situazioni di controllo o collegamento ai sensi dell’articolo 2359 del Codice civile</w:t>
      </w:r>
      <w:r w:rsidRPr="00443DDA">
        <w:rPr>
          <w:rFonts w:ascii="Arial Narrow" w:hAnsi="Arial Narrow" w:cs="Arial"/>
        </w:rPr>
        <w:t>]</w:t>
      </w:r>
    </w:p>
    <w:p w14:paraId="26F6C7CE" w14:textId="77777777" w:rsidR="005A4A8D" w:rsidRPr="00443DDA" w:rsidRDefault="005A4A8D" w:rsidP="008E74FB">
      <w:pPr>
        <w:pBdr>
          <w:top w:val="nil"/>
          <w:left w:val="nil"/>
          <w:bottom w:val="nil"/>
          <w:right w:val="nil"/>
          <w:between w:val="nil"/>
        </w:pBdr>
        <w:tabs>
          <w:tab w:val="left" w:pos="9639"/>
        </w:tabs>
        <w:spacing w:line="276" w:lineRule="auto"/>
        <w:jc w:val="both"/>
        <w:rPr>
          <w:rFonts w:ascii="Arial Narrow" w:hAnsi="Arial Narrow" w:cs="Arial"/>
        </w:rPr>
      </w:pPr>
    </w:p>
    <w:p w14:paraId="645BE241"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b/>
        </w:rPr>
      </w:pPr>
      <w:r w:rsidRPr="00443DDA">
        <w:rPr>
          <w:rFonts w:ascii="Arial Narrow" w:hAnsi="Arial Narrow" w:cs="Arial"/>
        </w:rPr>
        <w:t>[</w:t>
      </w:r>
      <w:r w:rsidRPr="00443DDA">
        <w:rPr>
          <w:rFonts w:ascii="Arial Narrow" w:hAnsi="Arial Narrow" w:cs="Arial"/>
          <w:b/>
        </w:rPr>
        <w:t>Facoltativo] Associazione di lotti al medesimo offerente</w:t>
      </w:r>
    </w:p>
    <w:p w14:paraId="726B6CC9" w14:textId="28800323" w:rsidR="00F2691F"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La stazione appaltante si riserva la facoltà di aggiudicare in forma associata i lotti n. … [</w:t>
      </w:r>
      <w:r w:rsidRPr="00443DDA">
        <w:rPr>
          <w:rFonts w:ascii="Arial Narrow" w:hAnsi="Arial Narrow" w:cs="Arial"/>
          <w:i/>
        </w:rPr>
        <w:t>indicare i lotti specifici</w:t>
      </w:r>
      <w:r w:rsidRPr="00443DDA">
        <w:rPr>
          <w:rFonts w:ascii="Arial Narrow" w:hAnsi="Arial Narrow" w:cs="Arial"/>
        </w:rPr>
        <w:t>] al medesimo offerente. La modalità mediante cui effettuare la valutazione comparativa tra le offerte sui singoli lotti e le offerte sulle associazioni di lotti è la seguente: … [</w:t>
      </w:r>
      <w:r w:rsidRPr="00443DDA">
        <w:rPr>
          <w:rFonts w:ascii="Arial Narrow" w:hAnsi="Arial Narrow" w:cs="Arial"/>
          <w:i/>
        </w:rPr>
        <w:t>indicare il criterio mediante cui effettuare la valutazione comparativa]</w:t>
      </w:r>
      <w:r w:rsidRPr="00443DDA">
        <w:rPr>
          <w:rFonts w:ascii="Arial Narrow" w:hAnsi="Arial Narrow" w:cs="Arial"/>
        </w:rPr>
        <w:t xml:space="preserve">. </w:t>
      </w:r>
    </w:p>
    <w:p w14:paraId="1130AD79" w14:textId="67D3570B"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Le aggregazioni di retisti</w:t>
      </w:r>
      <w:r w:rsidR="00870286" w:rsidRPr="00443DDA">
        <w:rPr>
          <w:rFonts w:ascii="Arial Narrow" w:hAnsi="Arial Narrow" w:cs="Arial"/>
        </w:rPr>
        <w:t xml:space="preserve"> di cui all’articolo </w:t>
      </w:r>
      <w:r w:rsidR="00AD6E88" w:rsidRPr="00443DDA">
        <w:rPr>
          <w:rFonts w:ascii="Arial Narrow" w:hAnsi="Arial Narrow" w:cs="Arial"/>
        </w:rPr>
        <w:t>65</w:t>
      </w:r>
      <w:r w:rsidR="00870286" w:rsidRPr="00443DDA">
        <w:rPr>
          <w:rFonts w:ascii="Arial Narrow" w:hAnsi="Arial Narrow" w:cs="Arial"/>
        </w:rPr>
        <w:t>, comma 2</w:t>
      </w:r>
      <w:r w:rsidR="008A1ED8" w:rsidRPr="00443DDA">
        <w:rPr>
          <w:rFonts w:ascii="Arial Narrow" w:hAnsi="Arial Narrow" w:cs="Arial"/>
        </w:rPr>
        <w:t>,</w:t>
      </w:r>
      <w:r w:rsidR="00870286" w:rsidRPr="00443DDA">
        <w:rPr>
          <w:rFonts w:ascii="Arial Narrow" w:hAnsi="Arial Narrow" w:cs="Arial"/>
        </w:rPr>
        <w:t xml:space="preserve"> lettera </w:t>
      </w:r>
      <w:r w:rsidR="00AD6E88" w:rsidRPr="00443DDA">
        <w:rPr>
          <w:rFonts w:ascii="Arial Narrow" w:hAnsi="Arial Narrow" w:cs="Arial"/>
        </w:rPr>
        <w:t>g</w:t>
      </w:r>
      <w:r w:rsidR="00870286" w:rsidRPr="00443DDA">
        <w:rPr>
          <w:rFonts w:ascii="Arial Narrow" w:hAnsi="Arial Narrow" w:cs="Arial"/>
        </w:rPr>
        <w:t>) del Codice,</w:t>
      </w:r>
      <w:r w:rsidR="00BA3D28" w:rsidRPr="00443DDA">
        <w:rPr>
          <w:rFonts w:ascii="Arial Narrow" w:hAnsi="Arial Narrow" w:cs="Arial"/>
        </w:rPr>
        <w:t xml:space="preserve"> </w:t>
      </w:r>
      <w:r w:rsidRPr="00443DDA">
        <w:rPr>
          <w:rFonts w:ascii="Arial Narrow" w:hAnsi="Arial Narrow" w:cs="Arial"/>
        </w:rPr>
        <w:t>rispettano la disciplina prevista per i raggruppamenti temporanei in quanto compatibile. In particolare:</w:t>
      </w:r>
    </w:p>
    <w:p w14:paraId="137BBB8C" w14:textId="5775847D" w:rsidR="00A51038" w:rsidRPr="00151095" w:rsidRDefault="00863A08" w:rsidP="008E74FB">
      <w:pPr>
        <w:pStyle w:val="Paragrafoelenco"/>
        <w:numPr>
          <w:ilvl w:val="0"/>
          <w:numId w:val="56"/>
        </w:numPr>
        <w:tabs>
          <w:tab w:val="left" w:pos="505"/>
          <w:tab w:val="left" w:pos="9639"/>
        </w:tabs>
        <w:spacing w:before="0" w:line="276" w:lineRule="auto"/>
        <w:ind w:right="224"/>
        <w:rPr>
          <w:rFonts w:ascii="Arial Narrow" w:hAnsi="Arial Narrow" w:cs="Arial"/>
        </w:rPr>
      </w:pPr>
      <w:r w:rsidRPr="00151095">
        <w:rPr>
          <w:rFonts w:ascii="Arial Narrow" w:hAnsi="Arial Narrow" w:cs="Arial"/>
        </w:rPr>
        <w:t>nel caso in cui la rete sia dotata di organo comune con potere di rappresentanza e soggettività giuridica</w:t>
      </w:r>
      <w:r w:rsidR="00870286" w:rsidRPr="00151095">
        <w:rPr>
          <w:rFonts w:ascii="Arial Narrow" w:hAnsi="Arial Narrow" w:cs="Arial"/>
        </w:rPr>
        <w:t xml:space="preserve"> (cd. </w:t>
      </w:r>
      <w:r w:rsidR="00DD4719" w:rsidRPr="00151095">
        <w:rPr>
          <w:rFonts w:ascii="Arial Narrow" w:hAnsi="Arial Narrow" w:cs="Arial"/>
        </w:rPr>
        <w:t>R</w:t>
      </w:r>
      <w:r w:rsidR="00870286" w:rsidRPr="00151095">
        <w:rPr>
          <w:rFonts w:ascii="Arial Narrow" w:hAnsi="Arial Narrow" w:cs="Arial"/>
        </w:rPr>
        <w:t xml:space="preserve">ete </w:t>
      </w:r>
      <w:r w:rsidR="00DD4719" w:rsidRPr="00151095">
        <w:rPr>
          <w:rFonts w:ascii="Arial Narrow" w:hAnsi="Arial Narrow" w:cs="Arial"/>
        </w:rPr>
        <w:lastRenderedPageBreak/>
        <w:t>–</w:t>
      </w:r>
      <w:r w:rsidR="00870286" w:rsidRPr="00151095">
        <w:rPr>
          <w:rFonts w:ascii="Arial Narrow" w:hAnsi="Arial Narrow" w:cs="Arial"/>
        </w:rPr>
        <w:t xml:space="preserve"> soggetto),</w:t>
      </w:r>
      <w:r w:rsidRPr="00151095">
        <w:rPr>
          <w:rFonts w:ascii="Arial Narrow" w:hAnsi="Arial Narrow" w:cs="Arial"/>
        </w:rPr>
        <w:t xml:space="preserve"> l’aggregazione di retisti partecipa a mezzo dell’organo comune, che assume il ruolo del mandatario, qualora in possesso dei relativi requisiti. L’organo comune può indicare anche solo alcuni tra i retisti per la partecipazione alla gara ma deve obbligatoriamente far parte di questi;</w:t>
      </w:r>
    </w:p>
    <w:p w14:paraId="0CD6B35E" w14:textId="526881C1" w:rsidR="00A51038" w:rsidRPr="00151095" w:rsidRDefault="00863A08" w:rsidP="008E74FB">
      <w:pPr>
        <w:pStyle w:val="Paragrafoelenco"/>
        <w:numPr>
          <w:ilvl w:val="0"/>
          <w:numId w:val="56"/>
        </w:numPr>
        <w:tabs>
          <w:tab w:val="left" w:pos="505"/>
          <w:tab w:val="left" w:pos="9639"/>
        </w:tabs>
        <w:spacing w:before="0" w:line="276" w:lineRule="auto"/>
        <w:ind w:right="224"/>
        <w:rPr>
          <w:rFonts w:ascii="Arial Narrow" w:hAnsi="Arial Narrow" w:cs="Arial"/>
        </w:rPr>
      </w:pPr>
      <w:r w:rsidRPr="00151095">
        <w:rPr>
          <w:rFonts w:ascii="Arial Narrow" w:hAnsi="Arial Narrow" w:cs="Arial"/>
        </w:rPr>
        <w:t>nel caso in cui la rete sia dotata di organo comune con potere di rappresentanza ma priva di soggettività giuridica</w:t>
      </w:r>
      <w:r w:rsidR="00870286" w:rsidRPr="00151095">
        <w:rPr>
          <w:rFonts w:ascii="Arial Narrow" w:hAnsi="Arial Narrow" w:cs="Arial"/>
        </w:rPr>
        <w:t xml:space="preserve"> (cd. </w:t>
      </w:r>
      <w:r w:rsidR="00DD4719" w:rsidRPr="00151095">
        <w:rPr>
          <w:rFonts w:ascii="Arial Narrow" w:hAnsi="Arial Narrow" w:cs="Arial"/>
        </w:rPr>
        <w:t>R</w:t>
      </w:r>
      <w:r w:rsidR="00870286" w:rsidRPr="00151095">
        <w:rPr>
          <w:rFonts w:ascii="Arial Narrow" w:hAnsi="Arial Narrow" w:cs="Arial"/>
        </w:rPr>
        <w:t>ete</w:t>
      </w:r>
      <w:r w:rsidR="00A118E5" w:rsidRPr="00151095">
        <w:rPr>
          <w:rFonts w:ascii="Arial Narrow" w:hAnsi="Arial Narrow" w:cs="Arial"/>
        </w:rPr>
        <w:t xml:space="preserve"> </w:t>
      </w:r>
      <w:r w:rsidR="00DD4719" w:rsidRPr="00151095">
        <w:rPr>
          <w:rFonts w:ascii="Arial Narrow" w:hAnsi="Arial Narrow" w:cs="Arial"/>
        </w:rPr>
        <w:t>–</w:t>
      </w:r>
      <w:r w:rsidR="00A118E5" w:rsidRPr="00151095">
        <w:rPr>
          <w:rFonts w:ascii="Arial Narrow" w:hAnsi="Arial Narrow" w:cs="Arial"/>
        </w:rPr>
        <w:t xml:space="preserve"> </w:t>
      </w:r>
      <w:r w:rsidR="00870286" w:rsidRPr="00151095">
        <w:rPr>
          <w:rFonts w:ascii="Arial Narrow" w:hAnsi="Arial Narrow" w:cs="Arial"/>
        </w:rPr>
        <w:t>contratto),</w:t>
      </w:r>
      <w:r w:rsidRPr="00151095">
        <w:rPr>
          <w:rFonts w:ascii="Arial Narrow" w:hAnsi="Arial Narrow" w:cs="Arial"/>
        </w:rPr>
        <w:t xml:space="preserve"> l’aggregazione di retisti partecipa a mezzo dell’organo comune, che assume il ruolo del mandatario, qualora in possesso dei requisiti previsti per la mandataria e qualora il contratto di rete rechi mandato allo stesso a presentare domanda di partecipazione o offerta per determinate tipologie di procedure di gara. L’organo comune può indicare anche solo alcuni tra i retisti per la partecipazione alla gara ma deve obbligatoriamente far parte di questi;</w:t>
      </w:r>
    </w:p>
    <w:p w14:paraId="23ABD7E5" w14:textId="4BA77795" w:rsidR="00A51038" w:rsidRPr="00151095" w:rsidRDefault="00863A08" w:rsidP="008E74FB">
      <w:pPr>
        <w:pStyle w:val="Paragrafoelenco"/>
        <w:numPr>
          <w:ilvl w:val="0"/>
          <w:numId w:val="56"/>
        </w:numPr>
        <w:tabs>
          <w:tab w:val="left" w:pos="505"/>
          <w:tab w:val="left" w:pos="9639"/>
        </w:tabs>
        <w:spacing w:before="0" w:line="276" w:lineRule="auto"/>
        <w:ind w:right="224"/>
        <w:rPr>
          <w:rFonts w:ascii="Arial Narrow" w:hAnsi="Arial Narrow" w:cs="Arial"/>
        </w:rPr>
      </w:pPr>
      <w:r w:rsidRPr="00151095">
        <w:rPr>
          <w:rFonts w:ascii="Arial Narrow" w:hAnsi="Arial Narrow" w:cs="Arial"/>
        </w:rPr>
        <w:t>nel caso in cui la rete sia dotata di organo comune privo di potere di rappresentanza ovvero sia sprovvista di organo comune, oppure se l’organo comune è privo dei requisiti di qualificazione, l’aggregazione di retisti partecipa nella forma del raggruppamento costituito o costituendo, con applicazione integrale delle relative</w:t>
      </w:r>
      <w:r w:rsidR="0060162B" w:rsidRPr="00151095">
        <w:rPr>
          <w:rFonts w:ascii="Arial Narrow" w:hAnsi="Arial Narrow" w:cs="Arial"/>
        </w:rPr>
        <w:t xml:space="preserve"> </w:t>
      </w:r>
      <w:r w:rsidRPr="00151095">
        <w:rPr>
          <w:rFonts w:ascii="Arial Narrow" w:hAnsi="Arial Narrow" w:cs="Arial"/>
        </w:rPr>
        <w:t>regole</w:t>
      </w:r>
      <w:r w:rsidR="00BA3D28" w:rsidRPr="00151095">
        <w:rPr>
          <w:rFonts w:ascii="Arial Narrow" w:hAnsi="Arial Narrow" w:cs="Arial"/>
        </w:rPr>
        <w:t>.</w:t>
      </w:r>
    </w:p>
    <w:p w14:paraId="33CECE38" w14:textId="77777777" w:rsidR="00151095" w:rsidRDefault="00151095" w:rsidP="008E74FB">
      <w:pPr>
        <w:pBdr>
          <w:top w:val="nil"/>
          <w:left w:val="nil"/>
          <w:bottom w:val="nil"/>
          <w:right w:val="nil"/>
          <w:between w:val="nil"/>
        </w:pBdr>
        <w:tabs>
          <w:tab w:val="left" w:pos="9639"/>
        </w:tabs>
        <w:spacing w:line="276" w:lineRule="auto"/>
        <w:jc w:val="both"/>
        <w:rPr>
          <w:rFonts w:ascii="Arial Narrow" w:hAnsi="Arial Narrow" w:cs="Arial"/>
          <w:spacing w:val="-1"/>
        </w:rPr>
      </w:pPr>
    </w:p>
    <w:p w14:paraId="12862F41" w14:textId="72A36F7C" w:rsidR="005A4A8D"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8E74FB">
        <w:rPr>
          <w:rFonts w:ascii="Arial Narrow" w:hAnsi="Arial Narrow" w:cs="Arial"/>
        </w:rPr>
        <w:t xml:space="preserve">Per tutte le </w:t>
      </w:r>
      <w:r w:rsidRPr="00443DDA">
        <w:rPr>
          <w:rFonts w:ascii="Arial Narrow" w:hAnsi="Arial Narrow" w:cs="Arial"/>
        </w:rPr>
        <w:t>tipologie</w:t>
      </w:r>
      <w:r w:rsidRPr="008E74FB">
        <w:rPr>
          <w:rFonts w:ascii="Arial Narrow" w:hAnsi="Arial Narrow" w:cs="Arial"/>
        </w:rPr>
        <w:t xml:space="preserve"> </w:t>
      </w:r>
      <w:r w:rsidRPr="00443DDA">
        <w:rPr>
          <w:rFonts w:ascii="Arial Narrow" w:hAnsi="Arial Narrow" w:cs="Arial"/>
        </w:rPr>
        <w:t>di</w:t>
      </w:r>
      <w:r w:rsidRPr="008E74FB">
        <w:rPr>
          <w:rFonts w:ascii="Arial Narrow" w:hAnsi="Arial Narrow" w:cs="Arial"/>
        </w:rPr>
        <w:t xml:space="preserve"> </w:t>
      </w:r>
      <w:r w:rsidRPr="00443DDA">
        <w:rPr>
          <w:rFonts w:ascii="Arial Narrow" w:hAnsi="Arial Narrow" w:cs="Arial"/>
        </w:rPr>
        <w:t>rete,</w:t>
      </w:r>
      <w:r w:rsidRPr="008E74FB">
        <w:rPr>
          <w:rFonts w:ascii="Arial Narrow" w:hAnsi="Arial Narrow" w:cs="Arial"/>
        </w:rPr>
        <w:t xml:space="preserve"> </w:t>
      </w:r>
      <w:r w:rsidRPr="00443DDA">
        <w:rPr>
          <w:rFonts w:ascii="Arial Narrow" w:hAnsi="Arial Narrow" w:cs="Arial"/>
        </w:rPr>
        <w:t>la</w:t>
      </w:r>
      <w:r w:rsidRPr="008E74FB">
        <w:rPr>
          <w:rFonts w:ascii="Arial Narrow" w:hAnsi="Arial Narrow" w:cs="Arial"/>
        </w:rPr>
        <w:t xml:space="preserve"> </w:t>
      </w:r>
      <w:r w:rsidRPr="00443DDA">
        <w:rPr>
          <w:rFonts w:ascii="Arial Narrow" w:hAnsi="Arial Narrow" w:cs="Arial"/>
        </w:rPr>
        <w:t>partecipazione</w:t>
      </w:r>
      <w:r w:rsidRPr="008E74FB">
        <w:rPr>
          <w:rFonts w:ascii="Arial Narrow" w:hAnsi="Arial Narrow" w:cs="Arial"/>
        </w:rPr>
        <w:t xml:space="preserve"> </w:t>
      </w:r>
      <w:r w:rsidRPr="00443DDA">
        <w:rPr>
          <w:rFonts w:ascii="Arial Narrow" w:hAnsi="Arial Narrow" w:cs="Arial"/>
        </w:rPr>
        <w:t>congiunta</w:t>
      </w:r>
      <w:r w:rsidRPr="008E74FB">
        <w:rPr>
          <w:rFonts w:ascii="Arial Narrow" w:hAnsi="Arial Narrow" w:cs="Arial"/>
        </w:rPr>
        <w:t xml:space="preserve"> </w:t>
      </w:r>
      <w:r w:rsidRPr="00443DDA">
        <w:rPr>
          <w:rFonts w:ascii="Arial Narrow" w:hAnsi="Arial Narrow" w:cs="Arial"/>
        </w:rPr>
        <w:t>alle</w:t>
      </w:r>
      <w:r w:rsidRPr="008E74FB">
        <w:rPr>
          <w:rFonts w:ascii="Arial Narrow" w:hAnsi="Arial Narrow" w:cs="Arial"/>
        </w:rPr>
        <w:t xml:space="preserve"> </w:t>
      </w:r>
      <w:r w:rsidRPr="00443DDA">
        <w:rPr>
          <w:rFonts w:ascii="Arial Narrow" w:hAnsi="Arial Narrow" w:cs="Arial"/>
        </w:rPr>
        <w:t>gare</w:t>
      </w:r>
      <w:r w:rsidRPr="008E74FB">
        <w:rPr>
          <w:rFonts w:ascii="Arial Narrow" w:hAnsi="Arial Narrow" w:cs="Arial"/>
        </w:rPr>
        <w:t xml:space="preserve"> </w:t>
      </w:r>
      <w:r w:rsidRPr="00443DDA">
        <w:rPr>
          <w:rFonts w:ascii="Arial Narrow" w:hAnsi="Arial Narrow" w:cs="Arial"/>
        </w:rPr>
        <w:t>deve</w:t>
      </w:r>
      <w:r w:rsidRPr="008E74FB">
        <w:rPr>
          <w:rFonts w:ascii="Arial Narrow" w:hAnsi="Arial Narrow" w:cs="Arial"/>
        </w:rPr>
        <w:t xml:space="preserve"> </w:t>
      </w:r>
      <w:r w:rsidRPr="00443DDA">
        <w:rPr>
          <w:rFonts w:ascii="Arial Narrow" w:hAnsi="Arial Narrow" w:cs="Arial"/>
        </w:rPr>
        <w:t>risultare</w:t>
      </w:r>
      <w:r w:rsidRPr="008E74FB">
        <w:rPr>
          <w:rFonts w:ascii="Arial Narrow" w:hAnsi="Arial Narrow" w:cs="Arial"/>
        </w:rPr>
        <w:t xml:space="preserve"> </w:t>
      </w:r>
      <w:r w:rsidRPr="00443DDA">
        <w:rPr>
          <w:rFonts w:ascii="Arial Narrow" w:hAnsi="Arial Narrow" w:cs="Arial"/>
        </w:rPr>
        <w:t>individuata</w:t>
      </w:r>
      <w:r w:rsidRPr="008E74FB">
        <w:rPr>
          <w:rFonts w:ascii="Arial Narrow" w:hAnsi="Arial Narrow" w:cs="Arial"/>
        </w:rPr>
        <w:t xml:space="preserve"> </w:t>
      </w:r>
      <w:r w:rsidRPr="00443DDA">
        <w:rPr>
          <w:rFonts w:ascii="Arial Narrow" w:hAnsi="Arial Narrow" w:cs="Arial"/>
        </w:rPr>
        <w:t>nel</w:t>
      </w:r>
      <w:r w:rsidRPr="008E74FB">
        <w:rPr>
          <w:rFonts w:ascii="Arial Narrow" w:hAnsi="Arial Narrow" w:cs="Arial"/>
        </w:rPr>
        <w:t xml:space="preserve"> </w:t>
      </w:r>
      <w:r w:rsidRPr="00443DDA">
        <w:rPr>
          <w:rFonts w:ascii="Arial Narrow" w:hAnsi="Arial Narrow" w:cs="Arial"/>
        </w:rPr>
        <w:t>contratto</w:t>
      </w:r>
      <w:r w:rsidRPr="008E74FB">
        <w:rPr>
          <w:rFonts w:ascii="Arial Narrow" w:hAnsi="Arial Narrow" w:cs="Arial"/>
        </w:rPr>
        <w:t xml:space="preserve"> </w:t>
      </w:r>
      <w:r w:rsidRPr="00443DDA">
        <w:rPr>
          <w:rFonts w:ascii="Arial Narrow" w:hAnsi="Arial Narrow" w:cs="Arial"/>
        </w:rPr>
        <w:t>di</w:t>
      </w:r>
      <w:r w:rsidRPr="008E74FB">
        <w:rPr>
          <w:rFonts w:ascii="Arial Narrow" w:hAnsi="Arial Narrow" w:cs="Arial"/>
        </w:rPr>
        <w:t xml:space="preserve"> </w:t>
      </w:r>
      <w:r w:rsidR="00964647" w:rsidRPr="008E74FB">
        <w:rPr>
          <w:rFonts w:ascii="Arial Narrow" w:hAnsi="Arial Narrow" w:cs="Arial"/>
        </w:rPr>
        <w:t>rete come</w:t>
      </w:r>
      <w:r w:rsidRPr="00443DDA">
        <w:rPr>
          <w:rFonts w:ascii="Arial Narrow" w:hAnsi="Arial Narrow" w:cs="Arial"/>
        </w:rPr>
        <w:t xml:space="preserve"> uno degli scopi strategici inclusi nel programma comune, mentre la durata dello stesso dovrà essere</w:t>
      </w:r>
      <w:r w:rsidRPr="008E74FB">
        <w:rPr>
          <w:rFonts w:ascii="Arial Narrow" w:hAnsi="Arial Narrow" w:cs="Arial"/>
        </w:rPr>
        <w:t xml:space="preserve"> </w:t>
      </w:r>
      <w:r w:rsidRPr="00443DDA">
        <w:rPr>
          <w:rFonts w:ascii="Arial Narrow" w:hAnsi="Arial Narrow" w:cs="Arial"/>
        </w:rPr>
        <w:t>commisurata</w:t>
      </w:r>
      <w:r w:rsidRPr="008E74FB">
        <w:rPr>
          <w:rFonts w:ascii="Arial Narrow" w:hAnsi="Arial Narrow" w:cs="Arial"/>
        </w:rPr>
        <w:t xml:space="preserve"> </w:t>
      </w:r>
      <w:r w:rsidRPr="00443DDA">
        <w:rPr>
          <w:rFonts w:ascii="Arial Narrow" w:hAnsi="Arial Narrow" w:cs="Arial"/>
        </w:rPr>
        <w:t>ai</w:t>
      </w:r>
      <w:r w:rsidRPr="008E74FB">
        <w:rPr>
          <w:rFonts w:ascii="Arial Narrow" w:hAnsi="Arial Narrow" w:cs="Arial"/>
        </w:rPr>
        <w:t xml:space="preserve"> </w:t>
      </w:r>
      <w:r w:rsidRPr="00443DDA">
        <w:rPr>
          <w:rFonts w:ascii="Arial Narrow" w:hAnsi="Arial Narrow" w:cs="Arial"/>
        </w:rPr>
        <w:t>tempi</w:t>
      </w:r>
      <w:r w:rsidRPr="008E74FB">
        <w:rPr>
          <w:rFonts w:ascii="Arial Narrow" w:hAnsi="Arial Narrow" w:cs="Arial"/>
        </w:rPr>
        <w:t xml:space="preserve"> </w:t>
      </w:r>
      <w:r w:rsidRPr="00443DDA">
        <w:rPr>
          <w:rFonts w:ascii="Arial Narrow" w:hAnsi="Arial Narrow" w:cs="Arial"/>
        </w:rPr>
        <w:t>di</w:t>
      </w:r>
      <w:r w:rsidRPr="008E74FB">
        <w:rPr>
          <w:rFonts w:ascii="Arial Narrow" w:hAnsi="Arial Narrow" w:cs="Arial"/>
        </w:rPr>
        <w:t xml:space="preserve"> </w:t>
      </w:r>
      <w:r w:rsidRPr="00443DDA">
        <w:rPr>
          <w:rFonts w:ascii="Arial Narrow" w:hAnsi="Arial Narrow" w:cs="Arial"/>
        </w:rPr>
        <w:t>realizzazione</w:t>
      </w:r>
      <w:r w:rsidRPr="008E74FB">
        <w:rPr>
          <w:rFonts w:ascii="Arial Narrow" w:hAnsi="Arial Narrow" w:cs="Arial"/>
        </w:rPr>
        <w:t xml:space="preserve"> </w:t>
      </w:r>
      <w:r w:rsidRPr="00443DDA">
        <w:rPr>
          <w:rFonts w:ascii="Arial Narrow" w:hAnsi="Arial Narrow" w:cs="Arial"/>
        </w:rPr>
        <w:t>dell’appalto</w:t>
      </w:r>
      <w:r w:rsidR="00BA3D28" w:rsidRPr="00443DDA">
        <w:rPr>
          <w:rFonts w:ascii="Arial Narrow" w:hAnsi="Arial Narrow" w:cs="Arial"/>
        </w:rPr>
        <w:t>.</w:t>
      </w:r>
    </w:p>
    <w:p w14:paraId="1D62CC94" w14:textId="77777777" w:rsidR="004C53A8" w:rsidRPr="00443DDA" w:rsidRDefault="006266B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Ad</w:t>
      </w:r>
      <w:r w:rsidR="00870286" w:rsidRPr="00443DDA">
        <w:rPr>
          <w:rFonts w:ascii="Arial Narrow" w:hAnsi="Arial Narrow" w:cs="Arial"/>
        </w:rPr>
        <w:t xml:space="preserve"> un raggruppamento temporaneo può </w:t>
      </w:r>
      <w:r w:rsidRPr="00443DDA">
        <w:rPr>
          <w:rFonts w:ascii="Arial Narrow" w:hAnsi="Arial Narrow" w:cs="Arial"/>
        </w:rPr>
        <w:t xml:space="preserve">partecipare </w:t>
      </w:r>
      <w:r w:rsidR="00870286" w:rsidRPr="00443DDA">
        <w:rPr>
          <w:rFonts w:ascii="Arial Narrow" w:hAnsi="Arial Narrow" w:cs="Arial"/>
        </w:rPr>
        <w:t xml:space="preserve">anche un consorzio di cui all’articolo </w:t>
      </w:r>
      <w:r w:rsidR="003E70DE" w:rsidRPr="00443DDA">
        <w:rPr>
          <w:rFonts w:ascii="Arial Narrow" w:hAnsi="Arial Narrow" w:cs="Arial"/>
        </w:rPr>
        <w:t>65</w:t>
      </w:r>
      <w:r w:rsidR="00870286" w:rsidRPr="00443DDA">
        <w:rPr>
          <w:rFonts w:ascii="Arial Narrow" w:hAnsi="Arial Narrow" w:cs="Arial"/>
        </w:rPr>
        <w:t xml:space="preserve">, comma </w:t>
      </w:r>
      <w:r w:rsidR="00F40093" w:rsidRPr="00443DDA">
        <w:rPr>
          <w:rFonts w:ascii="Arial Narrow" w:hAnsi="Arial Narrow" w:cs="Arial"/>
        </w:rPr>
        <w:t>2</w:t>
      </w:r>
      <w:r w:rsidR="00870286" w:rsidRPr="00443DDA">
        <w:rPr>
          <w:rFonts w:ascii="Arial Narrow" w:hAnsi="Arial Narrow" w:cs="Arial"/>
        </w:rPr>
        <w:t>, lettera b), c)</w:t>
      </w:r>
      <w:r w:rsidR="003E70DE" w:rsidRPr="00443DDA">
        <w:rPr>
          <w:rFonts w:ascii="Arial Narrow" w:hAnsi="Arial Narrow" w:cs="Arial"/>
        </w:rPr>
        <w:t>, d)</w:t>
      </w:r>
      <w:r w:rsidR="00870286" w:rsidRPr="00443DDA">
        <w:rPr>
          <w:rFonts w:ascii="Arial Narrow" w:hAnsi="Arial Narrow" w:cs="Arial"/>
        </w:rPr>
        <w:t>.</w:t>
      </w:r>
    </w:p>
    <w:p w14:paraId="774FB264" w14:textId="5D220BF1" w:rsidR="00A51038"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L’impresa</w:t>
      </w:r>
      <w:r w:rsidRPr="008E74FB">
        <w:rPr>
          <w:rFonts w:ascii="Arial Narrow" w:hAnsi="Arial Narrow" w:cs="Arial"/>
        </w:rPr>
        <w:t xml:space="preserve"> </w:t>
      </w:r>
      <w:r w:rsidRPr="00443DDA">
        <w:rPr>
          <w:rFonts w:ascii="Arial Narrow" w:hAnsi="Arial Narrow" w:cs="Arial"/>
        </w:rPr>
        <w:t>in</w:t>
      </w:r>
      <w:r w:rsidRPr="008E74FB">
        <w:rPr>
          <w:rFonts w:ascii="Arial Narrow" w:hAnsi="Arial Narrow" w:cs="Arial"/>
        </w:rPr>
        <w:t xml:space="preserve"> </w:t>
      </w:r>
      <w:r w:rsidRPr="00443DDA">
        <w:rPr>
          <w:rFonts w:ascii="Arial Narrow" w:hAnsi="Arial Narrow" w:cs="Arial"/>
        </w:rPr>
        <w:t>concordato</w:t>
      </w:r>
      <w:r w:rsidRPr="008E74FB">
        <w:rPr>
          <w:rFonts w:ascii="Arial Narrow" w:hAnsi="Arial Narrow" w:cs="Arial"/>
        </w:rPr>
        <w:t xml:space="preserve"> </w:t>
      </w:r>
      <w:r w:rsidRPr="00443DDA">
        <w:rPr>
          <w:rFonts w:ascii="Arial Narrow" w:hAnsi="Arial Narrow" w:cs="Arial"/>
        </w:rPr>
        <w:t>preventivo</w:t>
      </w:r>
      <w:r w:rsidRPr="008E74FB">
        <w:rPr>
          <w:rFonts w:ascii="Arial Narrow" w:hAnsi="Arial Narrow" w:cs="Arial"/>
        </w:rPr>
        <w:t xml:space="preserve"> </w:t>
      </w:r>
      <w:r w:rsidRPr="00443DDA">
        <w:rPr>
          <w:rFonts w:ascii="Arial Narrow" w:hAnsi="Arial Narrow" w:cs="Arial"/>
        </w:rPr>
        <w:t>può</w:t>
      </w:r>
      <w:r w:rsidRPr="008E74FB">
        <w:rPr>
          <w:rFonts w:ascii="Arial Narrow" w:hAnsi="Arial Narrow" w:cs="Arial"/>
        </w:rPr>
        <w:t xml:space="preserve"> </w:t>
      </w:r>
      <w:r w:rsidRPr="00443DDA">
        <w:rPr>
          <w:rFonts w:ascii="Arial Narrow" w:hAnsi="Arial Narrow" w:cs="Arial"/>
        </w:rPr>
        <w:t>concorrere</w:t>
      </w:r>
      <w:r w:rsidRPr="008E74FB">
        <w:rPr>
          <w:rFonts w:ascii="Arial Narrow" w:hAnsi="Arial Narrow" w:cs="Arial"/>
        </w:rPr>
        <w:t xml:space="preserve"> </w:t>
      </w:r>
      <w:r w:rsidRPr="00443DDA">
        <w:rPr>
          <w:rFonts w:ascii="Arial Narrow" w:hAnsi="Arial Narrow" w:cs="Arial"/>
        </w:rPr>
        <w:t>anche</w:t>
      </w:r>
      <w:r w:rsidRPr="008E74FB">
        <w:rPr>
          <w:rFonts w:ascii="Arial Narrow" w:hAnsi="Arial Narrow" w:cs="Arial"/>
        </w:rPr>
        <w:t xml:space="preserve"> </w:t>
      </w:r>
      <w:r w:rsidRPr="00443DDA">
        <w:rPr>
          <w:rFonts w:ascii="Arial Narrow" w:hAnsi="Arial Narrow" w:cs="Arial"/>
        </w:rPr>
        <w:t>riunita</w:t>
      </w:r>
      <w:r w:rsidRPr="008E74FB">
        <w:rPr>
          <w:rFonts w:ascii="Arial Narrow" w:hAnsi="Arial Narrow" w:cs="Arial"/>
        </w:rPr>
        <w:t xml:space="preserve"> </w:t>
      </w:r>
      <w:r w:rsidRPr="00443DDA">
        <w:rPr>
          <w:rFonts w:ascii="Arial Narrow" w:hAnsi="Arial Narrow" w:cs="Arial"/>
        </w:rPr>
        <w:t>in</w:t>
      </w:r>
      <w:r w:rsidRPr="008E74FB">
        <w:rPr>
          <w:rFonts w:ascii="Arial Narrow" w:hAnsi="Arial Narrow" w:cs="Arial"/>
        </w:rPr>
        <w:t xml:space="preserve"> </w:t>
      </w:r>
      <w:r w:rsidRPr="00443DDA">
        <w:rPr>
          <w:rFonts w:ascii="Arial Narrow" w:hAnsi="Arial Narrow" w:cs="Arial"/>
        </w:rPr>
        <w:t>raggruppamento</w:t>
      </w:r>
      <w:r w:rsidRPr="008E74FB">
        <w:rPr>
          <w:rFonts w:ascii="Arial Narrow" w:hAnsi="Arial Narrow" w:cs="Arial"/>
        </w:rPr>
        <w:t xml:space="preserve"> </w:t>
      </w:r>
      <w:r w:rsidRPr="00443DDA">
        <w:rPr>
          <w:rFonts w:ascii="Arial Narrow" w:hAnsi="Arial Narrow" w:cs="Arial"/>
        </w:rPr>
        <w:t>temporaneo</w:t>
      </w:r>
      <w:r w:rsidRPr="008E74FB">
        <w:rPr>
          <w:rFonts w:ascii="Arial Narrow" w:hAnsi="Arial Narrow" w:cs="Arial"/>
        </w:rPr>
        <w:t xml:space="preserve"> </w:t>
      </w:r>
      <w:r w:rsidRPr="00443DDA">
        <w:rPr>
          <w:rFonts w:ascii="Arial Narrow" w:hAnsi="Arial Narrow" w:cs="Arial"/>
        </w:rPr>
        <w:t>di</w:t>
      </w:r>
      <w:r w:rsidRPr="008E74FB">
        <w:rPr>
          <w:rFonts w:ascii="Arial Narrow" w:hAnsi="Arial Narrow" w:cs="Arial"/>
        </w:rPr>
        <w:t xml:space="preserve"> </w:t>
      </w:r>
      <w:r w:rsidRPr="00443DDA">
        <w:rPr>
          <w:rFonts w:ascii="Arial Narrow" w:hAnsi="Arial Narrow" w:cs="Arial"/>
        </w:rPr>
        <w:t>imprese</w:t>
      </w:r>
      <w:r w:rsidRPr="008E74FB">
        <w:rPr>
          <w:rFonts w:ascii="Arial Narrow" w:hAnsi="Arial Narrow" w:cs="Arial"/>
        </w:rPr>
        <w:t xml:space="preserve"> </w:t>
      </w:r>
      <w:r w:rsidRPr="00443DDA">
        <w:rPr>
          <w:rFonts w:ascii="Arial Narrow" w:hAnsi="Arial Narrow" w:cs="Arial"/>
        </w:rPr>
        <w:t>e</w:t>
      </w:r>
      <w:r w:rsidRPr="008E74FB">
        <w:rPr>
          <w:rFonts w:ascii="Arial Narrow" w:hAnsi="Arial Narrow" w:cs="Arial"/>
        </w:rPr>
        <w:t xml:space="preserve"> </w:t>
      </w:r>
      <w:r w:rsidRPr="00443DDA">
        <w:rPr>
          <w:rFonts w:ascii="Arial Narrow" w:hAnsi="Arial Narrow" w:cs="Arial"/>
        </w:rPr>
        <w:t>sempre</w:t>
      </w:r>
      <w:r w:rsidRPr="008E74FB">
        <w:rPr>
          <w:rFonts w:ascii="Arial Narrow" w:hAnsi="Arial Narrow" w:cs="Arial"/>
        </w:rPr>
        <w:t xml:space="preserve"> </w:t>
      </w:r>
      <w:r w:rsidRPr="00443DDA">
        <w:rPr>
          <w:rFonts w:ascii="Arial Narrow" w:hAnsi="Arial Narrow" w:cs="Arial"/>
        </w:rPr>
        <w:t>che</w:t>
      </w:r>
      <w:r w:rsidRPr="008E74FB">
        <w:rPr>
          <w:rFonts w:ascii="Arial Narrow" w:hAnsi="Arial Narrow" w:cs="Arial"/>
        </w:rPr>
        <w:t xml:space="preserve"> </w:t>
      </w:r>
      <w:r w:rsidRPr="00443DDA">
        <w:rPr>
          <w:rFonts w:ascii="Arial Narrow" w:hAnsi="Arial Narrow" w:cs="Arial"/>
        </w:rPr>
        <w:t>le</w:t>
      </w:r>
      <w:r w:rsidRPr="008E74FB">
        <w:rPr>
          <w:rFonts w:ascii="Arial Narrow" w:hAnsi="Arial Narrow" w:cs="Arial"/>
        </w:rPr>
        <w:t xml:space="preserve"> </w:t>
      </w:r>
      <w:r w:rsidRPr="00443DDA">
        <w:rPr>
          <w:rFonts w:ascii="Arial Narrow" w:hAnsi="Arial Narrow" w:cs="Arial"/>
        </w:rPr>
        <w:t>altre</w:t>
      </w:r>
      <w:r w:rsidRPr="008E74FB">
        <w:rPr>
          <w:rFonts w:ascii="Arial Narrow" w:hAnsi="Arial Narrow" w:cs="Arial"/>
        </w:rPr>
        <w:t xml:space="preserve"> </w:t>
      </w:r>
      <w:r w:rsidRPr="00443DDA">
        <w:rPr>
          <w:rFonts w:ascii="Arial Narrow" w:hAnsi="Arial Narrow" w:cs="Arial"/>
        </w:rPr>
        <w:t>imprese</w:t>
      </w:r>
      <w:r w:rsidRPr="008E74FB">
        <w:rPr>
          <w:rFonts w:ascii="Arial Narrow" w:hAnsi="Arial Narrow" w:cs="Arial"/>
        </w:rPr>
        <w:t xml:space="preserve"> </w:t>
      </w:r>
      <w:r w:rsidRPr="00443DDA">
        <w:rPr>
          <w:rFonts w:ascii="Arial Narrow" w:hAnsi="Arial Narrow" w:cs="Arial"/>
        </w:rPr>
        <w:t>aderenti</w:t>
      </w:r>
      <w:r w:rsidRPr="008E74FB">
        <w:rPr>
          <w:rFonts w:ascii="Arial Narrow" w:hAnsi="Arial Narrow" w:cs="Arial"/>
        </w:rPr>
        <w:t xml:space="preserve"> </w:t>
      </w:r>
      <w:r w:rsidRPr="00443DDA">
        <w:rPr>
          <w:rFonts w:ascii="Arial Narrow" w:hAnsi="Arial Narrow" w:cs="Arial"/>
        </w:rPr>
        <w:t>al</w:t>
      </w:r>
      <w:r w:rsidRPr="008E74FB">
        <w:rPr>
          <w:rFonts w:ascii="Arial Narrow" w:hAnsi="Arial Narrow" w:cs="Arial"/>
        </w:rPr>
        <w:t xml:space="preserve"> </w:t>
      </w:r>
      <w:r w:rsidRPr="00443DDA">
        <w:rPr>
          <w:rFonts w:ascii="Arial Narrow" w:hAnsi="Arial Narrow" w:cs="Arial"/>
        </w:rPr>
        <w:t>raggruppamento</w:t>
      </w:r>
      <w:r w:rsidRPr="008E74FB">
        <w:rPr>
          <w:rFonts w:ascii="Arial Narrow" w:hAnsi="Arial Narrow" w:cs="Arial"/>
        </w:rPr>
        <w:t xml:space="preserve"> </w:t>
      </w:r>
      <w:r w:rsidRPr="00443DDA">
        <w:rPr>
          <w:rFonts w:ascii="Arial Narrow" w:hAnsi="Arial Narrow" w:cs="Arial"/>
        </w:rPr>
        <w:t>temporaneo</w:t>
      </w:r>
      <w:r w:rsidRPr="008E74FB">
        <w:rPr>
          <w:rFonts w:ascii="Arial Narrow" w:hAnsi="Arial Narrow" w:cs="Arial"/>
        </w:rPr>
        <w:t xml:space="preserve"> </w:t>
      </w:r>
      <w:r w:rsidRPr="00443DDA">
        <w:rPr>
          <w:rFonts w:ascii="Arial Narrow" w:hAnsi="Arial Narrow" w:cs="Arial"/>
        </w:rPr>
        <w:t>di</w:t>
      </w:r>
      <w:r w:rsidRPr="008E74FB">
        <w:rPr>
          <w:rFonts w:ascii="Arial Narrow" w:hAnsi="Arial Narrow" w:cs="Arial"/>
        </w:rPr>
        <w:t xml:space="preserve"> </w:t>
      </w:r>
      <w:r w:rsidRPr="00443DDA">
        <w:rPr>
          <w:rFonts w:ascii="Arial Narrow" w:hAnsi="Arial Narrow" w:cs="Arial"/>
        </w:rPr>
        <w:t>imprese</w:t>
      </w:r>
      <w:r w:rsidRPr="008E74FB">
        <w:rPr>
          <w:rFonts w:ascii="Arial Narrow" w:hAnsi="Arial Narrow" w:cs="Arial"/>
        </w:rPr>
        <w:t xml:space="preserve"> </w:t>
      </w:r>
      <w:r w:rsidRPr="00443DDA">
        <w:rPr>
          <w:rFonts w:ascii="Arial Narrow" w:hAnsi="Arial Narrow" w:cs="Arial"/>
        </w:rPr>
        <w:t>non</w:t>
      </w:r>
      <w:r w:rsidRPr="008E74FB">
        <w:rPr>
          <w:rFonts w:ascii="Arial Narrow" w:hAnsi="Arial Narrow" w:cs="Arial"/>
        </w:rPr>
        <w:t xml:space="preserve"> </w:t>
      </w:r>
      <w:r w:rsidRPr="00443DDA">
        <w:rPr>
          <w:rFonts w:ascii="Arial Narrow" w:hAnsi="Arial Narrow" w:cs="Arial"/>
        </w:rPr>
        <w:t>siano</w:t>
      </w:r>
      <w:r w:rsidRPr="008E74FB">
        <w:rPr>
          <w:rFonts w:ascii="Arial Narrow" w:hAnsi="Arial Narrow" w:cs="Arial"/>
        </w:rPr>
        <w:t xml:space="preserve"> </w:t>
      </w:r>
      <w:r w:rsidRPr="00443DDA">
        <w:rPr>
          <w:rFonts w:ascii="Arial Narrow" w:hAnsi="Arial Narrow" w:cs="Arial"/>
        </w:rPr>
        <w:t>assoggettate</w:t>
      </w:r>
      <w:r w:rsidRPr="008E74FB">
        <w:rPr>
          <w:rFonts w:ascii="Arial Narrow" w:hAnsi="Arial Narrow" w:cs="Arial"/>
        </w:rPr>
        <w:t xml:space="preserve"> </w:t>
      </w:r>
      <w:r w:rsidRPr="00443DDA">
        <w:rPr>
          <w:rFonts w:ascii="Arial Narrow" w:hAnsi="Arial Narrow" w:cs="Arial"/>
        </w:rPr>
        <w:t>ad</w:t>
      </w:r>
      <w:r w:rsidRPr="008E74FB">
        <w:rPr>
          <w:rFonts w:ascii="Arial Narrow" w:hAnsi="Arial Narrow" w:cs="Arial"/>
        </w:rPr>
        <w:t xml:space="preserve"> </w:t>
      </w:r>
      <w:r w:rsidRPr="00443DDA">
        <w:rPr>
          <w:rFonts w:ascii="Arial Narrow" w:hAnsi="Arial Narrow" w:cs="Arial"/>
        </w:rPr>
        <w:t>una</w:t>
      </w:r>
      <w:r w:rsidRPr="008E74FB">
        <w:rPr>
          <w:rFonts w:ascii="Arial Narrow" w:hAnsi="Arial Narrow" w:cs="Arial"/>
        </w:rPr>
        <w:t xml:space="preserve"> </w:t>
      </w:r>
      <w:r w:rsidRPr="00443DDA">
        <w:rPr>
          <w:rFonts w:ascii="Arial Narrow" w:hAnsi="Arial Narrow" w:cs="Arial"/>
        </w:rPr>
        <w:t>procedura</w:t>
      </w:r>
      <w:r w:rsidRPr="008E74FB">
        <w:rPr>
          <w:rFonts w:ascii="Arial Narrow" w:hAnsi="Arial Narrow" w:cs="Arial"/>
        </w:rPr>
        <w:t xml:space="preserve"> </w:t>
      </w:r>
      <w:r w:rsidRPr="00443DDA">
        <w:rPr>
          <w:rFonts w:ascii="Arial Narrow" w:hAnsi="Arial Narrow" w:cs="Arial"/>
        </w:rPr>
        <w:t>concorsuale</w:t>
      </w:r>
      <w:r w:rsidR="00BA3D28" w:rsidRPr="00443DDA">
        <w:rPr>
          <w:rFonts w:ascii="Arial Narrow" w:hAnsi="Arial Narrow" w:cs="Arial"/>
        </w:rPr>
        <w:t>.</w:t>
      </w:r>
    </w:p>
    <w:p w14:paraId="7E310945" w14:textId="77777777" w:rsidR="00F2691F" w:rsidRPr="00443DDA" w:rsidRDefault="00F2691F" w:rsidP="008E74FB">
      <w:pPr>
        <w:pBdr>
          <w:top w:val="nil"/>
          <w:left w:val="nil"/>
          <w:bottom w:val="nil"/>
          <w:right w:val="nil"/>
          <w:between w:val="nil"/>
        </w:pBdr>
        <w:tabs>
          <w:tab w:val="left" w:pos="9639"/>
        </w:tabs>
        <w:spacing w:line="276" w:lineRule="auto"/>
        <w:jc w:val="both"/>
        <w:rPr>
          <w:rFonts w:ascii="Arial Narrow" w:hAnsi="Arial Narrow" w:cs="Arial"/>
        </w:rPr>
      </w:pPr>
    </w:p>
    <w:p w14:paraId="477B9C1E" w14:textId="41FFD097" w:rsidR="0076366E"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b/>
          <w:i/>
        </w:rPr>
        <w:t>Facoltativo</w:t>
      </w:r>
      <w:r w:rsidRPr="00443DDA">
        <w:rPr>
          <w:rFonts w:ascii="Arial Narrow" w:hAnsi="Arial Narrow" w:cs="Arial"/>
        </w:rPr>
        <w:t xml:space="preserve">: </w:t>
      </w:r>
      <w:r w:rsidRPr="00443DDA">
        <w:rPr>
          <w:rFonts w:ascii="Arial Narrow" w:hAnsi="Arial Narrow" w:cs="Arial"/>
          <w:i/>
        </w:rPr>
        <w:t>se la stazione appaltante richiede una forma giuridica specifica per i raggruppamenti</w:t>
      </w:r>
      <w:r w:rsidRPr="00443DDA">
        <w:rPr>
          <w:rFonts w:ascii="Arial Narrow" w:hAnsi="Arial Narrow" w:cs="Arial"/>
        </w:rPr>
        <w:t>] I raggruppamenti di operatori economici, dopo l’aggiudicazione, devono assumere la forma di … [</w:t>
      </w:r>
      <w:r w:rsidRPr="00443DDA">
        <w:rPr>
          <w:rFonts w:ascii="Arial Narrow" w:hAnsi="Arial Narrow" w:cs="Arial"/>
          <w:i/>
        </w:rPr>
        <w:t>inserire la forma giuridica specifica</w:t>
      </w:r>
      <w:r w:rsidRPr="00443DDA">
        <w:rPr>
          <w:rFonts w:ascii="Arial Narrow" w:hAnsi="Arial Narrow" w:cs="Arial"/>
        </w:rPr>
        <w:t>].</w:t>
      </w:r>
    </w:p>
    <w:p w14:paraId="0DF20740" w14:textId="77777777" w:rsidR="00F2691F" w:rsidRPr="00443DDA" w:rsidRDefault="00F2691F" w:rsidP="008E74FB">
      <w:pPr>
        <w:pBdr>
          <w:top w:val="nil"/>
          <w:left w:val="nil"/>
          <w:bottom w:val="nil"/>
          <w:right w:val="nil"/>
          <w:between w:val="nil"/>
        </w:pBdr>
        <w:tabs>
          <w:tab w:val="left" w:pos="9639"/>
        </w:tabs>
        <w:spacing w:line="276" w:lineRule="auto"/>
        <w:jc w:val="both"/>
        <w:rPr>
          <w:rFonts w:ascii="Arial Narrow" w:hAnsi="Arial Narrow" w:cs="Arial"/>
        </w:rPr>
      </w:pPr>
    </w:p>
    <w:p w14:paraId="471936DA" w14:textId="2ACC98D5" w:rsidR="0076366E" w:rsidRPr="00443DDA" w:rsidRDefault="00CE0747"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 </w:t>
      </w:r>
      <w:r w:rsidR="00BA3D28" w:rsidRPr="00443DDA">
        <w:rPr>
          <w:rFonts w:ascii="Arial Narrow" w:hAnsi="Arial Narrow" w:cs="Arial"/>
        </w:rPr>
        <w:t>[</w:t>
      </w:r>
      <w:r w:rsidR="00BA3D28" w:rsidRPr="00443DDA">
        <w:rPr>
          <w:rFonts w:ascii="Arial Narrow" w:hAnsi="Arial Narrow" w:cs="Arial"/>
          <w:b/>
          <w:i/>
        </w:rPr>
        <w:t>Facoltativo</w:t>
      </w:r>
      <w:r w:rsidR="00BA3D28" w:rsidRPr="00443DDA">
        <w:rPr>
          <w:rFonts w:ascii="Arial Narrow" w:hAnsi="Arial Narrow" w:cs="Arial"/>
        </w:rPr>
        <w:t xml:space="preserve">: </w:t>
      </w:r>
      <w:r w:rsidR="00BA3D28" w:rsidRPr="00443DDA">
        <w:rPr>
          <w:rFonts w:ascii="Arial Narrow" w:hAnsi="Arial Narrow" w:cs="Arial"/>
          <w:i/>
        </w:rPr>
        <w:t>se la stazione appaltante richiede specifiche condizioni di esecuzione per i raggruppamenti</w:t>
      </w:r>
      <w:r w:rsidR="00BA3D28" w:rsidRPr="00443DDA">
        <w:rPr>
          <w:rFonts w:ascii="Arial Narrow" w:hAnsi="Arial Narrow" w:cs="Arial"/>
        </w:rPr>
        <w:t>] I raggruppamenti di operatori economici, nell’esecuzione dell’appalto, devono rispettare le seguenti condizioni: …. [</w:t>
      </w:r>
      <w:r w:rsidR="00BA3D28" w:rsidRPr="00443DDA">
        <w:rPr>
          <w:rFonts w:ascii="Arial Narrow" w:hAnsi="Arial Narrow" w:cs="Arial"/>
          <w:i/>
        </w:rPr>
        <w:t>inserire le condizioni richieste che devono essere proporzionate e giustificate da ragioni oggettive</w:t>
      </w:r>
      <w:r w:rsidR="00BA3D28" w:rsidRPr="00443DDA">
        <w:rPr>
          <w:rFonts w:ascii="Arial Narrow" w:hAnsi="Arial Narrow" w:cs="Arial"/>
        </w:rPr>
        <w:t>].</w:t>
      </w:r>
    </w:p>
    <w:p w14:paraId="2D5A3039"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i/>
        </w:rPr>
      </w:pPr>
    </w:p>
    <w:p w14:paraId="77F8CB2D" w14:textId="6BB90F18" w:rsidR="0076366E" w:rsidRPr="00443DDA" w:rsidRDefault="00F9131D"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249" w:name="_heading=h.2szc72q" w:colFirst="0" w:colLast="0"/>
      <w:bookmarkStart w:id="250" w:name="bookmark=id.147n2zr" w:colFirst="0" w:colLast="0"/>
      <w:bookmarkStart w:id="251" w:name="_Toc406058371"/>
      <w:bookmarkStart w:id="252" w:name="_Toc403471265"/>
      <w:bookmarkStart w:id="253" w:name="_Toc397422858"/>
      <w:bookmarkStart w:id="254" w:name="_Toc397346817"/>
      <w:bookmarkStart w:id="255" w:name="_Toc393706902"/>
      <w:bookmarkStart w:id="256" w:name="_Toc393700829"/>
      <w:bookmarkStart w:id="257" w:name="_Toc393283170"/>
      <w:bookmarkStart w:id="258" w:name="_Toc393272654"/>
      <w:bookmarkStart w:id="259" w:name="_Toc393272596"/>
      <w:bookmarkStart w:id="260" w:name="_Toc393187840"/>
      <w:bookmarkStart w:id="261" w:name="_Toc393112123"/>
      <w:bookmarkStart w:id="262" w:name="_Toc393110559"/>
      <w:bookmarkStart w:id="263" w:name="_Toc392577492"/>
      <w:bookmarkStart w:id="264" w:name="_Toc391036051"/>
      <w:bookmarkStart w:id="265" w:name="_Toc391035978"/>
      <w:bookmarkStart w:id="266" w:name="_Toc380501865"/>
      <w:bookmarkStart w:id="267" w:name="_Toc391036049"/>
      <w:bookmarkStart w:id="268" w:name="_Toc391035976"/>
      <w:bookmarkStart w:id="269" w:name="_Toc485218274"/>
      <w:bookmarkStart w:id="270" w:name="_Toc484688838"/>
      <w:bookmarkStart w:id="271" w:name="_Toc484688283"/>
      <w:bookmarkStart w:id="272" w:name="_Toc484605414"/>
      <w:bookmarkStart w:id="273" w:name="_Toc484605290"/>
      <w:bookmarkStart w:id="274" w:name="_Toc484526570"/>
      <w:bookmarkStart w:id="275" w:name="_Toc484449075"/>
      <w:bookmarkStart w:id="276" w:name="_Toc484448951"/>
      <w:bookmarkStart w:id="277" w:name="_Toc484448827"/>
      <w:bookmarkStart w:id="278" w:name="_Toc484448704"/>
      <w:bookmarkStart w:id="279" w:name="_Toc484448580"/>
      <w:bookmarkStart w:id="280" w:name="_Toc484448456"/>
      <w:bookmarkStart w:id="281" w:name="_Toc484448332"/>
      <w:bookmarkStart w:id="282" w:name="_Toc484448208"/>
      <w:bookmarkStart w:id="283" w:name="_Toc484448083"/>
      <w:bookmarkStart w:id="284" w:name="_Toc484440424"/>
      <w:bookmarkStart w:id="285" w:name="_Toc484440064"/>
      <w:bookmarkStart w:id="286" w:name="_Toc484439940"/>
      <w:bookmarkStart w:id="287" w:name="_Toc484439817"/>
      <w:bookmarkStart w:id="288" w:name="_Toc484438897"/>
      <w:bookmarkStart w:id="289" w:name="_Toc484438773"/>
      <w:bookmarkStart w:id="290" w:name="_Toc484438649"/>
      <w:bookmarkStart w:id="291" w:name="_Toc484429074"/>
      <w:bookmarkStart w:id="292" w:name="_Toc484428904"/>
      <w:bookmarkStart w:id="293" w:name="_Toc484097732"/>
      <w:bookmarkStart w:id="294" w:name="_Toc484011658"/>
      <w:bookmarkStart w:id="295" w:name="_Toc484011183"/>
      <w:bookmarkStart w:id="296" w:name="_Toc484011061"/>
      <w:bookmarkStart w:id="297" w:name="_Toc484010939"/>
      <w:bookmarkStart w:id="298" w:name="_Toc484010815"/>
      <w:bookmarkStart w:id="299" w:name="_Toc484010693"/>
      <w:bookmarkStart w:id="300" w:name="_Toc483906943"/>
      <w:bookmarkStart w:id="301" w:name="_Toc483571566"/>
      <w:bookmarkStart w:id="302" w:name="_Toc483571445"/>
      <w:bookmarkStart w:id="303" w:name="_Toc483474016"/>
      <w:bookmarkStart w:id="304" w:name="_Toc483401219"/>
      <w:bookmarkStart w:id="305" w:name="_Toc483325740"/>
      <w:bookmarkStart w:id="306" w:name="_Toc483316437"/>
      <w:bookmarkStart w:id="307" w:name="_Toc483316306"/>
      <w:bookmarkStart w:id="308" w:name="_Toc483316103"/>
      <w:bookmarkStart w:id="309" w:name="_Toc483315898"/>
      <w:bookmarkStart w:id="310" w:name="_Toc483302348"/>
      <w:bookmarkStart w:id="311" w:name="_Toc483233648"/>
      <w:bookmarkStart w:id="312" w:name="_Toc482979687"/>
      <w:bookmarkStart w:id="313" w:name="_Toc482979589"/>
      <w:bookmarkStart w:id="314" w:name="_Toc482979480"/>
      <w:bookmarkStart w:id="315" w:name="_Toc482979372"/>
      <w:bookmarkStart w:id="316" w:name="_Toc482979263"/>
      <w:bookmarkStart w:id="317" w:name="_Toc482979154"/>
      <w:bookmarkStart w:id="318" w:name="_Toc482979043"/>
      <w:bookmarkStart w:id="319" w:name="_Toc482978935"/>
      <w:bookmarkStart w:id="320" w:name="_Toc482978826"/>
      <w:bookmarkStart w:id="321" w:name="_Toc482959707"/>
      <w:bookmarkStart w:id="322" w:name="_Toc482959597"/>
      <w:bookmarkStart w:id="323" w:name="_Toc482959487"/>
      <w:bookmarkStart w:id="324" w:name="_Toc482712717"/>
      <w:bookmarkStart w:id="325" w:name="_Toc482641271"/>
      <w:bookmarkStart w:id="326" w:name="_Toc482633094"/>
      <w:bookmarkStart w:id="327" w:name="_Toc482352254"/>
      <w:bookmarkStart w:id="328" w:name="_Toc482352164"/>
      <w:bookmarkStart w:id="329" w:name="_Toc482352074"/>
      <w:bookmarkStart w:id="330" w:name="_Toc482351984"/>
      <w:bookmarkStart w:id="331" w:name="_Toc482102120"/>
      <w:bookmarkStart w:id="332" w:name="_Toc482102026"/>
      <w:bookmarkStart w:id="333" w:name="_Toc482101931"/>
      <w:bookmarkStart w:id="334" w:name="_Toc482101836"/>
      <w:bookmarkStart w:id="335" w:name="_Toc482101743"/>
      <w:bookmarkStart w:id="336" w:name="_Toc482101568"/>
      <w:bookmarkStart w:id="337" w:name="_Toc482101453"/>
      <w:bookmarkStart w:id="338" w:name="_Toc482101316"/>
      <w:bookmarkStart w:id="339" w:name="_Toc482100890"/>
      <w:bookmarkStart w:id="340" w:name="_Toc482100733"/>
      <w:bookmarkStart w:id="341" w:name="_Toc482099016"/>
      <w:bookmarkStart w:id="342" w:name="_Toc482097918"/>
      <w:bookmarkStart w:id="343" w:name="_Toc482097726"/>
      <w:bookmarkStart w:id="344" w:name="_Toc482097637"/>
      <w:bookmarkStart w:id="345" w:name="_Toc482097548"/>
      <w:bookmarkStart w:id="346" w:name="_Toc482025725"/>
      <w:bookmarkStart w:id="347" w:name="_Toc485218273"/>
      <w:bookmarkStart w:id="348" w:name="_Toc484688837"/>
      <w:bookmarkStart w:id="349" w:name="_Toc484688282"/>
      <w:bookmarkStart w:id="350" w:name="_Toc484605413"/>
      <w:bookmarkStart w:id="351" w:name="_Toc484605289"/>
      <w:bookmarkStart w:id="352" w:name="_Toc484526569"/>
      <w:bookmarkStart w:id="353" w:name="_Toc484449074"/>
      <w:bookmarkStart w:id="354" w:name="_Toc484448950"/>
      <w:bookmarkStart w:id="355" w:name="_Toc484448826"/>
      <w:bookmarkStart w:id="356" w:name="_Toc484448703"/>
      <w:bookmarkStart w:id="357" w:name="_Toc484448579"/>
      <w:bookmarkStart w:id="358" w:name="_Toc484448455"/>
      <w:bookmarkStart w:id="359" w:name="_Toc484448331"/>
      <w:bookmarkStart w:id="360" w:name="_Toc484448207"/>
      <w:bookmarkStart w:id="361" w:name="_Toc484448082"/>
      <w:bookmarkStart w:id="362" w:name="_Toc484440423"/>
      <w:bookmarkStart w:id="363" w:name="_Toc484440063"/>
      <w:bookmarkStart w:id="364" w:name="_Toc484439939"/>
      <w:bookmarkStart w:id="365" w:name="_Toc484439816"/>
      <w:bookmarkStart w:id="366" w:name="_Toc484438896"/>
      <w:bookmarkStart w:id="367" w:name="_Toc484438772"/>
      <w:bookmarkStart w:id="368" w:name="_Toc484438648"/>
      <w:bookmarkStart w:id="369" w:name="_Toc484429073"/>
      <w:bookmarkStart w:id="370" w:name="_Toc484428903"/>
      <w:bookmarkStart w:id="371" w:name="_Toc484097731"/>
      <w:bookmarkStart w:id="372" w:name="_Toc484011657"/>
      <w:bookmarkStart w:id="373" w:name="_Toc484011182"/>
      <w:bookmarkStart w:id="374" w:name="_Toc484011060"/>
      <w:bookmarkStart w:id="375" w:name="_Toc484010938"/>
      <w:bookmarkStart w:id="376" w:name="_Toc484010814"/>
      <w:bookmarkStart w:id="377" w:name="_Toc484010692"/>
      <w:bookmarkStart w:id="378" w:name="_Toc483906942"/>
      <w:bookmarkStart w:id="379" w:name="_Toc483571565"/>
      <w:bookmarkStart w:id="380" w:name="_Toc483571444"/>
      <w:bookmarkStart w:id="381" w:name="_Toc483474015"/>
      <w:bookmarkStart w:id="382" w:name="_Toc483401218"/>
      <w:bookmarkStart w:id="383" w:name="_Toc483325739"/>
      <w:bookmarkStart w:id="384" w:name="_Toc483316436"/>
      <w:bookmarkStart w:id="385" w:name="_Toc483316305"/>
      <w:bookmarkStart w:id="386" w:name="_Toc483316102"/>
      <w:bookmarkStart w:id="387" w:name="_Toc483315897"/>
      <w:bookmarkStart w:id="388" w:name="_Toc483302347"/>
      <w:bookmarkStart w:id="389" w:name="_Toc483233647"/>
      <w:bookmarkStart w:id="390" w:name="_Toc482979686"/>
      <w:bookmarkStart w:id="391" w:name="_Toc482979588"/>
      <w:bookmarkStart w:id="392" w:name="_Toc482979479"/>
      <w:bookmarkStart w:id="393" w:name="_Toc482979371"/>
      <w:bookmarkStart w:id="394" w:name="_Toc482979262"/>
      <w:bookmarkStart w:id="395" w:name="_Toc482979153"/>
      <w:bookmarkStart w:id="396" w:name="_Toc482979042"/>
      <w:bookmarkStart w:id="397" w:name="_Toc482978934"/>
      <w:bookmarkStart w:id="398" w:name="_Toc482978825"/>
      <w:bookmarkStart w:id="399" w:name="_Toc482959706"/>
      <w:bookmarkStart w:id="400" w:name="_Toc482959596"/>
      <w:bookmarkStart w:id="401" w:name="_Toc482959486"/>
      <w:bookmarkStart w:id="402" w:name="_Toc482712716"/>
      <w:bookmarkStart w:id="403" w:name="_Toc482641270"/>
      <w:bookmarkStart w:id="404" w:name="_Toc482633093"/>
      <w:bookmarkStart w:id="405" w:name="_Toc482352253"/>
      <w:bookmarkStart w:id="406" w:name="_Toc482352163"/>
      <w:bookmarkStart w:id="407" w:name="_Toc482352073"/>
      <w:bookmarkStart w:id="408" w:name="_Toc482351983"/>
      <w:bookmarkStart w:id="409" w:name="_Toc482102119"/>
      <w:bookmarkStart w:id="410" w:name="_Toc482102025"/>
      <w:bookmarkStart w:id="411" w:name="_Toc482101930"/>
      <w:bookmarkStart w:id="412" w:name="_Toc482101835"/>
      <w:bookmarkStart w:id="413" w:name="_Toc482101742"/>
      <w:bookmarkStart w:id="414" w:name="_Toc482101567"/>
      <w:bookmarkStart w:id="415" w:name="_Toc482101452"/>
      <w:bookmarkStart w:id="416" w:name="_Toc482101315"/>
      <w:bookmarkStart w:id="417" w:name="_Toc482100889"/>
      <w:bookmarkStart w:id="418" w:name="_Toc482100732"/>
      <w:bookmarkStart w:id="419" w:name="_Toc482099015"/>
      <w:bookmarkStart w:id="420" w:name="_Toc482097917"/>
      <w:bookmarkStart w:id="421" w:name="_Toc482097725"/>
      <w:bookmarkStart w:id="422" w:name="_Toc482097636"/>
      <w:bookmarkStart w:id="423" w:name="_Toc482097547"/>
      <w:bookmarkStart w:id="424" w:name="_Toc482025724"/>
      <w:bookmarkStart w:id="425" w:name="_Toc485218272"/>
      <w:bookmarkStart w:id="426" w:name="_Toc484688836"/>
      <w:bookmarkStart w:id="427" w:name="_Toc484688281"/>
      <w:bookmarkStart w:id="428" w:name="_Toc484605412"/>
      <w:bookmarkStart w:id="429" w:name="_Toc484605288"/>
      <w:bookmarkStart w:id="430" w:name="_Toc484526568"/>
      <w:bookmarkStart w:id="431" w:name="_Toc484449073"/>
      <w:bookmarkStart w:id="432" w:name="_Toc484448949"/>
      <w:bookmarkStart w:id="433" w:name="_Toc484448825"/>
      <w:bookmarkStart w:id="434" w:name="_Toc484448702"/>
      <w:bookmarkStart w:id="435" w:name="_Toc484448578"/>
      <w:bookmarkStart w:id="436" w:name="_Toc484448454"/>
      <w:bookmarkStart w:id="437" w:name="_Toc484448330"/>
      <w:bookmarkStart w:id="438" w:name="_Toc484448206"/>
      <w:bookmarkStart w:id="439" w:name="_Toc484448081"/>
      <w:bookmarkStart w:id="440" w:name="_Toc484440422"/>
      <w:bookmarkStart w:id="441" w:name="_Toc484440062"/>
      <w:bookmarkStart w:id="442" w:name="_Toc484439938"/>
      <w:bookmarkStart w:id="443" w:name="_Toc484439815"/>
      <w:bookmarkStart w:id="444" w:name="_Toc484438895"/>
      <w:bookmarkStart w:id="445" w:name="_Toc484438771"/>
      <w:bookmarkStart w:id="446" w:name="_Toc484438647"/>
      <w:bookmarkStart w:id="447" w:name="_Toc484429072"/>
      <w:bookmarkStart w:id="448" w:name="_Toc484428902"/>
      <w:bookmarkStart w:id="449" w:name="_Toc484097730"/>
      <w:bookmarkStart w:id="450" w:name="_Toc484011656"/>
      <w:bookmarkStart w:id="451" w:name="_Toc484011181"/>
      <w:bookmarkStart w:id="452" w:name="_Toc484011059"/>
      <w:bookmarkStart w:id="453" w:name="_Toc484010937"/>
      <w:bookmarkStart w:id="454" w:name="_Toc484010813"/>
      <w:bookmarkStart w:id="455" w:name="_Toc484010691"/>
      <w:bookmarkStart w:id="456" w:name="_Toc483906941"/>
      <w:bookmarkStart w:id="457" w:name="_Toc483571564"/>
      <w:bookmarkStart w:id="458" w:name="_Toc483571443"/>
      <w:bookmarkStart w:id="459" w:name="_Toc483474014"/>
      <w:bookmarkStart w:id="460" w:name="_Toc483401217"/>
      <w:bookmarkStart w:id="461" w:name="_Toc483325738"/>
      <w:bookmarkStart w:id="462" w:name="_Toc483316435"/>
      <w:bookmarkStart w:id="463" w:name="_Toc483316304"/>
      <w:bookmarkStart w:id="464" w:name="_Toc483316101"/>
      <w:bookmarkStart w:id="465" w:name="_Toc483315896"/>
      <w:bookmarkStart w:id="466" w:name="_Toc483302346"/>
      <w:bookmarkStart w:id="467" w:name="_Toc483233646"/>
      <w:bookmarkStart w:id="468" w:name="_Toc482979685"/>
      <w:bookmarkStart w:id="469" w:name="_Toc482979587"/>
      <w:bookmarkStart w:id="470" w:name="_Toc482979478"/>
      <w:bookmarkStart w:id="471" w:name="_Toc482979370"/>
      <w:bookmarkStart w:id="472" w:name="_Toc482979261"/>
      <w:bookmarkStart w:id="473" w:name="_Toc482979152"/>
      <w:bookmarkStart w:id="474" w:name="_Toc482979041"/>
      <w:bookmarkStart w:id="475" w:name="_Toc482978933"/>
      <w:bookmarkStart w:id="476" w:name="_Toc482978824"/>
      <w:bookmarkStart w:id="477" w:name="_Toc482959705"/>
      <w:bookmarkStart w:id="478" w:name="_Toc482959595"/>
      <w:bookmarkStart w:id="479" w:name="_Toc482959485"/>
      <w:bookmarkStart w:id="480" w:name="_Toc482712715"/>
      <w:bookmarkStart w:id="481" w:name="_Toc482641269"/>
      <w:bookmarkStart w:id="482" w:name="_Toc482633092"/>
      <w:bookmarkStart w:id="483" w:name="_Toc482352252"/>
      <w:bookmarkStart w:id="484" w:name="_Toc482352162"/>
      <w:bookmarkStart w:id="485" w:name="_Toc482352072"/>
      <w:bookmarkStart w:id="486" w:name="_Toc482351982"/>
      <w:bookmarkStart w:id="487" w:name="_Toc482102118"/>
      <w:bookmarkStart w:id="488" w:name="_Toc482102024"/>
      <w:bookmarkStart w:id="489" w:name="_Toc482101929"/>
      <w:bookmarkStart w:id="490" w:name="_Toc482101834"/>
      <w:bookmarkStart w:id="491" w:name="_Toc482101741"/>
      <w:bookmarkStart w:id="492" w:name="_Toc482101566"/>
      <w:bookmarkStart w:id="493" w:name="_Toc482101451"/>
      <w:bookmarkStart w:id="494" w:name="_Toc482101314"/>
      <w:bookmarkStart w:id="495" w:name="_Toc482100888"/>
      <w:bookmarkStart w:id="496" w:name="_Toc482100731"/>
      <w:bookmarkStart w:id="497" w:name="_Toc482099014"/>
      <w:bookmarkStart w:id="498" w:name="_Toc482097916"/>
      <w:bookmarkStart w:id="499" w:name="_Toc482097724"/>
      <w:bookmarkStart w:id="500" w:name="_Toc482097635"/>
      <w:bookmarkStart w:id="501" w:name="_Toc482097546"/>
      <w:bookmarkStart w:id="502" w:name="_Toc482025723"/>
      <w:bookmarkStart w:id="503" w:name="_Toc485218271"/>
      <w:bookmarkStart w:id="504" w:name="_Toc484688835"/>
      <w:bookmarkStart w:id="505" w:name="_Toc484688280"/>
      <w:bookmarkStart w:id="506" w:name="_Toc484605411"/>
      <w:bookmarkStart w:id="507" w:name="_Toc484605287"/>
      <w:bookmarkStart w:id="508" w:name="_Toc484526567"/>
      <w:bookmarkStart w:id="509" w:name="_Toc484449072"/>
      <w:bookmarkStart w:id="510" w:name="_Toc484448948"/>
      <w:bookmarkStart w:id="511" w:name="_Toc484448824"/>
      <w:bookmarkStart w:id="512" w:name="_Toc484448701"/>
      <w:bookmarkStart w:id="513" w:name="_Toc484448577"/>
      <w:bookmarkStart w:id="514" w:name="_Toc484448453"/>
      <w:bookmarkStart w:id="515" w:name="_Toc484448329"/>
      <w:bookmarkStart w:id="516" w:name="_Toc484448205"/>
      <w:bookmarkStart w:id="517" w:name="_Toc484448080"/>
      <w:bookmarkStart w:id="518" w:name="_Toc484440421"/>
      <w:bookmarkStart w:id="519" w:name="_Toc484440061"/>
      <w:bookmarkStart w:id="520" w:name="_Toc484439937"/>
      <w:bookmarkStart w:id="521" w:name="_Toc484439814"/>
      <w:bookmarkStart w:id="522" w:name="_Toc484438894"/>
      <w:bookmarkStart w:id="523" w:name="_Toc484438770"/>
      <w:bookmarkStart w:id="524" w:name="_Toc484438646"/>
      <w:bookmarkStart w:id="525" w:name="_Toc484429071"/>
      <w:bookmarkStart w:id="526" w:name="_Toc484428901"/>
      <w:bookmarkStart w:id="527" w:name="_Toc484097729"/>
      <w:bookmarkStart w:id="528" w:name="_Toc484011655"/>
      <w:bookmarkStart w:id="529" w:name="_Toc484011180"/>
      <w:bookmarkStart w:id="530" w:name="_Toc484011058"/>
      <w:bookmarkStart w:id="531" w:name="_Toc484010936"/>
      <w:bookmarkStart w:id="532" w:name="_Toc484010812"/>
      <w:bookmarkStart w:id="533" w:name="_Toc484010690"/>
      <w:bookmarkStart w:id="534" w:name="_Toc483906940"/>
      <w:bookmarkStart w:id="535" w:name="_Toc483571563"/>
      <w:bookmarkStart w:id="536" w:name="_Toc483571442"/>
      <w:bookmarkStart w:id="537" w:name="_Toc483474013"/>
      <w:bookmarkStart w:id="538" w:name="_Toc483401216"/>
      <w:bookmarkStart w:id="539" w:name="_Toc483325737"/>
      <w:bookmarkStart w:id="540" w:name="_Toc483316434"/>
      <w:bookmarkStart w:id="541" w:name="_Toc483316303"/>
      <w:bookmarkStart w:id="542" w:name="_Toc483316100"/>
      <w:bookmarkStart w:id="543" w:name="_Toc483315895"/>
      <w:bookmarkStart w:id="544" w:name="_Toc483302345"/>
      <w:bookmarkStart w:id="545" w:name="_Toc483233645"/>
      <w:bookmarkStart w:id="546" w:name="_Toc482979684"/>
      <w:bookmarkStart w:id="547" w:name="_Toc482979586"/>
      <w:bookmarkStart w:id="548" w:name="_Toc482979477"/>
      <w:bookmarkStart w:id="549" w:name="_Toc482979369"/>
      <w:bookmarkStart w:id="550" w:name="_Toc482979260"/>
      <w:bookmarkStart w:id="551" w:name="_Toc482979151"/>
      <w:bookmarkStart w:id="552" w:name="_Toc482979040"/>
      <w:bookmarkStart w:id="553" w:name="_Toc482978932"/>
      <w:bookmarkStart w:id="554" w:name="_Toc482978823"/>
      <w:bookmarkStart w:id="555" w:name="_Toc482959704"/>
      <w:bookmarkStart w:id="556" w:name="_Toc482959594"/>
      <w:bookmarkStart w:id="557" w:name="_Toc482959484"/>
      <w:bookmarkStart w:id="558" w:name="_Toc482712714"/>
      <w:bookmarkStart w:id="559" w:name="_Toc482641268"/>
      <w:bookmarkStart w:id="560" w:name="_Toc482633091"/>
      <w:bookmarkStart w:id="561" w:name="_Toc482352251"/>
      <w:bookmarkStart w:id="562" w:name="_Toc482352161"/>
      <w:bookmarkStart w:id="563" w:name="_Toc482352071"/>
      <w:bookmarkStart w:id="564" w:name="_Toc482351981"/>
      <w:bookmarkStart w:id="565" w:name="_Toc482102117"/>
      <w:bookmarkStart w:id="566" w:name="_Toc482102023"/>
      <w:bookmarkStart w:id="567" w:name="_Toc482101928"/>
      <w:bookmarkStart w:id="568" w:name="_Toc482101833"/>
      <w:bookmarkStart w:id="569" w:name="_Toc482101740"/>
      <w:bookmarkStart w:id="570" w:name="_Toc482101565"/>
      <w:bookmarkStart w:id="571" w:name="_Toc482101450"/>
      <w:bookmarkStart w:id="572" w:name="_Toc482101313"/>
      <w:bookmarkStart w:id="573" w:name="_Toc482100887"/>
      <w:bookmarkStart w:id="574" w:name="_Toc482100730"/>
      <w:bookmarkStart w:id="575" w:name="_Toc482099013"/>
      <w:bookmarkStart w:id="576" w:name="_Toc482097915"/>
      <w:bookmarkStart w:id="577" w:name="_Toc482097723"/>
      <w:bookmarkStart w:id="578" w:name="_Toc482097634"/>
      <w:bookmarkStart w:id="579" w:name="_Toc482097545"/>
      <w:bookmarkStart w:id="580" w:name="_Toc482025722"/>
      <w:bookmarkStart w:id="581" w:name="_Toc485218270"/>
      <w:bookmarkStart w:id="582" w:name="_Toc484688834"/>
      <w:bookmarkStart w:id="583" w:name="_Toc484688279"/>
      <w:bookmarkStart w:id="584" w:name="_Toc484605410"/>
      <w:bookmarkStart w:id="585" w:name="_Toc484605286"/>
      <w:bookmarkStart w:id="586" w:name="_Toc484526566"/>
      <w:bookmarkStart w:id="587" w:name="_Toc484449071"/>
      <w:bookmarkStart w:id="588" w:name="_Toc484448947"/>
      <w:bookmarkStart w:id="589" w:name="_Toc484448823"/>
      <w:bookmarkStart w:id="590" w:name="_Toc484448700"/>
      <w:bookmarkStart w:id="591" w:name="_Toc484448576"/>
      <w:bookmarkStart w:id="592" w:name="_Toc484448452"/>
      <w:bookmarkStart w:id="593" w:name="_Toc484448328"/>
      <w:bookmarkStart w:id="594" w:name="_Toc484448204"/>
      <w:bookmarkStart w:id="595" w:name="_Toc484448079"/>
      <w:bookmarkStart w:id="596" w:name="_Toc484440420"/>
      <w:bookmarkStart w:id="597" w:name="_Toc484440060"/>
      <w:bookmarkStart w:id="598" w:name="_Toc484439936"/>
      <w:bookmarkStart w:id="599" w:name="_Toc484439813"/>
      <w:bookmarkStart w:id="600" w:name="_Toc484438893"/>
      <w:bookmarkStart w:id="601" w:name="_Toc484438769"/>
      <w:bookmarkStart w:id="602" w:name="_Toc484438645"/>
      <w:bookmarkStart w:id="603" w:name="_Toc484429070"/>
      <w:bookmarkStart w:id="604" w:name="_Toc484428900"/>
      <w:bookmarkStart w:id="605" w:name="_Toc484097728"/>
      <w:bookmarkStart w:id="606" w:name="_Toc484011654"/>
      <w:bookmarkStart w:id="607" w:name="_Toc484011179"/>
      <w:bookmarkStart w:id="608" w:name="_Toc484011057"/>
      <w:bookmarkStart w:id="609" w:name="_Toc484010935"/>
      <w:bookmarkStart w:id="610" w:name="_Toc484010811"/>
      <w:bookmarkStart w:id="611" w:name="_Toc484010689"/>
      <w:bookmarkStart w:id="612" w:name="_Toc483906939"/>
      <w:bookmarkStart w:id="613" w:name="_Toc483571562"/>
      <w:bookmarkStart w:id="614" w:name="_Toc483571441"/>
      <w:bookmarkStart w:id="615" w:name="_Toc483474012"/>
      <w:bookmarkStart w:id="616" w:name="_Toc483401215"/>
      <w:bookmarkStart w:id="617" w:name="_Toc483325736"/>
      <w:bookmarkStart w:id="618" w:name="_Toc483316433"/>
      <w:bookmarkStart w:id="619" w:name="_Toc483316302"/>
      <w:bookmarkStart w:id="620" w:name="_Toc483316099"/>
      <w:bookmarkStart w:id="621" w:name="_Toc483315894"/>
      <w:bookmarkStart w:id="622" w:name="_Toc483302344"/>
      <w:bookmarkStart w:id="623" w:name="_Toc483233644"/>
      <w:bookmarkStart w:id="624" w:name="_Toc482979683"/>
      <w:bookmarkStart w:id="625" w:name="_Toc482979585"/>
      <w:bookmarkStart w:id="626" w:name="_Toc482979476"/>
      <w:bookmarkStart w:id="627" w:name="_Toc482979368"/>
      <w:bookmarkStart w:id="628" w:name="_Toc482979259"/>
      <w:bookmarkStart w:id="629" w:name="_Toc482979150"/>
      <w:bookmarkStart w:id="630" w:name="_Toc482979039"/>
      <w:bookmarkStart w:id="631" w:name="_Toc482978931"/>
      <w:bookmarkStart w:id="632" w:name="_Toc482978822"/>
      <w:bookmarkStart w:id="633" w:name="_Toc482959703"/>
      <w:bookmarkStart w:id="634" w:name="_Toc482959593"/>
      <w:bookmarkStart w:id="635" w:name="_Toc482959483"/>
      <w:bookmarkStart w:id="636" w:name="_Toc482712713"/>
      <w:bookmarkStart w:id="637" w:name="_Toc482641267"/>
      <w:bookmarkStart w:id="638" w:name="_Toc482633090"/>
      <w:bookmarkStart w:id="639" w:name="_Toc482352250"/>
      <w:bookmarkStart w:id="640" w:name="_Toc482352160"/>
      <w:bookmarkStart w:id="641" w:name="_Toc482352070"/>
      <w:bookmarkStart w:id="642" w:name="_Toc482351980"/>
      <w:bookmarkStart w:id="643" w:name="_Toc482102116"/>
      <w:bookmarkStart w:id="644" w:name="_Toc482102022"/>
      <w:bookmarkStart w:id="645" w:name="_Toc482101927"/>
      <w:bookmarkStart w:id="646" w:name="_Toc482101832"/>
      <w:bookmarkStart w:id="647" w:name="_Toc482101739"/>
      <w:bookmarkStart w:id="648" w:name="_Toc482101564"/>
      <w:bookmarkStart w:id="649" w:name="_Toc482101449"/>
      <w:bookmarkStart w:id="650" w:name="_Toc482101312"/>
      <w:bookmarkStart w:id="651" w:name="_Toc482100886"/>
      <w:bookmarkStart w:id="652" w:name="_Toc482100729"/>
      <w:bookmarkStart w:id="653" w:name="_Toc482099012"/>
      <w:bookmarkStart w:id="654" w:name="_Toc482097914"/>
      <w:bookmarkStart w:id="655" w:name="_Toc482097722"/>
      <w:bookmarkStart w:id="656" w:name="_Toc482097633"/>
      <w:bookmarkStart w:id="657" w:name="_Toc482097544"/>
      <w:bookmarkStart w:id="658" w:name="_Toc482025721"/>
      <w:bookmarkStart w:id="659" w:name="_Toc485218269"/>
      <w:bookmarkStart w:id="660" w:name="_Toc484688833"/>
      <w:bookmarkStart w:id="661" w:name="_Toc484688278"/>
      <w:bookmarkStart w:id="662" w:name="_Toc484605409"/>
      <w:bookmarkStart w:id="663" w:name="_Toc484605285"/>
      <w:bookmarkStart w:id="664" w:name="_Toc484526565"/>
      <w:bookmarkStart w:id="665" w:name="_Toc484449070"/>
      <w:bookmarkStart w:id="666" w:name="_Toc484448946"/>
      <w:bookmarkStart w:id="667" w:name="_Toc484448822"/>
      <w:bookmarkStart w:id="668" w:name="_Toc484448699"/>
      <w:bookmarkStart w:id="669" w:name="_Toc484448575"/>
      <w:bookmarkStart w:id="670" w:name="_Toc484448451"/>
      <w:bookmarkStart w:id="671" w:name="_Toc484448327"/>
      <w:bookmarkStart w:id="672" w:name="_Toc484448203"/>
      <w:bookmarkStart w:id="673" w:name="_Toc484448078"/>
      <w:bookmarkStart w:id="674" w:name="_Toc484440419"/>
      <w:bookmarkStart w:id="675" w:name="_Toc484440059"/>
      <w:bookmarkStart w:id="676" w:name="_Toc484439935"/>
      <w:bookmarkStart w:id="677" w:name="_Toc484439812"/>
      <w:bookmarkStart w:id="678" w:name="_Toc484438892"/>
      <w:bookmarkStart w:id="679" w:name="_Toc484438768"/>
      <w:bookmarkStart w:id="680" w:name="_Toc484438644"/>
      <w:bookmarkStart w:id="681" w:name="_Toc484429069"/>
      <w:bookmarkStart w:id="682" w:name="_Toc484428899"/>
      <w:bookmarkStart w:id="683" w:name="_Toc484097727"/>
      <w:bookmarkStart w:id="684" w:name="_Toc484011653"/>
      <w:bookmarkStart w:id="685" w:name="_Toc484011178"/>
      <w:bookmarkStart w:id="686" w:name="_Toc484011056"/>
      <w:bookmarkStart w:id="687" w:name="_Toc484010934"/>
      <w:bookmarkStart w:id="688" w:name="_Toc484010810"/>
      <w:bookmarkStart w:id="689" w:name="_Toc484010688"/>
      <w:bookmarkStart w:id="690" w:name="_Toc483906938"/>
      <w:bookmarkStart w:id="691" w:name="_Toc483571561"/>
      <w:bookmarkStart w:id="692" w:name="_Toc483571440"/>
      <w:bookmarkStart w:id="693" w:name="_Toc483474011"/>
      <w:bookmarkStart w:id="694" w:name="_Toc483401214"/>
      <w:bookmarkStart w:id="695" w:name="_Toc483325735"/>
      <w:bookmarkStart w:id="696" w:name="_Toc483316432"/>
      <w:bookmarkStart w:id="697" w:name="_Toc483316301"/>
      <w:bookmarkStart w:id="698" w:name="_Toc483316098"/>
      <w:bookmarkStart w:id="699" w:name="_Toc483315893"/>
      <w:bookmarkStart w:id="700" w:name="_Toc483302343"/>
      <w:bookmarkStart w:id="701" w:name="_Toc483233643"/>
      <w:bookmarkStart w:id="702" w:name="_Toc482979682"/>
      <w:bookmarkStart w:id="703" w:name="_Toc482979584"/>
      <w:bookmarkStart w:id="704" w:name="_Toc482979475"/>
      <w:bookmarkStart w:id="705" w:name="_Toc482979367"/>
      <w:bookmarkStart w:id="706" w:name="_Toc482979258"/>
      <w:bookmarkStart w:id="707" w:name="_Toc482979149"/>
      <w:bookmarkStart w:id="708" w:name="_Toc482979038"/>
      <w:bookmarkStart w:id="709" w:name="_Toc482978930"/>
      <w:bookmarkStart w:id="710" w:name="_Toc482978821"/>
      <w:bookmarkStart w:id="711" w:name="_Toc482959702"/>
      <w:bookmarkStart w:id="712" w:name="_Toc482959592"/>
      <w:bookmarkStart w:id="713" w:name="_Toc482959482"/>
      <w:bookmarkStart w:id="714" w:name="_Toc482712712"/>
      <w:bookmarkStart w:id="715" w:name="_Toc482641266"/>
      <w:bookmarkStart w:id="716" w:name="_Toc482633089"/>
      <w:bookmarkStart w:id="717" w:name="_Toc482352249"/>
      <w:bookmarkStart w:id="718" w:name="_Toc482352159"/>
      <w:bookmarkStart w:id="719" w:name="_Toc482352069"/>
      <w:bookmarkStart w:id="720" w:name="_Toc482351979"/>
      <w:bookmarkStart w:id="721" w:name="_Toc482102115"/>
      <w:bookmarkStart w:id="722" w:name="_Toc482102021"/>
      <w:bookmarkStart w:id="723" w:name="_Toc482101926"/>
      <w:bookmarkStart w:id="724" w:name="_Toc482101831"/>
      <w:bookmarkStart w:id="725" w:name="_Toc482101738"/>
      <w:bookmarkStart w:id="726" w:name="_Toc482101563"/>
      <w:bookmarkStart w:id="727" w:name="_Toc482101448"/>
      <w:bookmarkStart w:id="728" w:name="_Toc482101311"/>
      <w:bookmarkStart w:id="729" w:name="_Toc482100885"/>
      <w:bookmarkStart w:id="730" w:name="_Toc482100728"/>
      <w:bookmarkStart w:id="731" w:name="_Toc482099011"/>
      <w:bookmarkStart w:id="732" w:name="_Toc482097913"/>
      <w:bookmarkStart w:id="733" w:name="_Toc482097721"/>
      <w:bookmarkStart w:id="734" w:name="_Toc482097632"/>
      <w:bookmarkStart w:id="735" w:name="_Toc482097543"/>
      <w:bookmarkStart w:id="736" w:name="_Toc482025720"/>
      <w:bookmarkStart w:id="737" w:name="_Toc485218268"/>
      <w:bookmarkStart w:id="738" w:name="_Toc484688832"/>
      <w:bookmarkStart w:id="739" w:name="_Toc484688277"/>
      <w:bookmarkStart w:id="740" w:name="_Toc484605408"/>
      <w:bookmarkStart w:id="741" w:name="_Toc484605284"/>
      <w:bookmarkStart w:id="742" w:name="_Toc484526564"/>
      <w:bookmarkStart w:id="743" w:name="_Toc484449069"/>
      <w:bookmarkStart w:id="744" w:name="_Toc484448945"/>
      <w:bookmarkStart w:id="745" w:name="_Toc484448821"/>
      <w:bookmarkStart w:id="746" w:name="_Toc484448698"/>
      <w:bookmarkStart w:id="747" w:name="_Toc484448574"/>
      <w:bookmarkStart w:id="748" w:name="_Toc484448450"/>
      <w:bookmarkStart w:id="749" w:name="_Toc484448326"/>
      <w:bookmarkStart w:id="750" w:name="_Toc484448202"/>
      <w:bookmarkStart w:id="751" w:name="_Toc484448077"/>
      <w:bookmarkStart w:id="752" w:name="_Toc484440418"/>
      <w:bookmarkStart w:id="753" w:name="_Toc484440058"/>
      <w:bookmarkStart w:id="754" w:name="_Toc484439934"/>
      <w:bookmarkStart w:id="755" w:name="_Toc484439811"/>
      <w:bookmarkStart w:id="756" w:name="_Toc484438891"/>
      <w:bookmarkStart w:id="757" w:name="_Toc484438767"/>
      <w:bookmarkStart w:id="758" w:name="_Toc484438643"/>
      <w:bookmarkStart w:id="759" w:name="_Toc484429068"/>
      <w:bookmarkStart w:id="760" w:name="_Toc484428898"/>
      <w:bookmarkStart w:id="761" w:name="_Toc484097726"/>
      <w:bookmarkStart w:id="762" w:name="_Toc484011652"/>
      <w:bookmarkStart w:id="763" w:name="_Toc484011177"/>
      <w:bookmarkStart w:id="764" w:name="_Toc484011055"/>
      <w:bookmarkStart w:id="765" w:name="_Toc484010933"/>
      <w:bookmarkStart w:id="766" w:name="_Toc484010809"/>
      <w:bookmarkStart w:id="767" w:name="_Toc484010687"/>
      <w:bookmarkStart w:id="768" w:name="_Toc483906937"/>
      <w:bookmarkStart w:id="769" w:name="_Toc483571560"/>
      <w:bookmarkStart w:id="770" w:name="_Toc483571439"/>
      <w:bookmarkStart w:id="771" w:name="_Toc483474010"/>
      <w:bookmarkStart w:id="772" w:name="_Toc483401213"/>
      <w:bookmarkStart w:id="773" w:name="_Toc483325734"/>
      <w:bookmarkStart w:id="774" w:name="_Toc483316431"/>
      <w:bookmarkStart w:id="775" w:name="_Toc483316300"/>
      <w:bookmarkStart w:id="776" w:name="_Toc483316097"/>
      <w:bookmarkStart w:id="777" w:name="_Toc483315892"/>
      <w:bookmarkStart w:id="778" w:name="_Toc483302342"/>
      <w:bookmarkStart w:id="779" w:name="_Toc483233642"/>
      <w:bookmarkStart w:id="780" w:name="_Toc482979681"/>
      <w:bookmarkStart w:id="781" w:name="_Toc482979583"/>
      <w:bookmarkStart w:id="782" w:name="_Toc482979474"/>
      <w:bookmarkStart w:id="783" w:name="_Toc482979366"/>
      <w:bookmarkStart w:id="784" w:name="_Toc482979257"/>
      <w:bookmarkStart w:id="785" w:name="_Toc482979148"/>
      <w:bookmarkStart w:id="786" w:name="_Toc482979037"/>
      <w:bookmarkStart w:id="787" w:name="_Toc482978929"/>
      <w:bookmarkStart w:id="788" w:name="_Toc482978820"/>
      <w:bookmarkStart w:id="789" w:name="_Toc482959701"/>
      <w:bookmarkStart w:id="790" w:name="_Toc482959591"/>
      <w:bookmarkStart w:id="791" w:name="_Toc482959481"/>
      <w:bookmarkStart w:id="792" w:name="_Toc482712711"/>
      <w:bookmarkStart w:id="793" w:name="_Toc482641265"/>
      <w:bookmarkStart w:id="794" w:name="_Toc482633088"/>
      <w:bookmarkStart w:id="795" w:name="_Toc482352248"/>
      <w:bookmarkStart w:id="796" w:name="_Toc482352158"/>
      <w:bookmarkStart w:id="797" w:name="_Toc482352068"/>
      <w:bookmarkStart w:id="798" w:name="_Toc482351978"/>
      <w:bookmarkStart w:id="799" w:name="_Toc482102114"/>
      <w:bookmarkStart w:id="800" w:name="_Toc482102020"/>
      <w:bookmarkStart w:id="801" w:name="_Toc482101925"/>
      <w:bookmarkStart w:id="802" w:name="_Toc482101830"/>
      <w:bookmarkStart w:id="803" w:name="_Toc482101737"/>
      <w:bookmarkStart w:id="804" w:name="_Toc482101562"/>
      <w:bookmarkStart w:id="805" w:name="_Toc482101447"/>
      <w:bookmarkStart w:id="806" w:name="_Toc482101310"/>
      <w:bookmarkStart w:id="807" w:name="_Toc482100884"/>
      <w:bookmarkStart w:id="808" w:name="_Toc482100727"/>
      <w:bookmarkStart w:id="809" w:name="_Toc482099010"/>
      <w:bookmarkStart w:id="810" w:name="_Toc482097912"/>
      <w:bookmarkStart w:id="811" w:name="_Toc482097720"/>
      <w:bookmarkStart w:id="812" w:name="_Toc482097631"/>
      <w:bookmarkStart w:id="813" w:name="_Toc482097542"/>
      <w:bookmarkStart w:id="814" w:name="_Toc482025719"/>
      <w:bookmarkStart w:id="815" w:name="_Toc485218267"/>
      <w:bookmarkStart w:id="816" w:name="_Toc484688831"/>
      <w:bookmarkStart w:id="817" w:name="_Toc484688276"/>
      <w:bookmarkStart w:id="818" w:name="_Toc484605407"/>
      <w:bookmarkStart w:id="819" w:name="_Toc484605283"/>
      <w:bookmarkStart w:id="820" w:name="_Toc484526563"/>
      <w:bookmarkStart w:id="821" w:name="_Toc484449068"/>
      <w:bookmarkStart w:id="822" w:name="_Toc484448944"/>
      <w:bookmarkStart w:id="823" w:name="_Toc484448820"/>
      <w:bookmarkStart w:id="824" w:name="_Toc484448697"/>
      <w:bookmarkStart w:id="825" w:name="_Toc484448573"/>
      <w:bookmarkStart w:id="826" w:name="_Toc484448449"/>
      <w:bookmarkStart w:id="827" w:name="_Toc484448325"/>
      <w:bookmarkStart w:id="828" w:name="_Toc484448201"/>
      <w:bookmarkStart w:id="829" w:name="_Toc484448076"/>
      <w:bookmarkStart w:id="830" w:name="_Toc484440417"/>
      <w:bookmarkStart w:id="831" w:name="_Toc484440057"/>
      <w:bookmarkStart w:id="832" w:name="_Toc484439933"/>
      <w:bookmarkStart w:id="833" w:name="_Toc484439810"/>
      <w:bookmarkStart w:id="834" w:name="_Toc484438890"/>
      <w:bookmarkStart w:id="835" w:name="_Toc484438766"/>
      <w:bookmarkStart w:id="836" w:name="_Toc484438642"/>
      <w:bookmarkStart w:id="837" w:name="_Toc484429067"/>
      <w:bookmarkStart w:id="838" w:name="_Toc484428897"/>
      <w:bookmarkStart w:id="839" w:name="_Toc484097725"/>
      <w:bookmarkStart w:id="840" w:name="_Toc484011651"/>
      <w:bookmarkStart w:id="841" w:name="_Toc484011176"/>
      <w:bookmarkStart w:id="842" w:name="_Toc484011054"/>
      <w:bookmarkStart w:id="843" w:name="_Toc484010932"/>
      <w:bookmarkStart w:id="844" w:name="_Toc484010808"/>
      <w:bookmarkStart w:id="845" w:name="_Toc484010686"/>
      <w:bookmarkStart w:id="846" w:name="_Toc483906936"/>
      <w:bookmarkStart w:id="847" w:name="_Toc483571559"/>
      <w:bookmarkStart w:id="848" w:name="_Toc483571438"/>
      <w:bookmarkStart w:id="849" w:name="_Toc483474009"/>
      <w:bookmarkStart w:id="850" w:name="_Toc483401212"/>
      <w:bookmarkStart w:id="851" w:name="_Toc483325733"/>
      <w:bookmarkStart w:id="852" w:name="_Toc483316430"/>
      <w:bookmarkStart w:id="853" w:name="_Toc483316299"/>
      <w:bookmarkStart w:id="854" w:name="_Toc483316096"/>
      <w:bookmarkStart w:id="855" w:name="_Toc483315891"/>
      <w:bookmarkStart w:id="856" w:name="_Toc483302341"/>
      <w:bookmarkStart w:id="857" w:name="_Toc483233641"/>
      <w:bookmarkStart w:id="858" w:name="_Toc482979680"/>
      <w:bookmarkStart w:id="859" w:name="_Toc482979582"/>
      <w:bookmarkStart w:id="860" w:name="_Toc482979473"/>
      <w:bookmarkStart w:id="861" w:name="_Toc482979365"/>
      <w:bookmarkStart w:id="862" w:name="_Toc482979256"/>
      <w:bookmarkStart w:id="863" w:name="_Toc482979147"/>
      <w:bookmarkStart w:id="864" w:name="_Toc482979036"/>
      <w:bookmarkStart w:id="865" w:name="_Toc482978928"/>
      <w:bookmarkStart w:id="866" w:name="_Toc482978819"/>
      <w:bookmarkStart w:id="867" w:name="_Toc482959700"/>
      <w:bookmarkStart w:id="868" w:name="_Toc482959590"/>
      <w:bookmarkStart w:id="869" w:name="_Toc482959480"/>
      <w:bookmarkStart w:id="870" w:name="_Toc482712710"/>
      <w:bookmarkStart w:id="871" w:name="_Toc482641264"/>
      <w:bookmarkStart w:id="872" w:name="_Toc482633087"/>
      <w:bookmarkStart w:id="873" w:name="_Toc482352247"/>
      <w:bookmarkStart w:id="874" w:name="_Toc482352157"/>
      <w:bookmarkStart w:id="875" w:name="_Toc482352067"/>
      <w:bookmarkStart w:id="876" w:name="_Toc482351977"/>
      <w:bookmarkStart w:id="877" w:name="_Toc482102113"/>
      <w:bookmarkStart w:id="878" w:name="_Toc482102019"/>
      <w:bookmarkStart w:id="879" w:name="_Toc482101924"/>
      <w:bookmarkStart w:id="880" w:name="_Toc482101829"/>
      <w:bookmarkStart w:id="881" w:name="_Toc482101736"/>
      <w:bookmarkStart w:id="882" w:name="_Toc482101561"/>
      <w:bookmarkStart w:id="883" w:name="_Toc482101446"/>
      <w:bookmarkStart w:id="884" w:name="_Toc482101309"/>
      <w:bookmarkStart w:id="885" w:name="_Toc482100883"/>
      <w:bookmarkStart w:id="886" w:name="_Toc482100726"/>
      <w:bookmarkStart w:id="887" w:name="_Toc482099009"/>
      <w:bookmarkStart w:id="888" w:name="_Toc482097911"/>
      <w:bookmarkStart w:id="889" w:name="_Toc482097719"/>
      <w:bookmarkStart w:id="890" w:name="_Toc482097630"/>
      <w:bookmarkStart w:id="891" w:name="_Toc482097541"/>
      <w:bookmarkStart w:id="892" w:name="_Toc482025718"/>
      <w:bookmarkStart w:id="893" w:name="_Toc485218266"/>
      <w:bookmarkStart w:id="894" w:name="_Toc484688830"/>
      <w:bookmarkStart w:id="895" w:name="_Toc484688275"/>
      <w:bookmarkStart w:id="896" w:name="_Toc484605406"/>
      <w:bookmarkStart w:id="897" w:name="_Toc484605282"/>
      <w:bookmarkStart w:id="898" w:name="_Toc484526562"/>
      <w:bookmarkStart w:id="899" w:name="_Toc484449067"/>
      <w:bookmarkStart w:id="900" w:name="_Toc484448943"/>
      <w:bookmarkStart w:id="901" w:name="_Toc484448819"/>
      <w:bookmarkStart w:id="902" w:name="_Toc484448696"/>
      <w:bookmarkStart w:id="903" w:name="_Toc484448572"/>
      <w:bookmarkStart w:id="904" w:name="_Toc484448448"/>
      <w:bookmarkStart w:id="905" w:name="_Toc484448324"/>
      <w:bookmarkStart w:id="906" w:name="_Toc484448200"/>
      <w:bookmarkStart w:id="907" w:name="_Toc484448075"/>
      <w:bookmarkStart w:id="908" w:name="_Toc484440416"/>
      <w:bookmarkStart w:id="909" w:name="_Toc484440056"/>
      <w:bookmarkStart w:id="910" w:name="_Toc484439932"/>
      <w:bookmarkStart w:id="911" w:name="_Toc484439809"/>
      <w:bookmarkStart w:id="912" w:name="_Toc484438889"/>
      <w:bookmarkStart w:id="913" w:name="_Toc484438765"/>
      <w:bookmarkStart w:id="914" w:name="_Toc484438641"/>
      <w:bookmarkStart w:id="915" w:name="_Toc484429066"/>
      <w:bookmarkStart w:id="916" w:name="_Toc484428896"/>
      <w:bookmarkStart w:id="917" w:name="_Toc484097724"/>
      <w:bookmarkStart w:id="918" w:name="_Toc484011650"/>
      <w:bookmarkStart w:id="919" w:name="_Toc484011175"/>
      <w:bookmarkStart w:id="920" w:name="_Toc484011053"/>
      <w:bookmarkStart w:id="921" w:name="_Toc484010931"/>
      <w:bookmarkStart w:id="922" w:name="_Toc484010807"/>
      <w:bookmarkStart w:id="923" w:name="_Toc484010685"/>
      <w:bookmarkStart w:id="924" w:name="_Toc483906935"/>
      <w:bookmarkStart w:id="925" w:name="_Toc483571558"/>
      <w:bookmarkStart w:id="926" w:name="_Toc483571437"/>
      <w:bookmarkStart w:id="927" w:name="_Toc483474008"/>
      <w:bookmarkStart w:id="928" w:name="_Toc483401211"/>
      <w:bookmarkStart w:id="929" w:name="_Toc483325732"/>
      <w:bookmarkStart w:id="930" w:name="_Toc483316429"/>
      <w:bookmarkStart w:id="931" w:name="_Toc483316298"/>
      <w:bookmarkStart w:id="932" w:name="_Toc483316095"/>
      <w:bookmarkStart w:id="933" w:name="_Toc483315890"/>
      <w:bookmarkStart w:id="934" w:name="_Toc483302340"/>
      <w:bookmarkStart w:id="935" w:name="_Toc483233640"/>
      <w:bookmarkStart w:id="936" w:name="_Toc482979679"/>
      <w:bookmarkStart w:id="937" w:name="_Toc482979581"/>
      <w:bookmarkStart w:id="938" w:name="_Toc482979472"/>
      <w:bookmarkStart w:id="939" w:name="_Toc482979364"/>
      <w:bookmarkStart w:id="940" w:name="_Toc482979255"/>
      <w:bookmarkStart w:id="941" w:name="_Toc482979146"/>
      <w:bookmarkStart w:id="942" w:name="_Toc482979035"/>
      <w:bookmarkStart w:id="943" w:name="_Toc482978927"/>
      <w:bookmarkStart w:id="944" w:name="_Toc482978818"/>
      <w:bookmarkStart w:id="945" w:name="_Toc482959699"/>
      <w:bookmarkStart w:id="946" w:name="_Toc482959589"/>
      <w:bookmarkStart w:id="947" w:name="_Toc482959479"/>
      <w:bookmarkStart w:id="948" w:name="_Toc482712709"/>
      <w:bookmarkStart w:id="949" w:name="_Toc482641263"/>
      <w:bookmarkStart w:id="950" w:name="_Toc482633086"/>
      <w:bookmarkStart w:id="951" w:name="_Toc482352246"/>
      <w:bookmarkStart w:id="952" w:name="_Toc482352156"/>
      <w:bookmarkStart w:id="953" w:name="_Toc482352066"/>
      <w:bookmarkStart w:id="954" w:name="_Toc482351976"/>
      <w:bookmarkStart w:id="955" w:name="_Toc482102112"/>
      <w:bookmarkStart w:id="956" w:name="_Toc482102018"/>
      <w:bookmarkStart w:id="957" w:name="_Toc482101923"/>
      <w:bookmarkStart w:id="958" w:name="_Toc482101828"/>
      <w:bookmarkStart w:id="959" w:name="_Toc482101735"/>
      <w:bookmarkStart w:id="960" w:name="_Toc482101560"/>
      <w:bookmarkStart w:id="961" w:name="_Toc482101445"/>
      <w:bookmarkStart w:id="962" w:name="_Toc482101308"/>
      <w:bookmarkStart w:id="963" w:name="_Toc482100882"/>
      <w:bookmarkStart w:id="964" w:name="_Toc482100725"/>
      <w:bookmarkStart w:id="965" w:name="_Toc482099008"/>
      <w:bookmarkStart w:id="966" w:name="_Toc482097910"/>
      <w:bookmarkStart w:id="967" w:name="_Toc482097718"/>
      <w:bookmarkStart w:id="968" w:name="_Toc482097629"/>
      <w:bookmarkStart w:id="969" w:name="_Toc482097540"/>
      <w:bookmarkStart w:id="970" w:name="_Toc482025717"/>
      <w:bookmarkStart w:id="971" w:name="_Toc485218265"/>
      <w:bookmarkStart w:id="972" w:name="_Toc484688829"/>
      <w:bookmarkStart w:id="973" w:name="_Toc484688274"/>
      <w:bookmarkStart w:id="974" w:name="_Toc484605405"/>
      <w:bookmarkStart w:id="975" w:name="_Toc484605281"/>
      <w:bookmarkStart w:id="976" w:name="_Toc484526561"/>
      <w:bookmarkStart w:id="977" w:name="_Toc484449066"/>
      <w:bookmarkStart w:id="978" w:name="_Toc484448942"/>
      <w:bookmarkStart w:id="979" w:name="_Toc484448818"/>
      <w:bookmarkStart w:id="980" w:name="_Toc484448695"/>
      <w:bookmarkStart w:id="981" w:name="_Toc484448571"/>
      <w:bookmarkStart w:id="982" w:name="_Toc484448447"/>
      <w:bookmarkStart w:id="983" w:name="_Toc484448323"/>
      <w:bookmarkStart w:id="984" w:name="_Toc484448199"/>
      <w:bookmarkStart w:id="985" w:name="_Toc484448074"/>
      <w:bookmarkStart w:id="986" w:name="_Toc484440415"/>
      <w:bookmarkStart w:id="987" w:name="_Toc484440055"/>
      <w:bookmarkStart w:id="988" w:name="_Toc484439931"/>
      <w:bookmarkStart w:id="989" w:name="_Toc484439808"/>
      <w:bookmarkStart w:id="990" w:name="_Toc484438888"/>
      <w:bookmarkStart w:id="991" w:name="_Toc484438764"/>
      <w:bookmarkStart w:id="992" w:name="_Toc484438640"/>
      <w:bookmarkStart w:id="993" w:name="_Toc484429065"/>
      <w:bookmarkStart w:id="994" w:name="_Toc484428895"/>
      <w:bookmarkStart w:id="995" w:name="_Toc484097723"/>
      <w:bookmarkStart w:id="996" w:name="_Toc484011649"/>
      <w:bookmarkStart w:id="997" w:name="_Toc484011174"/>
      <w:bookmarkStart w:id="998" w:name="_Toc484011052"/>
      <w:bookmarkStart w:id="999" w:name="_Toc484010930"/>
      <w:bookmarkStart w:id="1000" w:name="_Toc484010806"/>
      <w:bookmarkStart w:id="1001" w:name="_Toc484010684"/>
      <w:bookmarkStart w:id="1002" w:name="_Toc483906934"/>
      <w:bookmarkStart w:id="1003" w:name="_Toc483571557"/>
      <w:bookmarkStart w:id="1004" w:name="_Toc483571436"/>
      <w:bookmarkStart w:id="1005" w:name="_Toc483474007"/>
      <w:bookmarkStart w:id="1006" w:name="_Toc483401210"/>
      <w:bookmarkStart w:id="1007" w:name="_Toc483325731"/>
      <w:bookmarkStart w:id="1008" w:name="_Toc483316428"/>
      <w:bookmarkStart w:id="1009" w:name="_Toc483316297"/>
      <w:bookmarkStart w:id="1010" w:name="_Toc483316094"/>
      <w:bookmarkStart w:id="1011" w:name="_Toc483315889"/>
      <w:bookmarkStart w:id="1012" w:name="_Toc483302339"/>
      <w:bookmarkStart w:id="1013" w:name="_Toc483233639"/>
      <w:bookmarkStart w:id="1014" w:name="_Toc482979678"/>
      <w:bookmarkStart w:id="1015" w:name="_Toc482979580"/>
      <w:bookmarkStart w:id="1016" w:name="_Toc482979471"/>
      <w:bookmarkStart w:id="1017" w:name="_Toc482979363"/>
      <w:bookmarkStart w:id="1018" w:name="_Toc482979254"/>
      <w:bookmarkStart w:id="1019" w:name="_Toc482979145"/>
      <w:bookmarkStart w:id="1020" w:name="_Toc482979034"/>
      <w:bookmarkStart w:id="1021" w:name="_Toc482978926"/>
      <w:bookmarkStart w:id="1022" w:name="_Toc482978817"/>
      <w:bookmarkStart w:id="1023" w:name="_Toc482959698"/>
      <w:bookmarkStart w:id="1024" w:name="_Toc482959588"/>
      <w:bookmarkStart w:id="1025" w:name="_Toc482959478"/>
      <w:bookmarkStart w:id="1026" w:name="_Toc482712708"/>
      <w:bookmarkStart w:id="1027" w:name="_Toc482641262"/>
      <w:bookmarkStart w:id="1028" w:name="_Toc482633085"/>
      <w:bookmarkStart w:id="1029" w:name="_Toc482352245"/>
      <w:bookmarkStart w:id="1030" w:name="_Toc482352155"/>
      <w:bookmarkStart w:id="1031" w:name="_Toc482352065"/>
      <w:bookmarkStart w:id="1032" w:name="_Toc482351975"/>
      <w:bookmarkStart w:id="1033" w:name="_Toc482102111"/>
      <w:bookmarkStart w:id="1034" w:name="_Toc482102017"/>
      <w:bookmarkStart w:id="1035" w:name="_Toc482101922"/>
      <w:bookmarkStart w:id="1036" w:name="_Toc482101827"/>
      <w:bookmarkStart w:id="1037" w:name="_Toc482101734"/>
      <w:bookmarkStart w:id="1038" w:name="_Toc482101559"/>
      <w:bookmarkStart w:id="1039" w:name="_Toc482101444"/>
      <w:bookmarkStart w:id="1040" w:name="_Toc482101307"/>
      <w:bookmarkStart w:id="1041" w:name="_Toc482100881"/>
      <w:bookmarkStart w:id="1042" w:name="_Toc482100724"/>
      <w:bookmarkStart w:id="1043" w:name="_Toc482099007"/>
      <w:bookmarkStart w:id="1044" w:name="_Toc482097909"/>
      <w:bookmarkStart w:id="1045" w:name="_Toc482097717"/>
      <w:bookmarkStart w:id="1046" w:name="_Toc482097628"/>
      <w:bookmarkStart w:id="1047" w:name="_Toc482097539"/>
      <w:bookmarkStart w:id="1048" w:name="_Toc482025716"/>
      <w:bookmarkStart w:id="1049" w:name="_Toc485218264"/>
      <w:bookmarkStart w:id="1050" w:name="_Toc484688828"/>
      <w:bookmarkStart w:id="1051" w:name="_Toc484688273"/>
      <w:bookmarkStart w:id="1052" w:name="_Toc484605404"/>
      <w:bookmarkStart w:id="1053" w:name="_Toc484605280"/>
      <w:bookmarkStart w:id="1054" w:name="_Toc484526560"/>
      <w:bookmarkStart w:id="1055" w:name="_Toc484449065"/>
      <w:bookmarkStart w:id="1056" w:name="_Toc484448941"/>
      <w:bookmarkStart w:id="1057" w:name="_Toc484448817"/>
      <w:bookmarkStart w:id="1058" w:name="_Toc484448694"/>
      <w:bookmarkStart w:id="1059" w:name="_Toc484448570"/>
      <w:bookmarkStart w:id="1060" w:name="_Toc484448446"/>
      <w:bookmarkStart w:id="1061" w:name="_Toc484448322"/>
      <w:bookmarkStart w:id="1062" w:name="_Toc484448198"/>
      <w:bookmarkStart w:id="1063" w:name="_Toc484448073"/>
      <w:bookmarkStart w:id="1064" w:name="_Toc484440414"/>
      <w:bookmarkStart w:id="1065" w:name="_Toc484440054"/>
      <w:bookmarkStart w:id="1066" w:name="_Toc484439930"/>
      <w:bookmarkStart w:id="1067" w:name="_Toc484439807"/>
      <w:bookmarkStart w:id="1068" w:name="_Toc484438887"/>
      <w:bookmarkStart w:id="1069" w:name="_Toc484438763"/>
      <w:bookmarkStart w:id="1070" w:name="_Toc484438639"/>
      <w:bookmarkStart w:id="1071" w:name="_Toc484429064"/>
      <w:bookmarkStart w:id="1072" w:name="_Toc484428894"/>
      <w:bookmarkStart w:id="1073" w:name="_Toc484097722"/>
      <w:bookmarkStart w:id="1074" w:name="_Toc484011648"/>
      <w:bookmarkStart w:id="1075" w:name="_Toc484011173"/>
      <w:bookmarkStart w:id="1076" w:name="_Toc484011051"/>
      <w:bookmarkStart w:id="1077" w:name="_Toc484010929"/>
      <w:bookmarkStart w:id="1078" w:name="_Toc484010805"/>
      <w:bookmarkStart w:id="1079" w:name="_Toc484010683"/>
      <w:bookmarkStart w:id="1080" w:name="_Toc483906933"/>
      <w:bookmarkStart w:id="1081" w:name="_Toc483571556"/>
      <w:bookmarkStart w:id="1082" w:name="_Toc483571435"/>
      <w:bookmarkStart w:id="1083" w:name="_Toc483474006"/>
      <w:bookmarkStart w:id="1084" w:name="_Toc483401209"/>
      <w:bookmarkStart w:id="1085" w:name="_Toc483325730"/>
      <w:bookmarkStart w:id="1086" w:name="_Toc483316427"/>
      <w:bookmarkStart w:id="1087" w:name="_Toc483316296"/>
      <w:bookmarkStart w:id="1088" w:name="_Toc483316093"/>
      <w:bookmarkStart w:id="1089" w:name="_Toc483315888"/>
      <w:bookmarkStart w:id="1090" w:name="_Toc483302338"/>
      <w:bookmarkStart w:id="1091" w:name="_Toc483233638"/>
      <w:bookmarkStart w:id="1092" w:name="_Toc482979677"/>
      <w:bookmarkStart w:id="1093" w:name="_Toc482979579"/>
      <w:bookmarkStart w:id="1094" w:name="_Toc482979470"/>
      <w:bookmarkStart w:id="1095" w:name="_Toc482979362"/>
      <w:bookmarkStart w:id="1096" w:name="_Toc482979253"/>
      <w:bookmarkStart w:id="1097" w:name="_Toc482979144"/>
      <w:bookmarkStart w:id="1098" w:name="_Toc482979033"/>
      <w:bookmarkStart w:id="1099" w:name="_Toc482978925"/>
      <w:bookmarkStart w:id="1100" w:name="_Toc482978816"/>
      <w:bookmarkStart w:id="1101" w:name="_Toc482959697"/>
      <w:bookmarkStart w:id="1102" w:name="_Toc482959587"/>
      <w:bookmarkStart w:id="1103" w:name="_Toc482959477"/>
      <w:bookmarkStart w:id="1104" w:name="_Toc482712707"/>
      <w:bookmarkStart w:id="1105" w:name="_Toc482641261"/>
      <w:bookmarkStart w:id="1106" w:name="_Toc482633084"/>
      <w:bookmarkStart w:id="1107" w:name="_Toc482352244"/>
      <w:bookmarkStart w:id="1108" w:name="_Toc482352154"/>
      <w:bookmarkStart w:id="1109" w:name="_Toc482352064"/>
      <w:bookmarkStart w:id="1110" w:name="_Toc482351974"/>
      <w:bookmarkStart w:id="1111" w:name="_Toc482102110"/>
      <w:bookmarkStart w:id="1112" w:name="_Toc482102016"/>
      <w:bookmarkStart w:id="1113" w:name="_Toc482101921"/>
      <w:bookmarkStart w:id="1114" w:name="_Toc482101826"/>
      <w:bookmarkStart w:id="1115" w:name="_Toc482101733"/>
      <w:bookmarkStart w:id="1116" w:name="_Toc482101558"/>
      <w:bookmarkStart w:id="1117" w:name="_Toc482101443"/>
      <w:bookmarkStart w:id="1118" w:name="_Toc482101306"/>
      <w:bookmarkStart w:id="1119" w:name="_Toc482100880"/>
      <w:bookmarkStart w:id="1120" w:name="_Toc482100723"/>
      <w:bookmarkStart w:id="1121" w:name="_Toc482099006"/>
      <w:bookmarkStart w:id="1122" w:name="_Toc482097908"/>
      <w:bookmarkStart w:id="1123" w:name="_Toc482097716"/>
      <w:bookmarkStart w:id="1124" w:name="_Toc482097627"/>
      <w:bookmarkStart w:id="1125" w:name="_Toc482097538"/>
      <w:bookmarkStart w:id="1126" w:name="_Toc482025715"/>
      <w:bookmarkStart w:id="1127" w:name="_Toc485218263"/>
      <w:bookmarkStart w:id="1128" w:name="_Toc484688827"/>
      <w:bookmarkStart w:id="1129" w:name="_Toc484688272"/>
      <w:bookmarkStart w:id="1130" w:name="_Toc484605403"/>
      <w:bookmarkStart w:id="1131" w:name="_Toc484605279"/>
      <w:bookmarkStart w:id="1132" w:name="_Toc484526559"/>
      <w:bookmarkStart w:id="1133" w:name="_Toc484449064"/>
      <w:bookmarkStart w:id="1134" w:name="_Toc484448940"/>
      <w:bookmarkStart w:id="1135" w:name="_Toc484448816"/>
      <w:bookmarkStart w:id="1136" w:name="_Toc484448693"/>
      <w:bookmarkStart w:id="1137" w:name="_Toc484448569"/>
      <w:bookmarkStart w:id="1138" w:name="_Toc484448445"/>
      <w:bookmarkStart w:id="1139" w:name="_Toc484448321"/>
      <w:bookmarkStart w:id="1140" w:name="_Toc484448197"/>
      <w:bookmarkStart w:id="1141" w:name="_Toc484448072"/>
      <w:bookmarkStart w:id="1142" w:name="_Toc484440413"/>
      <w:bookmarkStart w:id="1143" w:name="_Toc484440053"/>
      <w:bookmarkStart w:id="1144" w:name="_Toc484439929"/>
      <w:bookmarkStart w:id="1145" w:name="_Toc484439806"/>
      <w:bookmarkStart w:id="1146" w:name="_Toc484438886"/>
      <w:bookmarkStart w:id="1147" w:name="_Toc484438762"/>
      <w:bookmarkStart w:id="1148" w:name="_Toc484438638"/>
      <w:bookmarkStart w:id="1149" w:name="_Toc484429063"/>
      <w:bookmarkStart w:id="1150" w:name="_Toc484428893"/>
      <w:bookmarkStart w:id="1151" w:name="_Toc484097721"/>
      <w:bookmarkStart w:id="1152" w:name="_Toc484011647"/>
      <w:bookmarkStart w:id="1153" w:name="_Toc484011172"/>
      <w:bookmarkStart w:id="1154" w:name="_Toc484011050"/>
      <w:bookmarkStart w:id="1155" w:name="_Toc484010928"/>
      <w:bookmarkStart w:id="1156" w:name="_Toc484010804"/>
      <w:bookmarkStart w:id="1157" w:name="_Toc484010682"/>
      <w:bookmarkStart w:id="1158" w:name="_Toc483906932"/>
      <w:bookmarkStart w:id="1159" w:name="_Toc483571555"/>
      <w:bookmarkStart w:id="1160" w:name="_Toc483571434"/>
      <w:bookmarkStart w:id="1161" w:name="_Toc483474005"/>
      <w:bookmarkStart w:id="1162" w:name="_Toc483401208"/>
      <w:bookmarkStart w:id="1163" w:name="_Toc483325729"/>
      <w:bookmarkStart w:id="1164" w:name="_Toc483316426"/>
      <w:bookmarkStart w:id="1165" w:name="_Toc483316295"/>
      <w:bookmarkStart w:id="1166" w:name="_Toc483316092"/>
      <w:bookmarkStart w:id="1167" w:name="_Toc483315887"/>
      <w:bookmarkStart w:id="1168" w:name="_Toc483302337"/>
      <w:bookmarkStart w:id="1169" w:name="_Toc483233637"/>
      <w:bookmarkStart w:id="1170" w:name="_Toc482979676"/>
      <w:bookmarkStart w:id="1171" w:name="_Toc482979578"/>
      <w:bookmarkStart w:id="1172" w:name="_Toc482979469"/>
      <w:bookmarkStart w:id="1173" w:name="_Toc482979361"/>
      <w:bookmarkStart w:id="1174" w:name="_Toc482979252"/>
      <w:bookmarkStart w:id="1175" w:name="_Toc482979143"/>
      <w:bookmarkStart w:id="1176" w:name="_Toc482979032"/>
      <w:bookmarkStart w:id="1177" w:name="_Toc482978924"/>
      <w:bookmarkStart w:id="1178" w:name="_Toc482978815"/>
      <w:bookmarkStart w:id="1179" w:name="_Toc482959696"/>
      <w:bookmarkStart w:id="1180" w:name="_Toc482959586"/>
      <w:bookmarkStart w:id="1181" w:name="_Toc482959476"/>
      <w:bookmarkStart w:id="1182" w:name="_Toc482712706"/>
      <w:bookmarkStart w:id="1183" w:name="_Toc482641260"/>
      <w:bookmarkStart w:id="1184" w:name="_Toc482633083"/>
      <w:bookmarkStart w:id="1185" w:name="_Toc482352243"/>
      <w:bookmarkStart w:id="1186" w:name="_Toc482352153"/>
      <w:bookmarkStart w:id="1187" w:name="_Toc482352063"/>
      <w:bookmarkStart w:id="1188" w:name="_Toc482351973"/>
      <w:bookmarkStart w:id="1189" w:name="_Toc482102109"/>
      <w:bookmarkStart w:id="1190" w:name="_Toc482102015"/>
      <w:bookmarkStart w:id="1191" w:name="_Toc482101920"/>
      <w:bookmarkStart w:id="1192" w:name="_Toc482101825"/>
      <w:bookmarkStart w:id="1193" w:name="_Toc482101732"/>
      <w:bookmarkStart w:id="1194" w:name="_Toc482101557"/>
      <w:bookmarkStart w:id="1195" w:name="_Toc482101442"/>
      <w:bookmarkStart w:id="1196" w:name="_Toc482101305"/>
      <w:bookmarkStart w:id="1197" w:name="_Toc482100879"/>
      <w:bookmarkStart w:id="1198" w:name="_Toc482100722"/>
      <w:bookmarkStart w:id="1199" w:name="_Toc482099005"/>
      <w:bookmarkStart w:id="1200" w:name="_Toc482097907"/>
      <w:bookmarkStart w:id="1201" w:name="_Toc482097715"/>
      <w:bookmarkStart w:id="1202" w:name="_Toc482097626"/>
      <w:bookmarkStart w:id="1203" w:name="_Toc482097537"/>
      <w:bookmarkStart w:id="1204" w:name="_Toc482025714"/>
      <w:bookmarkStart w:id="1205" w:name="_Toc485218262"/>
      <w:bookmarkStart w:id="1206" w:name="_Toc484688826"/>
      <w:bookmarkStart w:id="1207" w:name="_Toc484688271"/>
      <w:bookmarkStart w:id="1208" w:name="_Toc484605402"/>
      <w:bookmarkStart w:id="1209" w:name="_Toc484605278"/>
      <w:bookmarkStart w:id="1210" w:name="_Toc484526558"/>
      <w:bookmarkStart w:id="1211" w:name="_Toc484449063"/>
      <w:bookmarkStart w:id="1212" w:name="_Toc484448939"/>
      <w:bookmarkStart w:id="1213" w:name="_Toc484448815"/>
      <w:bookmarkStart w:id="1214" w:name="_Toc484448692"/>
      <w:bookmarkStart w:id="1215" w:name="_Toc484448568"/>
      <w:bookmarkStart w:id="1216" w:name="_Toc484448444"/>
      <w:bookmarkStart w:id="1217" w:name="_Toc484448320"/>
      <w:bookmarkStart w:id="1218" w:name="_Toc484448196"/>
      <w:bookmarkStart w:id="1219" w:name="_Toc484448071"/>
      <w:bookmarkStart w:id="1220" w:name="_Toc484440412"/>
      <w:bookmarkStart w:id="1221" w:name="_Toc484440052"/>
      <w:bookmarkStart w:id="1222" w:name="_Toc484439928"/>
      <w:bookmarkStart w:id="1223" w:name="_Toc484439805"/>
      <w:bookmarkStart w:id="1224" w:name="_Toc484438885"/>
      <w:bookmarkStart w:id="1225" w:name="_Toc484438761"/>
      <w:bookmarkStart w:id="1226" w:name="_Toc484438637"/>
      <w:bookmarkStart w:id="1227" w:name="_Toc484429062"/>
      <w:bookmarkStart w:id="1228" w:name="_Toc484428892"/>
      <w:bookmarkStart w:id="1229" w:name="_Toc484097720"/>
      <w:bookmarkStart w:id="1230" w:name="_Toc484011646"/>
      <w:bookmarkStart w:id="1231" w:name="_Toc484011171"/>
      <w:bookmarkStart w:id="1232" w:name="_Toc484011049"/>
      <w:bookmarkStart w:id="1233" w:name="_Toc484010927"/>
      <w:bookmarkStart w:id="1234" w:name="_Toc484010803"/>
      <w:bookmarkStart w:id="1235" w:name="_Toc484010681"/>
      <w:bookmarkStart w:id="1236" w:name="_Toc483906931"/>
      <w:bookmarkStart w:id="1237" w:name="_Toc483571554"/>
      <w:bookmarkStart w:id="1238" w:name="_Toc483571433"/>
      <w:bookmarkStart w:id="1239" w:name="_Toc483474004"/>
      <w:bookmarkStart w:id="1240" w:name="_Toc483401207"/>
      <w:bookmarkStart w:id="1241" w:name="_Toc483325728"/>
      <w:bookmarkStart w:id="1242" w:name="_Toc483316425"/>
      <w:bookmarkStart w:id="1243" w:name="_Toc483316294"/>
      <w:bookmarkStart w:id="1244" w:name="_Toc483316091"/>
      <w:bookmarkStart w:id="1245" w:name="_Toc483315886"/>
      <w:bookmarkStart w:id="1246" w:name="_Toc483302336"/>
      <w:bookmarkStart w:id="1247" w:name="_Toc483233636"/>
      <w:bookmarkStart w:id="1248" w:name="_Toc482979675"/>
      <w:bookmarkStart w:id="1249" w:name="_Toc482979577"/>
      <w:bookmarkStart w:id="1250" w:name="_Toc482979468"/>
      <w:bookmarkStart w:id="1251" w:name="_Toc482979360"/>
      <w:bookmarkStart w:id="1252" w:name="_Toc482979251"/>
      <w:bookmarkStart w:id="1253" w:name="_Toc482979142"/>
      <w:bookmarkStart w:id="1254" w:name="_Toc482979031"/>
      <w:bookmarkStart w:id="1255" w:name="_Toc482978923"/>
      <w:bookmarkStart w:id="1256" w:name="_Toc482978814"/>
      <w:bookmarkStart w:id="1257" w:name="_Toc482959695"/>
      <w:bookmarkStart w:id="1258" w:name="_Toc482959585"/>
      <w:bookmarkStart w:id="1259" w:name="_Toc482959475"/>
      <w:bookmarkStart w:id="1260" w:name="_Toc482712705"/>
      <w:bookmarkStart w:id="1261" w:name="_Toc482641259"/>
      <w:bookmarkStart w:id="1262" w:name="_Toc482633082"/>
      <w:bookmarkStart w:id="1263" w:name="_Toc482352242"/>
      <w:bookmarkStart w:id="1264" w:name="_Toc482352152"/>
      <w:bookmarkStart w:id="1265" w:name="_Toc482352062"/>
      <w:bookmarkStart w:id="1266" w:name="_Toc482351972"/>
      <w:bookmarkStart w:id="1267" w:name="_Toc482102108"/>
      <w:bookmarkStart w:id="1268" w:name="_Toc482102014"/>
      <w:bookmarkStart w:id="1269" w:name="_Toc482101919"/>
      <w:bookmarkStart w:id="1270" w:name="_Toc482101824"/>
      <w:bookmarkStart w:id="1271" w:name="_Toc482101731"/>
      <w:bookmarkStart w:id="1272" w:name="_Toc482101556"/>
      <w:bookmarkStart w:id="1273" w:name="_Toc482101441"/>
      <w:bookmarkStart w:id="1274" w:name="_Toc482101304"/>
      <w:bookmarkStart w:id="1275" w:name="_Toc482100878"/>
      <w:bookmarkStart w:id="1276" w:name="_Toc482100721"/>
      <w:bookmarkStart w:id="1277" w:name="_Toc482099004"/>
      <w:bookmarkStart w:id="1278" w:name="_Toc482097906"/>
      <w:bookmarkStart w:id="1279" w:name="_Toc482097714"/>
      <w:bookmarkStart w:id="1280" w:name="_Toc482097625"/>
      <w:bookmarkStart w:id="1281" w:name="_Toc482097536"/>
      <w:bookmarkStart w:id="1282" w:name="_Toc482025713"/>
      <w:bookmarkStart w:id="1283" w:name="_Toc485218261"/>
      <w:bookmarkStart w:id="1284" w:name="_Toc484688825"/>
      <w:bookmarkStart w:id="1285" w:name="_Toc484688270"/>
      <w:bookmarkStart w:id="1286" w:name="_Toc484605401"/>
      <w:bookmarkStart w:id="1287" w:name="_Toc484605277"/>
      <w:bookmarkStart w:id="1288" w:name="_Toc484526557"/>
      <w:bookmarkStart w:id="1289" w:name="_Toc484449062"/>
      <w:bookmarkStart w:id="1290" w:name="_Toc484448938"/>
      <w:bookmarkStart w:id="1291" w:name="_Toc484448814"/>
      <w:bookmarkStart w:id="1292" w:name="_Toc484448691"/>
      <w:bookmarkStart w:id="1293" w:name="_Toc484448567"/>
      <w:bookmarkStart w:id="1294" w:name="_Toc484448443"/>
      <w:bookmarkStart w:id="1295" w:name="_Toc484448319"/>
      <w:bookmarkStart w:id="1296" w:name="_Toc484448195"/>
      <w:bookmarkStart w:id="1297" w:name="_Toc484448070"/>
      <w:bookmarkStart w:id="1298" w:name="_Toc484440411"/>
      <w:bookmarkStart w:id="1299" w:name="_Toc484440051"/>
      <w:bookmarkStart w:id="1300" w:name="_Toc484439927"/>
      <w:bookmarkStart w:id="1301" w:name="_Toc484439804"/>
      <w:bookmarkStart w:id="1302" w:name="_Toc484438884"/>
      <w:bookmarkStart w:id="1303" w:name="_Toc484438760"/>
      <w:bookmarkStart w:id="1304" w:name="_Toc484438636"/>
      <w:bookmarkStart w:id="1305" w:name="_Toc484429061"/>
      <w:bookmarkStart w:id="1306" w:name="_Toc484428891"/>
      <w:bookmarkStart w:id="1307" w:name="_Toc484097719"/>
      <w:bookmarkStart w:id="1308" w:name="_Toc484011645"/>
      <w:bookmarkStart w:id="1309" w:name="_Toc484011170"/>
      <w:bookmarkStart w:id="1310" w:name="_Toc484011048"/>
      <w:bookmarkStart w:id="1311" w:name="_Toc484010926"/>
      <w:bookmarkStart w:id="1312" w:name="_Toc484010802"/>
      <w:bookmarkStart w:id="1313" w:name="_Toc484010680"/>
      <w:bookmarkStart w:id="1314" w:name="_Toc483906930"/>
      <w:bookmarkStart w:id="1315" w:name="_Toc483571553"/>
      <w:bookmarkStart w:id="1316" w:name="_Toc483571432"/>
      <w:bookmarkStart w:id="1317" w:name="_Toc483474003"/>
      <w:bookmarkStart w:id="1318" w:name="_Toc483401206"/>
      <w:bookmarkStart w:id="1319" w:name="_Toc483325727"/>
      <w:bookmarkStart w:id="1320" w:name="_Toc483316424"/>
      <w:bookmarkStart w:id="1321" w:name="_Toc483316293"/>
      <w:bookmarkStart w:id="1322" w:name="_Toc483316090"/>
      <w:bookmarkStart w:id="1323" w:name="_Toc483315885"/>
      <w:bookmarkStart w:id="1324" w:name="_Toc483302335"/>
      <w:bookmarkStart w:id="1325" w:name="_Toc483233635"/>
      <w:bookmarkStart w:id="1326" w:name="_Toc482979674"/>
      <w:bookmarkStart w:id="1327" w:name="_Toc482979576"/>
      <w:bookmarkStart w:id="1328" w:name="_Toc482979467"/>
      <w:bookmarkStart w:id="1329" w:name="_Toc482979359"/>
      <w:bookmarkStart w:id="1330" w:name="_Toc482979250"/>
      <w:bookmarkStart w:id="1331" w:name="_Toc482979141"/>
      <w:bookmarkStart w:id="1332" w:name="_Toc482979030"/>
      <w:bookmarkStart w:id="1333" w:name="_Toc482978922"/>
      <w:bookmarkStart w:id="1334" w:name="_Toc482978813"/>
      <w:bookmarkStart w:id="1335" w:name="_Toc482959694"/>
      <w:bookmarkStart w:id="1336" w:name="_Toc482959584"/>
      <w:bookmarkStart w:id="1337" w:name="_Toc482959474"/>
      <w:bookmarkStart w:id="1338" w:name="_Toc482712704"/>
      <w:bookmarkStart w:id="1339" w:name="_Toc482641258"/>
      <w:bookmarkStart w:id="1340" w:name="_Toc482633081"/>
      <w:bookmarkStart w:id="1341" w:name="_Toc482352241"/>
      <w:bookmarkStart w:id="1342" w:name="_Toc482352151"/>
      <w:bookmarkStart w:id="1343" w:name="_Toc482352061"/>
      <w:bookmarkStart w:id="1344" w:name="_Toc482351971"/>
      <w:bookmarkStart w:id="1345" w:name="_Toc482102107"/>
      <w:bookmarkStart w:id="1346" w:name="_Toc482102013"/>
      <w:bookmarkStart w:id="1347" w:name="_Toc482101918"/>
      <w:bookmarkStart w:id="1348" w:name="_Toc482101823"/>
      <w:bookmarkStart w:id="1349" w:name="_Toc482101730"/>
      <w:bookmarkStart w:id="1350" w:name="_Toc482101555"/>
      <w:bookmarkStart w:id="1351" w:name="_Toc482101440"/>
      <w:bookmarkStart w:id="1352" w:name="_Toc482101303"/>
      <w:bookmarkStart w:id="1353" w:name="_Toc482100877"/>
      <w:bookmarkStart w:id="1354" w:name="_Toc482100720"/>
      <w:bookmarkStart w:id="1355" w:name="_Toc482099003"/>
      <w:bookmarkStart w:id="1356" w:name="_Toc482097905"/>
      <w:bookmarkStart w:id="1357" w:name="_Toc482097713"/>
      <w:bookmarkStart w:id="1358" w:name="_Toc482097624"/>
      <w:bookmarkStart w:id="1359" w:name="_Toc482097535"/>
      <w:bookmarkStart w:id="1360" w:name="_Toc482025712"/>
      <w:bookmarkStart w:id="1361" w:name="_Toc416423357"/>
      <w:bookmarkStart w:id="1362" w:name="_Toc406754172"/>
      <w:bookmarkStart w:id="1363" w:name="_Ref531184613"/>
      <w:bookmarkStart w:id="1364" w:name="_Ref128477566"/>
      <w:bookmarkStart w:id="1365" w:name="_Toc139277027"/>
      <w:bookmarkStart w:id="1366" w:name="_Toc140929822"/>
      <w:bookmarkStart w:id="1367" w:name="_Toc139549422"/>
      <w:bookmarkStart w:id="1368" w:name="_Toc16201146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443DDA">
        <w:rPr>
          <w:rFonts w:ascii="Arial Narrow" w:hAnsi="Arial Narrow" w:cs="Arial"/>
          <w:sz w:val="22"/>
          <w:szCs w:val="22"/>
        </w:rPr>
        <w:t>REQUISITI DI ORDINE GENERALE</w:t>
      </w:r>
      <w:bookmarkEnd w:id="1363"/>
      <w:bookmarkEnd w:id="1364"/>
      <w:r w:rsidRPr="00443DDA">
        <w:rPr>
          <w:rFonts w:ascii="Arial Narrow" w:hAnsi="Arial Narrow" w:cs="Arial"/>
          <w:sz w:val="22"/>
          <w:szCs w:val="22"/>
        </w:rPr>
        <w:t xml:space="preserve"> E ALTRE CAUSE DI ESCLUSIONE</w:t>
      </w:r>
      <w:bookmarkEnd w:id="1365"/>
      <w:bookmarkEnd w:id="1366"/>
      <w:bookmarkEnd w:id="1367"/>
      <w:bookmarkEnd w:id="1368"/>
    </w:p>
    <w:p w14:paraId="1E9780B3" w14:textId="77777777" w:rsidR="005A4A8D"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I</w:t>
      </w:r>
      <w:bookmarkStart w:id="1369" w:name="_bookmark5"/>
      <w:bookmarkEnd w:id="1369"/>
      <w:r w:rsidR="00863A08" w:rsidRPr="00443DDA">
        <w:rPr>
          <w:rFonts w:ascii="Arial Narrow" w:hAnsi="Arial Narrow" w:cs="Arial"/>
          <w:spacing w:val="-11"/>
        </w:rPr>
        <w:t xml:space="preserve"> </w:t>
      </w:r>
      <w:r w:rsidR="00863A08" w:rsidRPr="00443DDA">
        <w:rPr>
          <w:rFonts w:ascii="Arial Narrow" w:hAnsi="Arial Narrow" w:cs="Arial"/>
        </w:rPr>
        <w:t>concorrenti</w:t>
      </w:r>
      <w:r w:rsidR="00863A08" w:rsidRPr="008E74FB">
        <w:rPr>
          <w:rFonts w:ascii="Arial Narrow" w:hAnsi="Arial Narrow" w:cs="Arial"/>
        </w:rPr>
        <w:t xml:space="preserve"> </w:t>
      </w:r>
      <w:r w:rsidR="00863A08" w:rsidRPr="00443DDA">
        <w:rPr>
          <w:rFonts w:ascii="Arial Narrow" w:hAnsi="Arial Narrow" w:cs="Arial"/>
        </w:rPr>
        <w:t>devono</w:t>
      </w:r>
      <w:r w:rsidR="00863A08" w:rsidRPr="008E74FB">
        <w:rPr>
          <w:rFonts w:ascii="Arial Narrow" w:hAnsi="Arial Narrow" w:cs="Arial"/>
        </w:rPr>
        <w:t xml:space="preserve"> </w:t>
      </w:r>
      <w:r w:rsidR="00863A08" w:rsidRPr="00443DDA">
        <w:rPr>
          <w:rFonts w:ascii="Arial Narrow" w:hAnsi="Arial Narrow" w:cs="Arial"/>
        </w:rPr>
        <w:t>essere</w:t>
      </w:r>
      <w:r w:rsidR="00863A08" w:rsidRPr="008E74FB">
        <w:rPr>
          <w:rFonts w:ascii="Arial Narrow" w:hAnsi="Arial Narrow" w:cs="Arial"/>
        </w:rPr>
        <w:t xml:space="preserve"> </w:t>
      </w:r>
      <w:r w:rsidR="00863A08" w:rsidRPr="00443DDA">
        <w:rPr>
          <w:rFonts w:ascii="Arial Narrow" w:hAnsi="Arial Narrow" w:cs="Arial"/>
        </w:rPr>
        <w:t>in</w:t>
      </w:r>
      <w:r w:rsidR="00863A08" w:rsidRPr="008E74FB">
        <w:rPr>
          <w:rFonts w:ascii="Arial Narrow" w:hAnsi="Arial Narrow" w:cs="Arial"/>
        </w:rPr>
        <w:t xml:space="preserve"> </w:t>
      </w:r>
      <w:r w:rsidR="00863A08" w:rsidRPr="00443DDA">
        <w:rPr>
          <w:rFonts w:ascii="Arial Narrow" w:hAnsi="Arial Narrow" w:cs="Arial"/>
        </w:rPr>
        <w:t>possesso,</w:t>
      </w:r>
      <w:r w:rsidR="00863A08" w:rsidRPr="008E74FB">
        <w:rPr>
          <w:rFonts w:ascii="Arial Narrow" w:hAnsi="Arial Narrow" w:cs="Arial"/>
        </w:rPr>
        <w:t xml:space="preserve"> </w:t>
      </w:r>
      <w:r w:rsidR="00863A08" w:rsidRPr="00443DDA">
        <w:rPr>
          <w:rFonts w:ascii="Arial Narrow" w:hAnsi="Arial Narrow" w:cs="Arial"/>
        </w:rPr>
        <w:t>a</w:t>
      </w:r>
      <w:r w:rsidR="00863A08" w:rsidRPr="008E74FB">
        <w:rPr>
          <w:rFonts w:ascii="Arial Narrow" w:hAnsi="Arial Narrow" w:cs="Arial"/>
        </w:rPr>
        <w:t xml:space="preserve"> pena di esclusione</w:t>
      </w:r>
      <w:r w:rsidR="00863A08" w:rsidRPr="00443DDA">
        <w:rPr>
          <w:rFonts w:ascii="Arial Narrow" w:hAnsi="Arial Narrow" w:cs="Arial"/>
        </w:rPr>
        <w:t>,</w:t>
      </w:r>
      <w:r w:rsidR="00863A08" w:rsidRPr="008E74FB">
        <w:rPr>
          <w:rFonts w:ascii="Arial Narrow" w:hAnsi="Arial Narrow" w:cs="Arial"/>
        </w:rPr>
        <w:t xml:space="preserve"> </w:t>
      </w:r>
      <w:r w:rsidR="00863A08" w:rsidRPr="00443DDA">
        <w:rPr>
          <w:rFonts w:ascii="Arial Narrow" w:hAnsi="Arial Narrow" w:cs="Arial"/>
        </w:rPr>
        <w:t>dei</w:t>
      </w:r>
      <w:r w:rsidR="00863A08" w:rsidRPr="008E74FB">
        <w:rPr>
          <w:rFonts w:ascii="Arial Narrow" w:hAnsi="Arial Narrow" w:cs="Arial"/>
        </w:rPr>
        <w:t xml:space="preserve"> </w:t>
      </w:r>
      <w:r w:rsidR="00863A08" w:rsidRPr="00443DDA">
        <w:rPr>
          <w:rFonts w:ascii="Arial Narrow" w:hAnsi="Arial Narrow" w:cs="Arial"/>
        </w:rPr>
        <w:t>requisiti</w:t>
      </w:r>
      <w:r w:rsidR="00863A08" w:rsidRPr="008E74FB">
        <w:rPr>
          <w:rFonts w:ascii="Arial Narrow" w:hAnsi="Arial Narrow" w:cs="Arial"/>
        </w:rPr>
        <w:t xml:space="preserve"> </w:t>
      </w:r>
      <w:r w:rsidR="00863A08" w:rsidRPr="00443DDA">
        <w:rPr>
          <w:rFonts w:ascii="Arial Narrow" w:hAnsi="Arial Narrow" w:cs="Arial"/>
        </w:rPr>
        <w:t>di</w:t>
      </w:r>
      <w:r w:rsidR="00863A08" w:rsidRPr="008E74FB">
        <w:rPr>
          <w:rFonts w:ascii="Arial Narrow" w:hAnsi="Arial Narrow" w:cs="Arial"/>
        </w:rPr>
        <w:t xml:space="preserve"> </w:t>
      </w:r>
      <w:r w:rsidR="00863A08" w:rsidRPr="00443DDA">
        <w:rPr>
          <w:rFonts w:ascii="Arial Narrow" w:hAnsi="Arial Narrow" w:cs="Arial"/>
        </w:rPr>
        <w:t>ordine</w:t>
      </w:r>
      <w:r w:rsidR="00863A08" w:rsidRPr="008E74FB">
        <w:rPr>
          <w:rFonts w:ascii="Arial Narrow" w:hAnsi="Arial Narrow" w:cs="Arial"/>
        </w:rPr>
        <w:t xml:space="preserve"> </w:t>
      </w:r>
      <w:r w:rsidR="00863A08" w:rsidRPr="00443DDA">
        <w:rPr>
          <w:rFonts w:ascii="Arial Narrow" w:hAnsi="Arial Narrow" w:cs="Arial"/>
        </w:rPr>
        <w:t>generale</w:t>
      </w:r>
      <w:r w:rsidR="00863A08" w:rsidRPr="008E74FB">
        <w:rPr>
          <w:rFonts w:ascii="Arial Narrow" w:hAnsi="Arial Narrow" w:cs="Arial"/>
        </w:rPr>
        <w:t xml:space="preserve"> </w:t>
      </w:r>
      <w:r w:rsidR="00863A08" w:rsidRPr="00443DDA">
        <w:rPr>
          <w:rFonts w:ascii="Arial Narrow" w:hAnsi="Arial Narrow" w:cs="Arial"/>
        </w:rPr>
        <w:t>previsti</w:t>
      </w:r>
      <w:r w:rsidR="00863A08" w:rsidRPr="008E74FB">
        <w:rPr>
          <w:rFonts w:ascii="Arial Narrow" w:hAnsi="Arial Narrow" w:cs="Arial"/>
        </w:rPr>
        <w:t xml:space="preserve"> </w:t>
      </w:r>
      <w:r w:rsidR="00863A08" w:rsidRPr="00443DDA">
        <w:rPr>
          <w:rFonts w:ascii="Arial Narrow" w:hAnsi="Arial Narrow" w:cs="Arial"/>
        </w:rPr>
        <w:t>dal</w:t>
      </w:r>
      <w:r w:rsidR="00863A08" w:rsidRPr="008E74FB">
        <w:rPr>
          <w:rFonts w:ascii="Arial Narrow" w:hAnsi="Arial Narrow" w:cs="Arial"/>
        </w:rPr>
        <w:t xml:space="preserve"> </w:t>
      </w:r>
      <w:r w:rsidR="00863A08" w:rsidRPr="00443DDA">
        <w:rPr>
          <w:rFonts w:ascii="Arial Narrow" w:hAnsi="Arial Narrow" w:cs="Arial"/>
        </w:rPr>
        <w:t>Codice</w:t>
      </w:r>
      <w:r w:rsidR="00863A08" w:rsidRPr="008E74FB">
        <w:rPr>
          <w:rFonts w:ascii="Arial Narrow" w:hAnsi="Arial Narrow" w:cs="Arial"/>
        </w:rPr>
        <w:t xml:space="preserve"> </w:t>
      </w:r>
      <w:r w:rsidR="00863A08" w:rsidRPr="00443DDA">
        <w:rPr>
          <w:rFonts w:ascii="Arial Narrow" w:hAnsi="Arial Narrow" w:cs="Arial"/>
        </w:rPr>
        <w:t>nonché</w:t>
      </w:r>
      <w:r w:rsidR="00863A08" w:rsidRPr="008E74FB">
        <w:rPr>
          <w:rFonts w:ascii="Arial Narrow" w:hAnsi="Arial Narrow" w:cs="Arial"/>
        </w:rPr>
        <w:t xml:space="preserve"> </w:t>
      </w:r>
      <w:r w:rsidR="00863A08" w:rsidRPr="00443DDA">
        <w:rPr>
          <w:rFonts w:ascii="Arial Narrow" w:hAnsi="Arial Narrow" w:cs="Arial"/>
        </w:rPr>
        <w:t>degli</w:t>
      </w:r>
      <w:r w:rsidR="00863A08" w:rsidRPr="008E74FB">
        <w:rPr>
          <w:rFonts w:ascii="Arial Narrow" w:hAnsi="Arial Narrow" w:cs="Arial"/>
        </w:rPr>
        <w:t xml:space="preserve"> </w:t>
      </w:r>
      <w:r w:rsidR="00863A08" w:rsidRPr="00443DDA">
        <w:rPr>
          <w:rFonts w:ascii="Arial Narrow" w:hAnsi="Arial Narrow" w:cs="Arial"/>
        </w:rPr>
        <w:t>ulteriori</w:t>
      </w:r>
      <w:r w:rsidR="00863A08" w:rsidRPr="008E74FB">
        <w:rPr>
          <w:rFonts w:ascii="Arial Narrow" w:hAnsi="Arial Narrow" w:cs="Arial"/>
        </w:rPr>
        <w:t xml:space="preserve"> </w:t>
      </w:r>
      <w:r w:rsidR="00863A08" w:rsidRPr="00443DDA">
        <w:rPr>
          <w:rFonts w:ascii="Arial Narrow" w:hAnsi="Arial Narrow" w:cs="Arial"/>
        </w:rPr>
        <w:t>requisiti</w:t>
      </w:r>
      <w:r w:rsidR="00863A08" w:rsidRPr="008E74FB">
        <w:rPr>
          <w:rFonts w:ascii="Arial Narrow" w:hAnsi="Arial Narrow" w:cs="Arial"/>
        </w:rPr>
        <w:t xml:space="preserve"> </w:t>
      </w:r>
      <w:r w:rsidR="00863A08" w:rsidRPr="00443DDA">
        <w:rPr>
          <w:rFonts w:ascii="Arial Narrow" w:hAnsi="Arial Narrow" w:cs="Arial"/>
        </w:rPr>
        <w:t>indicati</w:t>
      </w:r>
      <w:r w:rsidR="00863A08" w:rsidRPr="008E74FB">
        <w:rPr>
          <w:rFonts w:ascii="Arial Narrow" w:hAnsi="Arial Narrow" w:cs="Arial"/>
        </w:rPr>
        <w:t xml:space="preserve"> </w:t>
      </w:r>
      <w:r w:rsidR="00863A08" w:rsidRPr="00443DDA">
        <w:rPr>
          <w:rFonts w:ascii="Arial Narrow" w:hAnsi="Arial Narrow" w:cs="Arial"/>
        </w:rPr>
        <w:t>nel</w:t>
      </w:r>
      <w:r w:rsidR="00863A08" w:rsidRPr="008E74FB">
        <w:rPr>
          <w:rFonts w:ascii="Arial Narrow" w:hAnsi="Arial Narrow" w:cs="Arial"/>
        </w:rPr>
        <w:t xml:space="preserve"> </w:t>
      </w:r>
      <w:r w:rsidR="00863A08" w:rsidRPr="00443DDA">
        <w:rPr>
          <w:rFonts w:ascii="Arial Narrow" w:hAnsi="Arial Narrow" w:cs="Arial"/>
        </w:rPr>
        <w:t>presente</w:t>
      </w:r>
      <w:r w:rsidR="00863A08" w:rsidRPr="008E74FB">
        <w:rPr>
          <w:rFonts w:ascii="Arial Narrow" w:hAnsi="Arial Narrow" w:cs="Arial"/>
        </w:rPr>
        <w:t xml:space="preserve"> </w:t>
      </w:r>
      <w:r w:rsidR="00863A08" w:rsidRPr="00443DDA">
        <w:rPr>
          <w:rFonts w:ascii="Arial Narrow" w:hAnsi="Arial Narrow" w:cs="Arial"/>
        </w:rPr>
        <w:t>articolo.</w:t>
      </w:r>
    </w:p>
    <w:p w14:paraId="3531168A" w14:textId="77777777" w:rsidR="005A4A8D"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La stazione appaltante verifica il possesso dei requisiti di ordine generale accedendo al fascicolo virtuale</w:t>
      </w:r>
      <w:r w:rsidR="00BA3D28" w:rsidRPr="00443DDA">
        <w:rPr>
          <w:rFonts w:ascii="Arial Narrow" w:hAnsi="Arial Narrow" w:cs="Arial"/>
        </w:rPr>
        <w:t xml:space="preserve"> </w:t>
      </w:r>
      <w:r w:rsidRPr="00443DDA">
        <w:rPr>
          <w:rFonts w:ascii="Arial Narrow" w:hAnsi="Arial Narrow" w:cs="Arial"/>
        </w:rPr>
        <w:t>dell’operatore economico (di seguito: FVOE).</w:t>
      </w:r>
    </w:p>
    <w:p w14:paraId="373A78DC" w14:textId="77777777" w:rsidR="005A4A8D"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Le</w:t>
      </w:r>
      <w:r w:rsidR="0060162B" w:rsidRPr="00443DDA">
        <w:rPr>
          <w:rFonts w:ascii="Arial Narrow" w:hAnsi="Arial Narrow" w:cs="Arial"/>
        </w:rPr>
        <w:t xml:space="preserve"> </w:t>
      </w:r>
      <w:r w:rsidR="00863A08" w:rsidRPr="00443DDA">
        <w:rPr>
          <w:rFonts w:ascii="Arial Narrow" w:hAnsi="Arial Narrow" w:cs="Arial"/>
        </w:rPr>
        <w:t xml:space="preserve">circostanze di cui </w:t>
      </w:r>
      <w:r w:rsidRPr="00443DDA">
        <w:rPr>
          <w:rFonts w:ascii="Arial Narrow" w:hAnsi="Arial Narrow" w:cs="Arial"/>
        </w:rPr>
        <w:t>all’articolo</w:t>
      </w:r>
      <w:r w:rsidR="00863A08" w:rsidRPr="00443DDA">
        <w:rPr>
          <w:rFonts w:ascii="Arial Narrow" w:hAnsi="Arial Narrow" w:cs="Arial"/>
        </w:rPr>
        <w:t xml:space="preserve"> 94 del Codice sono </w:t>
      </w:r>
      <w:r w:rsidR="00863A08" w:rsidRPr="00443DDA">
        <w:rPr>
          <w:rFonts w:ascii="Arial Narrow" w:hAnsi="Arial Narrow" w:cs="Arial"/>
          <w:b/>
        </w:rPr>
        <w:t>cause di esclusione</w:t>
      </w:r>
      <w:r w:rsidR="00863A08" w:rsidRPr="00443DDA">
        <w:rPr>
          <w:rFonts w:ascii="Arial Narrow" w:hAnsi="Arial Narrow" w:cs="Arial"/>
          <w:b/>
          <w:spacing w:val="1"/>
        </w:rPr>
        <w:t xml:space="preserve"> </w:t>
      </w:r>
      <w:r w:rsidR="00863A08" w:rsidRPr="00443DDA">
        <w:rPr>
          <w:rFonts w:ascii="Arial Narrow" w:hAnsi="Arial Narrow" w:cs="Arial"/>
          <w:b/>
          <w:spacing w:val="-1"/>
        </w:rPr>
        <w:t>automatica</w:t>
      </w:r>
      <w:r w:rsidR="00863A08" w:rsidRPr="00443DDA">
        <w:rPr>
          <w:rFonts w:ascii="Arial Narrow" w:hAnsi="Arial Narrow" w:cs="Arial"/>
          <w:spacing w:val="-1"/>
        </w:rPr>
        <w:t>.</w:t>
      </w:r>
      <w:r w:rsidR="00863A08" w:rsidRPr="00443DDA">
        <w:rPr>
          <w:rFonts w:ascii="Arial Narrow" w:hAnsi="Arial Narrow" w:cs="Arial"/>
          <w:spacing w:val="-10"/>
        </w:rPr>
        <w:t xml:space="preserve"> </w:t>
      </w:r>
      <w:r w:rsidR="00863A08" w:rsidRPr="00443DDA">
        <w:rPr>
          <w:rFonts w:ascii="Arial Narrow" w:hAnsi="Arial Narrow" w:cs="Arial"/>
          <w:spacing w:val="-1"/>
        </w:rPr>
        <w:t>La</w:t>
      </w:r>
      <w:r w:rsidR="00863A08" w:rsidRPr="00443DDA">
        <w:rPr>
          <w:rFonts w:ascii="Arial Narrow" w:hAnsi="Arial Narrow" w:cs="Arial"/>
          <w:spacing w:val="-8"/>
        </w:rPr>
        <w:t xml:space="preserve"> </w:t>
      </w:r>
      <w:r w:rsidR="00863A08" w:rsidRPr="00443DDA">
        <w:rPr>
          <w:rFonts w:ascii="Arial Narrow" w:hAnsi="Arial Narrow" w:cs="Arial"/>
          <w:spacing w:val="-1"/>
        </w:rPr>
        <w:t>sussistenza</w:t>
      </w:r>
      <w:r w:rsidR="00863A08" w:rsidRPr="00443DDA">
        <w:rPr>
          <w:rFonts w:ascii="Arial Narrow" w:hAnsi="Arial Narrow" w:cs="Arial"/>
          <w:spacing w:val="-9"/>
        </w:rPr>
        <w:t xml:space="preserve"> </w:t>
      </w:r>
      <w:r w:rsidR="00863A08" w:rsidRPr="00443DDA">
        <w:rPr>
          <w:rFonts w:ascii="Arial Narrow" w:hAnsi="Arial Narrow" w:cs="Arial"/>
          <w:spacing w:val="-1"/>
        </w:rPr>
        <w:t>delle</w:t>
      </w:r>
      <w:r w:rsidR="00863A08" w:rsidRPr="00443DDA">
        <w:rPr>
          <w:rFonts w:ascii="Arial Narrow" w:hAnsi="Arial Narrow" w:cs="Arial"/>
          <w:spacing w:val="-9"/>
        </w:rPr>
        <w:t xml:space="preserve"> </w:t>
      </w:r>
      <w:r w:rsidR="00863A08" w:rsidRPr="00443DDA">
        <w:rPr>
          <w:rFonts w:ascii="Arial Narrow" w:hAnsi="Arial Narrow" w:cs="Arial"/>
          <w:spacing w:val="-1"/>
        </w:rPr>
        <w:t>circostanze</w:t>
      </w:r>
      <w:r w:rsidR="00863A08" w:rsidRPr="00443DDA">
        <w:rPr>
          <w:rFonts w:ascii="Arial Narrow" w:hAnsi="Arial Narrow" w:cs="Arial"/>
          <w:spacing w:val="-10"/>
        </w:rPr>
        <w:t xml:space="preserve"> </w:t>
      </w:r>
      <w:r w:rsidR="00863A08" w:rsidRPr="00443DDA">
        <w:rPr>
          <w:rFonts w:ascii="Arial Narrow" w:hAnsi="Arial Narrow" w:cs="Arial"/>
          <w:spacing w:val="-1"/>
        </w:rPr>
        <w:t>di</w:t>
      </w:r>
      <w:r w:rsidR="00863A08" w:rsidRPr="00443DDA">
        <w:rPr>
          <w:rFonts w:ascii="Arial Narrow" w:hAnsi="Arial Narrow" w:cs="Arial"/>
          <w:spacing w:val="-8"/>
        </w:rPr>
        <w:t xml:space="preserve"> </w:t>
      </w:r>
      <w:r w:rsidR="00863A08" w:rsidRPr="00443DDA">
        <w:rPr>
          <w:rFonts w:ascii="Arial Narrow" w:hAnsi="Arial Narrow" w:cs="Arial"/>
          <w:spacing w:val="-1"/>
        </w:rPr>
        <w:t>cui</w:t>
      </w:r>
      <w:r w:rsidR="00863A08" w:rsidRPr="00443DDA">
        <w:rPr>
          <w:rFonts w:ascii="Arial Narrow" w:hAnsi="Arial Narrow" w:cs="Arial"/>
          <w:spacing w:val="-9"/>
        </w:rPr>
        <w:t xml:space="preserve"> </w:t>
      </w:r>
      <w:r w:rsidR="00863A08" w:rsidRPr="00443DDA">
        <w:rPr>
          <w:rFonts w:ascii="Arial Narrow" w:hAnsi="Arial Narrow" w:cs="Arial"/>
          <w:spacing w:val="-1"/>
        </w:rPr>
        <w:t>all’articolo</w:t>
      </w:r>
      <w:r w:rsidR="00863A08" w:rsidRPr="00443DDA">
        <w:rPr>
          <w:rFonts w:ascii="Arial Narrow" w:hAnsi="Arial Narrow" w:cs="Arial"/>
          <w:spacing w:val="-10"/>
        </w:rPr>
        <w:t xml:space="preserve"> </w:t>
      </w:r>
      <w:r w:rsidR="00863A08" w:rsidRPr="00443DDA">
        <w:rPr>
          <w:rFonts w:ascii="Arial Narrow" w:hAnsi="Arial Narrow" w:cs="Arial"/>
          <w:spacing w:val="-1"/>
        </w:rPr>
        <w:t>95</w:t>
      </w:r>
      <w:r w:rsidR="00863A08" w:rsidRPr="00443DDA">
        <w:rPr>
          <w:rFonts w:ascii="Arial Narrow" w:hAnsi="Arial Narrow" w:cs="Arial"/>
          <w:spacing w:val="-8"/>
        </w:rPr>
        <w:t xml:space="preserve"> </w:t>
      </w:r>
      <w:r w:rsidR="00863A08" w:rsidRPr="00443DDA">
        <w:rPr>
          <w:rFonts w:ascii="Arial Narrow" w:hAnsi="Arial Narrow" w:cs="Arial"/>
          <w:spacing w:val="-1"/>
        </w:rPr>
        <w:t>del</w:t>
      </w:r>
      <w:r w:rsidR="00863A08" w:rsidRPr="00443DDA">
        <w:rPr>
          <w:rFonts w:ascii="Arial Narrow" w:hAnsi="Arial Narrow" w:cs="Arial"/>
          <w:spacing w:val="-9"/>
        </w:rPr>
        <w:t xml:space="preserve"> </w:t>
      </w:r>
      <w:r w:rsidR="00863A08" w:rsidRPr="00443DDA">
        <w:rPr>
          <w:rFonts w:ascii="Arial Narrow" w:hAnsi="Arial Narrow" w:cs="Arial"/>
          <w:spacing w:val="-1"/>
        </w:rPr>
        <w:t>Codice</w:t>
      </w:r>
      <w:r w:rsidR="00863A08" w:rsidRPr="00443DDA">
        <w:rPr>
          <w:rFonts w:ascii="Arial Narrow" w:hAnsi="Arial Narrow" w:cs="Arial"/>
          <w:spacing w:val="-9"/>
        </w:rPr>
        <w:t xml:space="preserve"> </w:t>
      </w:r>
      <w:r w:rsidR="00863A08" w:rsidRPr="00443DDA">
        <w:rPr>
          <w:rFonts w:ascii="Arial Narrow" w:hAnsi="Arial Narrow" w:cs="Arial"/>
          <w:spacing w:val="-1"/>
        </w:rPr>
        <w:t>è</w:t>
      </w:r>
      <w:r w:rsidR="00863A08" w:rsidRPr="00443DDA">
        <w:rPr>
          <w:rFonts w:ascii="Arial Narrow" w:hAnsi="Arial Narrow" w:cs="Arial"/>
          <w:spacing w:val="-9"/>
        </w:rPr>
        <w:t xml:space="preserve"> </w:t>
      </w:r>
      <w:r w:rsidR="00863A08" w:rsidRPr="00443DDA">
        <w:rPr>
          <w:rFonts w:ascii="Arial Narrow" w:hAnsi="Arial Narrow" w:cs="Arial"/>
          <w:spacing w:val="-1"/>
        </w:rPr>
        <w:t>accertata</w:t>
      </w:r>
      <w:r w:rsidR="00863A08" w:rsidRPr="00443DDA">
        <w:rPr>
          <w:rFonts w:ascii="Arial Narrow" w:hAnsi="Arial Narrow" w:cs="Arial"/>
          <w:spacing w:val="-9"/>
        </w:rPr>
        <w:t xml:space="preserve"> </w:t>
      </w:r>
      <w:r w:rsidR="00863A08" w:rsidRPr="00443DDA">
        <w:rPr>
          <w:rFonts w:ascii="Arial Narrow" w:hAnsi="Arial Narrow" w:cs="Arial"/>
          <w:spacing w:val="-1"/>
        </w:rPr>
        <w:t>previo</w:t>
      </w:r>
      <w:r w:rsidR="00863A08" w:rsidRPr="00443DDA">
        <w:rPr>
          <w:rFonts w:ascii="Arial Narrow" w:hAnsi="Arial Narrow" w:cs="Arial"/>
          <w:spacing w:val="-8"/>
        </w:rPr>
        <w:t xml:space="preserve"> </w:t>
      </w:r>
      <w:r w:rsidR="00863A08" w:rsidRPr="00443DDA">
        <w:rPr>
          <w:rFonts w:ascii="Arial Narrow" w:hAnsi="Arial Narrow" w:cs="Arial"/>
        </w:rPr>
        <w:t>contraddittorio</w:t>
      </w:r>
      <w:r w:rsidR="00863A08" w:rsidRPr="00443DDA">
        <w:rPr>
          <w:rFonts w:ascii="Arial Narrow" w:hAnsi="Arial Narrow" w:cs="Arial"/>
          <w:spacing w:val="-58"/>
        </w:rPr>
        <w:t xml:space="preserve"> </w:t>
      </w:r>
      <w:r w:rsidR="00863A08" w:rsidRPr="00443DDA">
        <w:rPr>
          <w:rFonts w:ascii="Arial Narrow" w:hAnsi="Arial Narrow" w:cs="Arial"/>
        </w:rPr>
        <w:t>con</w:t>
      </w:r>
      <w:r w:rsidR="00863A08" w:rsidRPr="00443DDA">
        <w:rPr>
          <w:rFonts w:ascii="Arial Narrow" w:hAnsi="Arial Narrow" w:cs="Arial"/>
          <w:spacing w:val="-1"/>
        </w:rPr>
        <w:t xml:space="preserve"> </w:t>
      </w:r>
      <w:r w:rsidR="00863A08" w:rsidRPr="00443DDA">
        <w:rPr>
          <w:rFonts w:ascii="Arial Narrow" w:hAnsi="Arial Narrow" w:cs="Arial"/>
        </w:rPr>
        <w:t>l’operatore</w:t>
      </w:r>
      <w:r w:rsidR="00863A08" w:rsidRPr="00443DDA">
        <w:rPr>
          <w:rFonts w:ascii="Arial Narrow" w:hAnsi="Arial Narrow" w:cs="Arial"/>
          <w:spacing w:val="-1"/>
        </w:rPr>
        <w:t xml:space="preserve"> </w:t>
      </w:r>
      <w:r w:rsidR="00863A08" w:rsidRPr="00443DDA">
        <w:rPr>
          <w:rFonts w:ascii="Arial Narrow" w:hAnsi="Arial Narrow" w:cs="Arial"/>
        </w:rPr>
        <w:t>economico.</w:t>
      </w:r>
    </w:p>
    <w:p w14:paraId="593B69C2" w14:textId="6F9883F5" w:rsidR="005A4A8D"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In caso di partecipazione di consorzi di cui </w:t>
      </w:r>
      <w:r w:rsidR="0062004E" w:rsidRPr="00443DDA">
        <w:rPr>
          <w:rFonts w:ascii="Arial Narrow" w:hAnsi="Arial Narrow" w:cs="Arial"/>
        </w:rPr>
        <w:t>all’articolo</w:t>
      </w:r>
      <w:r w:rsidRPr="00443DDA">
        <w:rPr>
          <w:rFonts w:ascii="Arial Narrow" w:hAnsi="Arial Narrow" w:cs="Arial"/>
        </w:rPr>
        <w:t xml:space="preserve"> 65, comma 2, </w:t>
      </w:r>
      <w:r w:rsidR="0062004E" w:rsidRPr="00443DDA">
        <w:rPr>
          <w:rFonts w:ascii="Arial Narrow" w:hAnsi="Arial Narrow" w:cs="Arial"/>
        </w:rPr>
        <w:t>lettere</w:t>
      </w:r>
      <w:r w:rsidRPr="00443DDA">
        <w:rPr>
          <w:rFonts w:ascii="Arial Narrow" w:hAnsi="Arial Narrow" w:cs="Arial"/>
        </w:rPr>
        <w:t xml:space="preserve"> b) e c) del Codice, i requisiti di cui al</w:t>
      </w:r>
      <w:r w:rsidRPr="00443DDA">
        <w:rPr>
          <w:rFonts w:ascii="Arial Narrow" w:hAnsi="Arial Narrow" w:cs="Arial"/>
          <w:spacing w:val="1"/>
        </w:rPr>
        <w:t xml:space="preserve"> </w:t>
      </w:r>
      <w:r w:rsidR="0062004E" w:rsidRPr="00443DDA">
        <w:rPr>
          <w:rFonts w:ascii="Arial Narrow" w:hAnsi="Arial Narrow" w:cs="Arial"/>
        </w:rPr>
        <w:t>punto</w:t>
      </w:r>
      <w:r w:rsidRPr="00443DDA">
        <w:rPr>
          <w:rFonts w:ascii="Arial Narrow" w:hAnsi="Arial Narrow" w:cs="Arial"/>
          <w:spacing w:val="-5"/>
        </w:rPr>
        <w:t xml:space="preserve"> </w:t>
      </w:r>
      <w:r w:rsidRPr="00443DDA">
        <w:rPr>
          <w:rFonts w:ascii="Arial Narrow" w:hAnsi="Arial Narrow" w:cs="Arial"/>
        </w:rPr>
        <w:t>5</w:t>
      </w:r>
      <w:r w:rsidRPr="00443DDA">
        <w:rPr>
          <w:rFonts w:ascii="Arial Narrow" w:hAnsi="Arial Narrow" w:cs="Arial"/>
          <w:spacing w:val="-7"/>
        </w:rPr>
        <w:t xml:space="preserve"> </w:t>
      </w:r>
      <w:r w:rsidRPr="00443DDA">
        <w:rPr>
          <w:rFonts w:ascii="Arial Narrow" w:hAnsi="Arial Narrow" w:cs="Arial"/>
        </w:rPr>
        <w:t>sono</w:t>
      </w:r>
      <w:r w:rsidRPr="00443DDA">
        <w:rPr>
          <w:rFonts w:ascii="Arial Narrow" w:hAnsi="Arial Narrow" w:cs="Arial"/>
          <w:spacing w:val="-7"/>
        </w:rPr>
        <w:t xml:space="preserve"> </w:t>
      </w:r>
      <w:r w:rsidRPr="00443DDA">
        <w:rPr>
          <w:rFonts w:ascii="Arial Narrow" w:hAnsi="Arial Narrow" w:cs="Arial"/>
        </w:rPr>
        <w:t>posseduti</w:t>
      </w:r>
      <w:r w:rsidRPr="00443DDA">
        <w:rPr>
          <w:rFonts w:ascii="Arial Narrow" w:hAnsi="Arial Narrow" w:cs="Arial"/>
          <w:spacing w:val="-7"/>
        </w:rPr>
        <w:t xml:space="preserve"> </w:t>
      </w:r>
      <w:r w:rsidRPr="00443DDA">
        <w:rPr>
          <w:rFonts w:ascii="Arial Narrow" w:hAnsi="Arial Narrow" w:cs="Arial"/>
        </w:rPr>
        <w:t>dal</w:t>
      </w:r>
      <w:r w:rsidRPr="00443DDA">
        <w:rPr>
          <w:rFonts w:ascii="Arial Narrow" w:hAnsi="Arial Narrow" w:cs="Arial"/>
          <w:spacing w:val="-7"/>
        </w:rPr>
        <w:t xml:space="preserve"> </w:t>
      </w:r>
      <w:r w:rsidRPr="00443DDA">
        <w:rPr>
          <w:rFonts w:ascii="Arial Narrow" w:hAnsi="Arial Narrow" w:cs="Arial"/>
        </w:rPr>
        <w:t>consorzio</w:t>
      </w:r>
      <w:r w:rsidRPr="00443DDA">
        <w:rPr>
          <w:rFonts w:ascii="Arial Narrow" w:hAnsi="Arial Narrow" w:cs="Arial"/>
          <w:spacing w:val="-7"/>
        </w:rPr>
        <w:t xml:space="preserve"> </w:t>
      </w:r>
      <w:r w:rsidRPr="00443DDA">
        <w:rPr>
          <w:rFonts w:ascii="Arial Narrow" w:hAnsi="Arial Narrow" w:cs="Arial"/>
        </w:rPr>
        <w:t>e</w:t>
      </w:r>
      <w:r w:rsidRPr="00443DDA">
        <w:rPr>
          <w:rFonts w:ascii="Arial Narrow" w:hAnsi="Arial Narrow" w:cs="Arial"/>
          <w:spacing w:val="-7"/>
        </w:rPr>
        <w:t xml:space="preserve"> </w:t>
      </w:r>
      <w:r w:rsidRPr="00443DDA">
        <w:rPr>
          <w:rFonts w:ascii="Arial Narrow" w:hAnsi="Arial Narrow" w:cs="Arial"/>
        </w:rPr>
        <w:t>dalle</w:t>
      </w:r>
      <w:r w:rsidRPr="00443DDA">
        <w:rPr>
          <w:rFonts w:ascii="Arial Narrow" w:hAnsi="Arial Narrow" w:cs="Arial"/>
          <w:spacing w:val="-7"/>
        </w:rPr>
        <w:t xml:space="preserve"> </w:t>
      </w:r>
      <w:r w:rsidRPr="00443DDA">
        <w:rPr>
          <w:rFonts w:ascii="Arial Narrow" w:hAnsi="Arial Narrow" w:cs="Arial"/>
        </w:rPr>
        <w:t>consorziate</w:t>
      </w:r>
      <w:r w:rsidRPr="00443DDA">
        <w:rPr>
          <w:rFonts w:ascii="Arial Narrow" w:hAnsi="Arial Narrow" w:cs="Arial"/>
          <w:spacing w:val="-8"/>
        </w:rPr>
        <w:t xml:space="preserve"> </w:t>
      </w:r>
      <w:r w:rsidRPr="00443DDA">
        <w:rPr>
          <w:rFonts w:ascii="Arial Narrow" w:hAnsi="Arial Narrow" w:cs="Arial"/>
        </w:rPr>
        <w:t>indicate</w:t>
      </w:r>
      <w:r w:rsidRPr="00443DDA">
        <w:rPr>
          <w:rFonts w:ascii="Arial Narrow" w:hAnsi="Arial Narrow" w:cs="Arial"/>
          <w:spacing w:val="-7"/>
        </w:rPr>
        <w:t xml:space="preserve"> </w:t>
      </w:r>
      <w:r w:rsidRPr="00443DDA">
        <w:rPr>
          <w:rFonts w:ascii="Arial Narrow" w:hAnsi="Arial Narrow" w:cs="Arial"/>
        </w:rPr>
        <w:t>quali</w:t>
      </w:r>
      <w:r w:rsidRPr="00443DDA">
        <w:rPr>
          <w:rFonts w:ascii="Arial Narrow" w:hAnsi="Arial Narrow" w:cs="Arial"/>
          <w:spacing w:val="-6"/>
        </w:rPr>
        <w:t xml:space="preserve"> </w:t>
      </w:r>
      <w:r w:rsidRPr="00443DDA">
        <w:rPr>
          <w:rFonts w:ascii="Arial Narrow" w:hAnsi="Arial Narrow" w:cs="Arial"/>
        </w:rPr>
        <w:t>esecutrici.</w:t>
      </w:r>
    </w:p>
    <w:p w14:paraId="57552F83" w14:textId="6EC74688"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In</w:t>
      </w:r>
      <w:r w:rsidRPr="008E74FB">
        <w:rPr>
          <w:rFonts w:ascii="Arial Narrow" w:hAnsi="Arial Narrow" w:cs="Arial"/>
        </w:rPr>
        <w:t xml:space="preserve"> </w:t>
      </w:r>
      <w:r w:rsidRPr="00443DDA">
        <w:rPr>
          <w:rFonts w:ascii="Arial Narrow" w:hAnsi="Arial Narrow" w:cs="Arial"/>
        </w:rPr>
        <w:t>caso</w:t>
      </w:r>
      <w:r w:rsidRPr="008E74FB">
        <w:rPr>
          <w:rFonts w:ascii="Arial Narrow" w:hAnsi="Arial Narrow" w:cs="Arial"/>
        </w:rPr>
        <w:t xml:space="preserve"> </w:t>
      </w:r>
      <w:r w:rsidRPr="00443DDA">
        <w:rPr>
          <w:rFonts w:ascii="Arial Narrow" w:hAnsi="Arial Narrow" w:cs="Arial"/>
        </w:rPr>
        <w:t>di</w:t>
      </w:r>
      <w:r w:rsidRPr="008E74FB">
        <w:rPr>
          <w:rFonts w:ascii="Arial Narrow" w:hAnsi="Arial Narrow" w:cs="Arial"/>
        </w:rPr>
        <w:t xml:space="preserve"> </w:t>
      </w:r>
      <w:r w:rsidRPr="00443DDA">
        <w:rPr>
          <w:rFonts w:ascii="Arial Narrow" w:hAnsi="Arial Narrow" w:cs="Arial"/>
        </w:rPr>
        <w:t>partecipazione</w:t>
      </w:r>
      <w:r w:rsidRPr="008E74FB">
        <w:rPr>
          <w:rFonts w:ascii="Arial Narrow" w:hAnsi="Arial Narrow" w:cs="Arial"/>
        </w:rPr>
        <w:t xml:space="preserve"> </w:t>
      </w:r>
      <w:r w:rsidRPr="00443DDA">
        <w:rPr>
          <w:rFonts w:ascii="Arial Narrow" w:hAnsi="Arial Narrow" w:cs="Arial"/>
        </w:rPr>
        <w:t>di</w:t>
      </w:r>
      <w:r w:rsidRPr="008E74FB">
        <w:rPr>
          <w:rFonts w:ascii="Arial Narrow" w:hAnsi="Arial Narrow" w:cs="Arial"/>
        </w:rPr>
        <w:t xml:space="preserve"> </w:t>
      </w:r>
      <w:r w:rsidRPr="00443DDA">
        <w:rPr>
          <w:rFonts w:ascii="Arial Narrow" w:hAnsi="Arial Narrow" w:cs="Arial"/>
        </w:rPr>
        <w:t>consorzi</w:t>
      </w:r>
      <w:r w:rsidRPr="008E74FB">
        <w:rPr>
          <w:rFonts w:ascii="Arial Narrow" w:hAnsi="Arial Narrow" w:cs="Arial"/>
        </w:rPr>
        <w:t xml:space="preserve"> </w:t>
      </w:r>
      <w:r w:rsidRPr="00443DDA">
        <w:rPr>
          <w:rFonts w:ascii="Arial Narrow" w:hAnsi="Arial Narrow" w:cs="Arial"/>
        </w:rPr>
        <w:t>stabili</w:t>
      </w:r>
      <w:r w:rsidRPr="008E74FB">
        <w:rPr>
          <w:rFonts w:ascii="Arial Narrow" w:hAnsi="Arial Narrow" w:cs="Arial"/>
        </w:rPr>
        <w:t xml:space="preserve"> </w:t>
      </w:r>
      <w:r w:rsidRPr="00443DDA">
        <w:rPr>
          <w:rFonts w:ascii="Arial Narrow" w:hAnsi="Arial Narrow" w:cs="Arial"/>
        </w:rPr>
        <w:t>di</w:t>
      </w:r>
      <w:r w:rsidRPr="008E74FB">
        <w:rPr>
          <w:rFonts w:ascii="Arial Narrow" w:hAnsi="Arial Narrow" w:cs="Arial"/>
        </w:rPr>
        <w:t xml:space="preserve"> </w:t>
      </w:r>
      <w:r w:rsidRPr="00443DDA">
        <w:rPr>
          <w:rFonts w:ascii="Arial Narrow" w:hAnsi="Arial Narrow" w:cs="Arial"/>
        </w:rPr>
        <w:t>cui</w:t>
      </w:r>
      <w:r w:rsidRPr="008E74FB">
        <w:rPr>
          <w:rFonts w:ascii="Arial Narrow" w:hAnsi="Arial Narrow" w:cs="Arial"/>
        </w:rPr>
        <w:t xml:space="preserve"> </w:t>
      </w:r>
      <w:r w:rsidR="0062004E" w:rsidRPr="00443DDA">
        <w:rPr>
          <w:rFonts w:ascii="Arial Narrow" w:hAnsi="Arial Narrow" w:cs="Arial"/>
        </w:rPr>
        <w:t>all’articolo</w:t>
      </w:r>
      <w:r w:rsidRPr="008E74FB">
        <w:rPr>
          <w:rFonts w:ascii="Arial Narrow" w:hAnsi="Arial Narrow" w:cs="Arial"/>
        </w:rPr>
        <w:t xml:space="preserve"> </w:t>
      </w:r>
      <w:r w:rsidRPr="00443DDA">
        <w:rPr>
          <w:rFonts w:ascii="Arial Narrow" w:hAnsi="Arial Narrow" w:cs="Arial"/>
        </w:rPr>
        <w:t>65,</w:t>
      </w:r>
      <w:r w:rsidRPr="008E74FB">
        <w:rPr>
          <w:rFonts w:ascii="Arial Narrow" w:hAnsi="Arial Narrow" w:cs="Arial"/>
        </w:rPr>
        <w:t xml:space="preserve"> </w:t>
      </w:r>
      <w:r w:rsidRPr="00443DDA">
        <w:rPr>
          <w:rFonts w:ascii="Arial Narrow" w:hAnsi="Arial Narrow" w:cs="Arial"/>
        </w:rPr>
        <w:t>comma</w:t>
      </w:r>
      <w:r w:rsidRPr="008E74FB">
        <w:rPr>
          <w:rFonts w:ascii="Arial Narrow" w:hAnsi="Arial Narrow" w:cs="Arial"/>
        </w:rPr>
        <w:t xml:space="preserve"> </w:t>
      </w:r>
      <w:r w:rsidRPr="00443DDA">
        <w:rPr>
          <w:rFonts w:ascii="Arial Narrow" w:hAnsi="Arial Narrow" w:cs="Arial"/>
        </w:rPr>
        <w:t>2,</w:t>
      </w:r>
      <w:r w:rsidRPr="008E74FB">
        <w:rPr>
          <w:rFonts w:ascii="Arial Narrow" w:hAnsi="Arial Narrow" w:cs="Arial"/>
        </w:rPr>
        <w:t xml:space="preserve"> </w:t>
      </w:r>
      <w:r w:rsidRPr="00443DDA">
        <w:rPr>
          <w:rFonts w:ascii="Arial Narrow" w:hAnsi="Arial Narrow" w:cs="Arial"/>
        </w:rPr>
        <w:t>lett.</w:t>
      </w:r>
      <w:r w:rsidRPr="008E74FB">
        <w:rPr>
          <w:rFonts w:ascii="Arial Narrow" w:hAnsi="Arial Narrow" w:cs="Arial"/>
        </w:rPr>
        <w:t xml:space="preserve"> </w:t>
      </w:r>
      <w:r w:rsidRPr="00443DDA">
        <w:rPr>
          <w:rFonts w:ascii="Arial Narrow" w:hAnsi="Arial Narrow" w:cs="Arial"/>
        </w:rPr>
        <w:t>d</w:t>
      </w:r>
      <w:r w:rsidR="0062004E" w:rsidRPr="00443DDA">
        <w:rPr>
          <w:rFonts w:ascii="Arial Narrow" w:hAnsi="Arial Narrow" w:cs="Arial"/>
        </w:rPr>
        <w:t>)</w:t>
      </w:r>
      <w:r w:rsidRPr="008E74FB">
        <w:rPr>
          <w:rFonts w:ascii="Arial Narrow" w:hAnsi="Arial Narrow" w:cs="Arial"/>
        </w:rPr>
        <w:t xml:space="preserve"> </w:t>
      </w:r>
      <w:r w:rsidRPr="00443DDA">
        <w:rPr>
          <w:rFonts w:ascii="Arial Narrow" w:hAnsi="Arial Narrow" w:cs="Arial"/>
        </w:rPr>
        <w:t>del</w:t>
      </w:r>
      <w:r w:rsidRPr="008E74FB">
        <w:rPr>
          <w:rFonts w:ascii="Arial Narrow" w:hAnsi="Arial Narrow" w:cs="Arial"/>
        </w:rPr>
        <w:t xml:space="preserve"> </w:t>
      </w:r>
      <w:r w:rsidRPr="00443DDA">
        <w:rPr>
          <w:rFonts w:ascii="Arial Narrow" w:hAnsi="Arial Narrow" w:cs="Arial"/>
        </w:rPr>
        <w:t>Codice,</w:t>
      </w:r>
      <w:r w:rsidRPr="008E74FB">
        <w:rPr>
          <w:rFonts w:ascii="Arial Narrow" w:hAnsi="Arial Narrow" w:cs="Arial"/>
        </w:rPr>
        <w:t xml:space="preserve"> </w:t>
      </w:r>
      <w:r w:rsidRPr="00443DDA">
        <w:rPr>
          <w:rFonts w:ascii="Arial Narrow" w:hAnsi="Arial Narrow" w:cs="Arial"/>
        </w:rPr>
        <w:t>i</w:t>
      </w:r>
      <w:r w:rsidRPr="008E74FB">
        <w:rPr>
          <w:rFonts w:ascii="Arial Narrow" w:hAnsi="Arial Narrow" w:cs="Arial"/>
        </w:rPr>
        <w:t xml:space="preserve"> </w:t>
      </w:r>
      <w:r w:rsidRPr="00443DDA">
        <w:rPr>
          <w:rFonts w:ascii="Arial Narrow" w:hAnsi="Arial Narrow" w:cs="Arial"/>
        </w:rPr>
        <w:t>requisiti</w:t>
      </w:r>
      <w:r w:rsidRPr="008E74FB">
        <w:rPr>
          <w:rFonts w:ascii="Arial Narrow" w:hAnsi="Arial Narrow" w:cs="Arial"/>
        </w:rPr>
        <w:t xml:space="preserve"> </w:t>
      </w:r>
      <w:r w:rsidRPr="00443DDA">
        <w:rPr>
          <w:rFonts w:ascii="Arial Narrow" w:hAnsi="Arial Narrow" w:cs="Arial"/>
        </w:rPr>
        <w:t>di</w:t>
      </w:r>
      <w:r w:rsidRPr="008E74FB">
        <w:rPr>
          <w:rFonts w:ascii="Arial Narrow" w:hAnsi="Arial Narrow" w:cs="Arial"/>
        </w:rPr>
        <w:t xml:space="preserve"> </w:t>
      </w:r>
      <w:r w:rsidRPr="00443DDA">
        <w:rPr>
          <w:rFonts w:ascii="Arial Narrow" w:hAnsi="Arial Narrow" w:cs="Arial"/>
        </w:rPr>
        <w:t>cui</w:t>
      </w:r>
      <w:r w:rsidRPr="008E74FB">
        <w:rPr>
          <w:rFonts w:ascii="Arial Narrow" w:hAnsi="Arial Narrow" w:cs="Arial"/>
        </w:rPr>
        <w:t xml:space="preserve"> </w:t>
      </w:r>
      <w:r w:rsidR="008E74FB" w:rsidRPr="00443DDA">
        <w:rPr>
          <w:rFonts w:ascii="Arial Narrow" w:hAnsi="Arial Narrow" w:cs="Arial"/>
        </w:rPr>
        <w:t>al</w:t>
      </w:r>
      <w:r w:rsidR="008E74FB">
        <w:rPr>
          <w:rFonts w:ascii="Arial Narrow" w:hAnsi="Arial Narrow" w:cs="Arial"/>
        </w:rPr>
        <w:t xml:space="preserve"> </w:t>
      </w:r>
      <w:r w:rsidR="008E74FB" w:rsidRPr="008E74FB">
        <w:rPr>
          <w:rFonts w:ascii="Arial Narrow" w:hAnsi="Arial Narrow" w:cs="Arial"/>
        </w:rPr>
        <w:t>punto</w:t>
      </w:r>
      <w:r w:rsidRPr="008E74FB">
        <w:rPr>
          <w:rFonts w:ascii="Arial Narrow" w:hAnsi="Arial Narrow" w:cs="Arial"/>
        </w:rPr>
        <w:t xml:space="preserve"> </w:t>
      </w:r>
      <w:r w:rsidRPr="00443DDA">
        <w:rPr>
          <w:rFonts w:ascii="Arial Narrow" w:hAnsi="Arial Narrow" w:cs="Arial"/>
        </w:rPr>
        <w:t>5</w:t>
      </w:r>
      <w:r w:rsidRPr="008E74FB">
        <w:rPr>
          <w:rFonts w:ascii="Arial Narrow" w:hAnsi="Arial Narrow" w:cs="Arial"/>
        </w:rPr>
        <w:t xml:space="preserve"> </w:t>
      </w:r>
      <w:r w:rsidRPr="00443DDA">
        <w:rPr>
          <w:rFonts w:ascii="Arial Narrow" w:hAnsi="Arial Narrow" w:cs="Arial"/>
        </w:rPr>
        <w:t>sono</w:t>
      </w:r>
      <w:r w:rsidRPr="008E74FB">
        <w:rPr>
          <w:rFonts w:ascii="Arial Narrow" w:hAnsi="Arial Narrow" w:cs="Arial"/>
        </w:rPr>
        <w:t xml:space="preserve"> </w:t>
      </w:r>
      <w:r w:rsidRPr="00443DDA">
        <w:rPr>
          <w:rFonts w:ascii="Arial Narrow" w:hAnsi="Arial Narrow" w:cs="Arial"/>
        </w:rPr>
        <w:t>posseduti</w:t>
      </w:r>
      <w:r w:rsidRPr="008E74FB">
        <w:rPr>
          <w:rFonts w:ascii="Arial Narrow" w:hAnsi="Arial Narrow" w:cs="Arial"/>
        </w:rPr>
        <w:t xml:space="preserve"> </w:t>
      </w:r>
      <w:r w:rsidRPr="00443DDA">
        <w:rPr>
          <w:rFonts w:ascii="Arial Narrow" w:hAnsi="Arial Narrow" w:cs="Arial"/>
        </w:rPr>
        <w:t>dal</w:t>
      </w:r>
      <w:r w:rsidRPr="008E74FB">
        <w:rPr>
          <w:rFonts w:ascii="Arial Narrow" w:hAnsi="Arial Narrow" w:cs="Arial"/>
        </w:rPr>
        <w:t xml:space="preserve"> </w:t>
      </w:r>
      <w:r w:rsidRPr="00443DDA">
        <w:rPr>
          <w:rFonts w:ascii="Arial Narrow" w:hAnsi="Arial Narrow" w:cs="Arial"/>
        </w:rPr>
        <w:t>consorzio,</w:t>
      </w:r>
      <w:r w:rsidRPr="008E74FB">
        <w:rPr>
          <w:rFonts w:ascii="Arial Narrow" w:hAnsi="Arial Narrow" w:cs="Arial"/>
        </w:rPr>
        <w:t xml:space="preserve"> </w:t>
      </w:r>
      <w:r w:rsidRPr="00443DDA">
        <w:rPr>
          <w:rFonts w:ascii="Arial Narrow" w:hAnsi="Arial Narrow" w:cs="Arial"/>
        </w:rPr>
        <w:t>dalle</w:t>
      </w:r>
      <w:r w:rsidRPr="008E74FB">
        <w:rPr>
          <w:rFonts w:ascii="Arial Narrow" w:hAnsi="Arial Narrow" w:cs="Arial"/>
        </w:rPr>
        <w:t xml:space="preserve"> </w:t>
      </w:r>
      <w:r w:rsidRPr="00443DDA">
        <w:rPr>
          <w:rFonts w:ascii="Arial Narrow" w:hAnsi="Arial Narrow" w:cs="Arial"/>
        </w:rPr>
        <w:t>consorziate</w:t>
      </w:r>
      <w:r w:rsidRPr="008E74FB">
        <w:rPr>
          <w:rFonts w:ascii="Arial Narrow" w:hAnsi="Arial Narrow" w:cs="Arial"/>
        </w:rPr>
        <w:t xml:space="preserve"> </w:t>
      </w:r>
      <w:r w:rsidRPr="00443DDA">
        <w:rPr>
          <w:rFonts w:ascii="Arial Narrow" w:hAnsi="Arial Narrow" w:cs="Arial"/>
        </w:rPr>
        <w:t>indicate</w:t>
      </w:r>
      <w:r w:rsidRPr="008E74FB">
        <w:rPr>
          <w:rFonts w:ascii="Arial Narrow" w:hAnsi="Arial Narrow" w:cs="Arial"/>
        </w:rPr>
        <w:t xml:space="preserve"> </w:t>
      </w:r>
      <w:r w:rsidRPr="00443DDA">
        <w:rPr>
          <w:rFonts w:ascii="Arial Narrow" w:hAnsi="Arial Narrow" w:cs="Arial"/>
        </w:rPr>
        <w:t>quali</w:t>
      </w:r>
      <w:r w:rsidRPr="008E74FB">
        <w:rPr>
          <w:rFonts w:ascii="Arial Narrow" w:hAnsi="Arial Narrow" w:cs="Arial"/>
        </w:rPr>
        <w:t xml:space="preserve"> </w:t>
      </w:r>
      <w:r w:rsidRPr="00443DDA">
        <w:rPr>
          <w:rFonts w:ascii="Arial Narrow" w:hAnsi="Arial Narrow" w:cs="Arial"/>
        </w:rPr>
        <w:t>esecutrici</w:t>
      </w:r>
      <w:r w:rsidRPr="008E74FB">
        <w:rPr>
          <w:rFonts w:ascii="Arial Narrow" w:hAnsi="Arial Narrow" w:cs="Arial"/>
        </w:rPr>
        <w:t xml:space="preserve"> </w:t>
      </w:r>
      <w:r w:rsidRPr="00443DDA">
        <w:rPr>
          <w:rFonts w:ascii="Arial Narrow" w:hAnsi="Arial Narrow" w:cs="Arial"/>
        </w:rPr>
        <w:t>e</w:t>
      </w:r>
      <w:r w:rsidRPr="008E74FB">
        <w:rPr>
          <w:rFonts w:ascii="Arial Narrow" w:hAnsi="Arial Narrow" w:cs="Arial"/>
        </w:rPr>
        <w:t xml:space="preserve"> </w:t>
      </w:r>
      <w:r w:rsidRPr="00443DDA">
        <w:rPr>
          <w:rFonts w:ascii="Arial Narrow" w:hAnsi="Arial Narrow" w:cs="Arial"/>
        </w:rPr>
        <w:t>dalle</w:t>
      </w:r>
      <w:r w:rsidRPr="008E74FB">
        <w:rPr>
          <w:rFonts w:ascii="Arial Narrow" w:hAnsi="Arial Narrow" w:cs="Arial"/>
        </w:rPr>
        <w:t xml:space="preserve"> </w:t>
      </w:r>
      <w:r w:rsidRPr="00443DDA">
        <w:rPr>
          <w:rFonts w:ascii="Arial Narrow" w:hAnsi="Arial Narrow" w:cs="Arial"/>
        </w:rPr>
        <w:t>consorziate</w:t>
      </w:r>
      <w:r w:rsidRPr="008E74FB">
        <w:rPr>
          <w:rFonts w:ascii="Arial Narrow" w:hAnsi="Arial Narrow" w:cs="Arial"/>
        </w:rPr>
        <w:t xml:space="preserve"> </w:t>
      </w:r>
      <w:r w:rsidRPr="00443DDA">
        <w:rPr>
          <w:rFonts w:ascii="Arial Narrow" w:hAnsi="Arial Narrow" w:cs="Arial"/>
        </w:rPr>
        <w:t>che</w:t>
      </w:r>
      <w:r w:rsidR="001C009B" w:rsidRPr="008E74FB">
        <w:rPr>
          <w:rFonts w:ascii="Arial Narrow" w:hAnsi="Arial Narrow" w:cs="Arial"/>
        </w:rPr>
        <w:t xml:space="preserve"> </w:t>
      </w:r>
      <w:r w:rsidRPr="00443DDA">
        <w:rPr>
          <w:rFonts w:ascii="Arial Narrow" w:hAnsi="Arial Narrow" w:cs="Arial"/>
        </w:rPr>
        <w:t>prestano</w:t>
      </w:r>
      <w:r w:rsidRPr="008E74FB">
        <w:rPr>
          <w:rFonts w:ascii="Arial Narrow" w:hAnsi="Arial Narrow" w:cs="Arial"/>
        </w:rPr>
        <w:t xml:space="preserve"> </w:t>
      </w:r>
      <w:r w:rsidRPr="00443DDA">
        <w:rPr>
          <w:rFonts w:ascii="Arial Narrow" w:hAnsi="Arial Narrow" w:cs="Arial"/>
        </w:rPr>
        <w:t>i</w:t>
      </w:r>
      <w:r w:rsidRPr="008E74FB">
        <w:rPr>
          <w:rFonts w:ascii="Arial Narrow" w:hAnsi="Arial Narrow" w:cs="Arial"/>
        </w:rPr>
        <w:t xml:space="preserve"> </w:t>
      </w:r>
      <w:r w:rsidRPr="00443DDA">
        <w:rPr>
          <w:rFonts w:ascii="Arial Narrow" w:hAnsi="Arial Narrow" w:cs="Arial"/>
        </w:rPr>
        <w:t>requisiti.</w:t>
      </w:r>
    </w:p>
    <w:p w14:paraId="7A0C8DFA" w14:textId="77777777" w:rsidR="005A4A8D" w:rsidRPr="00443DDA" w:rsidRDefault="005A4A8D" w:rsidP="008E74FB">
      <w:pPr>
        <w:pBdr>
          <w:top w:val="nil"/>
          <w:left w:val="nil"/>
          <w:bottom w:val="nil"/>
          <w:right w:val="nil"/>
          <w:between w:val="nil"/>
        </w:pBdr>
        <w:tabs>
          <w:tab w:val="left" w:pos="9639"/>
        </w:tabs>
        <w:spacing w:line="276" w:lineRule="auto"/>
        <w:jc w:val="both"/>
        <w:rPr>
          <w:rFonts w:ascii="Arial Narrow" w:hAnsi="Arial Narrow" w:cs="Arial"/>
        </w:rPr>
      </w:pPr>
    </w:p>
    <w:p w14:paraId="4EAFA468"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b/>
          <w:i/>
        </w:rPr>
      </w:pPr>
      <w:r w:rsidRPr="00443DDA">
        <w:rPr>
          <w:rFonts w:ascii="Arial Narrow" w:hAnsi="Arial Narrow" w:cs="Arial"/>
          <w:b/>
          <w:i/>
        </w:rPr>
        <w:t>Self cleaning</w:t>
      </w:r>
    </w:p>
    <w:p w14:paraId="43431BE6" w14:textId="77777777" w:rsidR="005A4A8D" w:rsidRPr="00443DDA" w:rsidRDefault="005A4A8D" w:rsidP="008E74FB">
      <w:pPr>
        <w:tabs>
          <w:tab w:val="left" w:pos="9639"/>
        </w:tabs>
        <w:spacing w:line="276" w:lineRule="auto"/>
        <w:jc w:val="both"/>
        <w:rPr>
          <w:rFonts w:ascii="Arial Narrow" w:hAnsi="Arial Narrow" w:cs="Arial"/>
        </w:rPr>
      </w:pPr>
      <w:r w:rsidRPr="00443DDA">
        <w:rPr>
          <w:rFonts w:ascii="Arial Narrow" w:hAnsi="Arial Narrow" w:cs="Arial"/>
        </w:rPr>
        <w:t>Un operatore economico che si trovi in una delle situazioni di cui agli articoli 94 e 95</w:t>
      </w:r>
      <w:r w:rsidRPr="00443DDA">
        <w:rPr>
          <w:rFonts w:ascii="Arial Narrow" w:eastAsia="Titillium" w:hAnsi="Arial Narrow" w:cs="Arial"/>
        </w:rPr>
        <w:t xml:space="preserve"> del Codice</w:t>
      </w:r>
      <w:r w:rsidRPr="00443DDA">
        <w:rPr>
          <w:rFonts w:ascii="Arial Narrow" w:hAnsi="Arial Narrow" w:cs="Arial"/>
        </w:rPr>
        <w:t>, ad eccezione delle irregolarità contributive e fiscali definitivamente e non definitivamente accertate, può fornire prova di aver adottato misure (c.d. self cleaning) sufficienti a dimostrare la sua affidabilità.</w:t>
      </w:r>
    </w:p>
    <w:p w14:paraId="00921289" w14:textId="77777777" w:rsidR="005A4A8D" w:rsidRPr="00443DDA" w:rsidRDefault="005A4A8D" w:rsidP="008E74FB">
      <w:pPr>
        <w:tabs>
          <w:tab w:val="left" w:pos="9639"/>
        </w:tabs>
        <w:spacing w:line="276" w:lineRule="auto"/>
        <w:jc w:val="both"/>
        <w:rPr>
          <w:rFonts w:ascii="Arial Narrow" w:hAnsi="Arial Narrow" w:cs="Arial"/>
        </w:rPr>
      </w:pPr>
      <w:r w:rsidRPr="00443DDA">
        <w:rPr>
          <w:rFonts w:ascii="Arial Narrow" w:hAnsi="Arial Narrow" w:cs="Arial"/>
        </w:rPr>
        <w:t>Se la causa di esclusione si è verificata prima della presentazione dell’offerta, l’operatore economico indica nel DGUE la causa ostativa e, alternativamente:</w:t>
      </w:r>
    </w:p>
    <w:p w14:paraId="7EDDCC49" w14:textId="55737964" w:rsidR="005A4A8D" w:rsidRPr="00151095" w:rsidRDefault="005A4A8D" w:rsidP="008E74FB">
      <w:pPr>
        <w:pStyle w:val="Paragrafoelenco"/>
        <w:numPr>
          <w:ilvl w:val="0"/>
          <w:numId w:val="57"/>
        </w:numPr>
        <w:tabs>
          <w:tab w:val="left" w:pos="9639"/>
        </w:tabs>
        <w:spacing w:before="0" w:line="276" w:lineRule="auto"/>
        <w:ind w:left="1077" w:hanging="357"/>
        <w:rPr>
          <w:rFonts w:ascii="Arial Narrow" w:hAnsi="Arial Narrow" w:cs="Arial"/>
        </w:rPr>
      </w:pPr>
      <w:r w:rsidRPr="00151095">
        <w:rPr>
          <w:rFonts w:ascii="Arial Narrow" w:hAnsi="Arial Narrow" w:cs="Arial"/>
        </w:rPr>
        <w:t>descrive le misure adottate ai sensi dell’articolo 96, comma 6 del Codice;</w:t>
      </w:r>
    </w:p>
    <w:p w14:paraId="1DF30768" w14:textId="4A04DD00" w:rsidR="005A4A8D" w:rsidRPr="00151095" w:rsidRDefault="005A4A8D" w:rsidP="008E74FB">
      <w:pPr>
        <w:pStyle w:val="Paragrafoelenco"/>
        <w:numPr>
          <w:ilvl w:val="0"/>
          <w:numId w:val="57"/>
        </w:numPr>
        <w:tabs>
          <w:tab w:val="left" w:pos="9639"/>
        </w:tabs>
        <w:spacing w:before="0" w:line="276" w:lineRule="auto"/>
        <w:ind w:left="1077" w:hanging="357"/>
        <w:rPr>
          <w:rFonts w:ascii="Arial Narrow" w:hAnsi="Arial Narrow" w:cs="Arial"/>
        </w:rPr>
      </w:pPr>
      <w:r w:rsidRPr="00151095">
        <w:rPr>
          <w:rFonts w:ascii="Arial Narrow" w:hAnsi="Arial Narrow" w:cs="Arial"/>
        </w:rPr>
        <w:t>motiva l’impossibilità ad adottare dette misure e si impegna a provvedere successivamente.</w:t>
      </w:r>
    </w:p>
    <w:p w14:paraId="0F6FDB9A" w14:textId="77777777" w:rsidR="005A4A8D" w:rsidRPr="00443DDA" w:rsidRDefault="005A4A8D" w:rsidP="008E74FB">
      <w:pPr>
        <w:tabs>
          <w:tab w:val="left" w:pos="9639"/>
        </w:tabs>
        <w:spacing w:line="276" w:lineRule="auto"/>
        <w:rPr>
          <w:rFonts w:ascii="Arial Narrow" w:hAnsi="Arial Narrow" w:cs="Arial"/>
        </w:rPr>
      </w:pPr>
      <w:r w:rsidRPr="00443DDA">
        <w:rPr>
          <w:rFonts w:ascii="Arial Narrow" w:hAnsi="Arial Narrow" w:cs="Arial"/>
        </w:rPr>
        <w:t xml:space="preserve">L’adozione delle misure è comunicata alla stazione appaltante. </w:t>
      </w:r>
    </w:p>
    <w:p w14:paraId="51486CF9" w14:textId="77777777" w:rsidR="005A4A8D" w:rsidRPr="00443DDA" w:rsidRDefault="005A4A8D" w:rsidP="008E74FB">
      <w:pPr>
        <w:tabs>
          <w:tab w:val="left" w:pos="9639"/>
        </w:tabs>
        <w:spacing w:line="276" w:lineRule="auto"/>
        <w:jc w:val="both"/>
        <w:rPr>
          <w:rFonts w:ascii="Arial Narrow" w:hAnsi="Arial Narrow" w:cs="Arial"/>
        </w:rPr>
      </w:pPr>
      <w:r w:rsidRPr="00443DDA">
        <w:rPr>
          <w:rFonts w:ascii="Arial Narrow" w:hAnsi="Arial Narrow" w:cs="Arial"/>
        </w:rPr>
        <w:lastRenderedPageBreak/>
        <w:t>Se la causa di esclusione si è verificata successivamente alla presentazione dell’offerta, l’operatore economico adotta le misure di cui al comma 6 dell’articolo 96 del Codice dandone comunicazione alla stazione appaltante.</w:t>
      </w:r>
    </w:p>
    <w:p w14:paraId="628977FA" w14:textId="77777777" w:rsidR="005A4A8D" w:rsidRPr="00443DDA" w:rsidRDefault="005A4A8D" w:rsidP="008E74FB">
      <w:pPr>
        <w:tabs>
          <w:tab w:val="left" w:pos="9639"/>
        </w:tabs>
        <w:spacing w:line="276" w:lineRule="auto"/>
        <w:jc w:val="both"/>
        <w:rPr>
          <w:rFonts w:ascii="Arial Narrow" w:hAnsi="Arial Narrow" w:cs="Arial"/>
        </w:rPr>
      </w:pPr>
      <w:r w:rsidRPr="00443DDA">
        <w:rPr>
          <w:rFonts w:ascii="Arial Narrow" w:hAnsi="Arial Narrow" w:cs="Arial"/>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4ECCA4C2" w14:textId="77777777" w:rsidR="005A4A8D" w:rsidRPr="00443DDA" w:rsidRDefault="005A4A8D" w:rsidP="008E74FB">
      <w:pPr>
        <w:tabs>
          <w:tab w:val="left" w:pos="9639"/>
        </w:tabs>
        <w:spacing w:line="276" w:lineRule="auto"/>
        <w:jc w:val="both"/>
        <w:rPr>
          <w:rFonts w:ascii="Arial Narrow" w:hAnsi="Arial Narrow" w:cs="Arial"/>
        </w:rPr>
      </w:pPr>
      <w:r w:rsidRPr="00443DDA">
        <w:rPr>
          <w:rFonts w:ascii="Arial Narrow" w:hAnsi="Arial Narrow" w:cs="Arial"/>
        </w:rPr>
        <w:t>Se le misure adottate sono ritenute sufficienti e tempestive, l’operatore economico non è escluso. Se dette misure sono ritenute insufficienti e intempestive, la stazione appaltante ne comunica le ragioni all’operatore economico.</w:t>
      </w:r>
    </w:p>
    <w:p w14:paraId="1BD998BF" w14:textId="77777777" w:rsidR="005A4A8D" w:rsidRPr="00443DDA" w:rsidRDefault="005A4A8D" w:rsidP="008E74FB">
      <w:pPr>
        <w:tabs>
          <w:tab w:val="left" w:pos="9639"/>
        </w:tabs>
        <w:spacing w:line="276" w:lineRule="auto"/>
        <w:jc w:val="both"/>
        <w:rPr>
          <w:rFonts w:ascii="Arial Narrow" w:hAnsi="Arial Narrow" w:cs="Arial"/>
        </w:rPr>
      </w:pPr>
      <w:r w:rsidRPr="00443DDA">
        <w:rPr>
          <w:rFonts w:ascii="Arial Narrow" w:hAnsi="Arial Narrow" w:cs="Arial"/>
        </w:rPr>
        <w:t>Non può avvalersi del self-cleaning l’operatore economico escluso con sentenza definitiva dalla partecipazione alle procedure di affidamento o di concessione, nel corso del periodo di esclusione derivante da tale sentenza.</w:t>
      </w:r>
    </w:p>
    <w:p w14:paraId="05C58AF1" w14:textId="77777777" w:rsidR="005A4A8D" w:rsidRPr="00443DDA" w:rsidRDefault="005A4A8D" w:rsidP="008E74FB">
      <w:pPr>
        <w:tabs>
          <w:tab w:val="left" w:pos="9639"/>
        </w:tabs>
        <w:spacing w:line="276" w:lineRule="auto"/>
        <w:jc w:val="both"/>
        <w:rPr>
          <w:rFonts w:ascii="Arial Narrow" w:hAnsi="Arial Narrow" w:cs="Arial"/>
        </w:rPr>
      </w:pPr>
      <w:r w:rsidRPr="00443DDA">
        <w:rPr>
          <w:rFonts w:ascii="Arial Narrow" w:hAnsi="Arial Narrow" w:cs="Arial"/>
        </w:rPr>
        <w:t>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w:t>
      </w:r>
    </w:p>
    <w:p w14:paraId="0F9D274A"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b/>
          <w:i/>
        </w:rPr>
      </w:pPr>
      <w:r w:rsidRPr="00443DDA">
        <w:rPr>
          <w:rFonts w:ascii="Arial Narrow" w:hAnsi="Arial Narrow" w:cs="Arial"/>
          <w:b/>
          <w:i/>
        </w:rPr>
        <w:t>Altre cause di esclusione</w:t>
      </w:r>
    </w:p>
    <w:p w14:paraId="1AF8EA1F" w14:textId="379F2384" w:rsidR="005A4A8D" w:rsidRPr="00443DDA" w:rsidRDefault="00BA3D28" w:rsidP="008E74FB">
      <w:pPr>
        <w:pStyle w:val="Corpotesto"/>
        <w:numPr>
          <w:ilvl w:val="0"/>
          <w:numId w:val="24"/>
        </w:numPr>
        <w:tabs>
          <w:tab w:val="left" w:pos="9639"/>
        </w:tabs>
        <w:spacing w:before="0" w:line="276" w:lineRule="auto"/>
        <w:ind w:right="226"/>
        <w:rPr>
          <w:rFonts w:ascii="Arial Narrow" w:hAnsi="Arial Narrow" w:cs="Arial"/>
          <w:sz w:val="22"/>
          <w:szCs w:val="22"/>
        </w:rPr>
      </w:pPr>
      <w:r w:rsidRPr="00443DDA">
        <w:rPr>
          <w:rFonts w:ascii="Arial Narrow" w:hAnsi="Arial Narrow" w:cs="Arial"/>
          <w:sz w:val="22"/>
          <w:szCs w:val="22"/>
        </w:rPr>
        <w:t>Sono</w:t>
      </w:r>
      <w:r w:rsidR="00863A08" w:rsidRPr="00443DDA">
        <w:rPr>
          <w:rFonts w:ascii="Arial Narrow" w:hAnsi="Arial Narrow" w:cs="Arial"/>
          <w:b/>
          <w:sz w:val="22"/>
          <w:szCs w:val="22"/>
        </w:rPr>
        <w:t xml:space="preserve"> esclusi </w:t>
      </w:r>
      <w:r w:rsidR="00863A08" w:rsidRPr="00443DDA">
        <w:rPr>
          <w:rFonts w:ascii="Arial Narrow" w:hAnsi="Arial Narrow" w:cs="Arial"/>
          <w:sz w:val="22"/>
          <w:szCs w:val="22"/>
        </w:rPr>
        <w:t>gli operatori economici che abbiano affidato incarichi in</w:t>
      </w:r>
      <w:r w:rsidR="00863A08" w:rsidRPr="00443DDA">
        <w:rPr>
          <w:rFonts w:ascii="Arial Narrow" w:hAnsi="Arial Narrow" w:cs="Arial"/>
          <w:spacing w:val="1"/>
          <w:sz w:val="22"/>
          <w:szCs w:val="22"/>
        </w:rPr>
        <w:t xml:space="preserve"> </w:t>
      </w:r>
      <w:r w:rsidR="00863A08" w:rsidRPr="00443DDA">
        <w:rPr>
          <w:rFonts w:ascii="Arial Narrow" w:hAnsi="Arial Narrow" w:cs="Arial"/>
          <w:sz w:val="22"/>
          <w:szCs w:val="22"/>
        </w:rPr>
        <w:t xml:space="preserve">violazione </w:t>
      </w:r>
      <w:r w:rsidRPr="00443DDA">
        <w:rPr>
          <w:rFonts w:ascii="Arial Narrow" w:hAnsi="Arial Narrow" w:cs="Arial"/>
          <w:sz w:val="22"/>
          <w:szCs w:val="22"/>
        </w:rPr>
        <w:t>dell’articolo</w:t>
      </w:r>
      <w:r w:rsidR="00863A08" w:rsidRPr="00443DDA">
        <w:rPr>
          <w:rFonts w:ascii="Arial Narrow" w:hAnsi="Arial Narrow" w:cs="Arial"/>
          <w:sz w:val="22"/>
          <w:szCs w:val="22"/>
        </w:rPr>
        <w:t xml:space="preserve"> 53, comma 16-ter, del </w:t>
      </w:r>
      <w:r w:rsidRPr="00443DDA">
        <w:rPr>
          <w:rFonts w:ascii="Arial Narrow" w:hAnsi="Arial Narrow" w:cs="Arial"/>
          <w:sz w:val="22"/>
          <w:szCs w:val="22"/>
        </w:rPr>
        <w:t xml:space="preserve">decreto legislativo </w:t>
      </w:r>
      <w:r w:rsidR="00081DBD" w:rsidRPr="00443DDA">
        <w:rPr>
          <w:rFonts w:ascii="Arial Narrow" w:hAnsi="Arial Narrow" w:cs="Arial"/>
          <w:sz w:val="22"/>
          <w:szCs w:val="22"/>
        </w:rPr>
        <w:t>30 marzo</w:t>
      </w:r>
      <w:r w:rsidR="00863A08" w:rsidRPr="00443DDA">
        <w:rPr>
          <w:rFonts w:ascii="Arial Narrow" w:hAnsi="Arial Narrow" w:cs="Arial"/>
          <w:sz w:val="22"/>
          <w:szCs w:val="22"/>
        </w:rPr>
        <w:t xml:space="preserve"> 2001</w:t>
      </w:r>
      <w:r w:rsidR="00081DBD" w:rsidRPr="00443DDA">
        <w:rPr>
          <w:rFonts w:ascii="Arial Narrow" w:hAnsi="Arial Narrow" w:cs="Arial"/>
          <w:sz w:val="22"/>
          <w:szCs w:val="22"/>
        </w:rPr>
        <w:t>,</w:t>
      </w:r>
      <w:r w:rsidR="00863A08" w:rsidRPr="00443DDA">
        <w:rPr>
          <w:rFonts w:ascii="Arial Narrow" w:hAnsi="Arial Narrow" w:cs="Arial"/>
          <w:sz w:val="22"/>
          <w:szCs w:val="22"/>
        </w:rPr>
        <w:t xml:space="preserve"> n. 165 a soggetti che hanno esercitato, in qualità di</w:t>
      </w:r>
      <w:r w:rsidR="00863A08" w:rsidRPr="00443DDA">
        <w:rPr>
          <w:rFonts w:ascii="Arial Narrow" w:hAnsi="Arial Narrow" w:cs="Arial"/>
          <w:spacing w:val="1"/>
          <w:sz w:val="22"/>
          <w:szCs w:val="22"/>
        </w:rPr>
        <w:t xml:space="preserve"> </w:t>
      </w:r>
      <w:r w:rsidR="00863A08" w:rsidRPr="00443DDA">
        <w:rPr>
          <w:rFonts w:ascii="Arial Narrow" w:hAnsi="Arial Narrow" w:cs="Arial"/>
          <w:sz w:val="22"/>
          <w:szCs w:val="22"/>
        </w:rPr>
        <w:t>dipendenti,</w:t>
      </w:r>
      <w:r w:rsidR="00863A08" w:rsidRPr="00443DDA">
        <w:rPr>
          <w:rFonts w:ascii="Arial Narrow" w:hAnsi="Arial Narrow" w:cs="Arial"/>
          <w:spacing w:val="-13"/>
          <w:sz w:val="22"/>
          <w:szCs w:val="22"/>
        </w:rPr>
        <w:t xml:space="preserve"> </w:t>
      </w:r>
      <w:r w:rsidR="00863A08" w:rsidRPr="00443DDA">
        <w:rPr>
          <w:rFonts w:ascii="Arial Narrow" w:hAnsi="Arial Narrow" w:cs="Arial"/>
          <w:sz w:val="22"/>
          <w:szCs w:val="22"/>
        </w:rPr>
        <w:t>poteri</w:t>
      </w:r>
      <w:r w:rsidR="00863A08" w:rsidRPr="00443DDA">
        <w:rPr>
          <w:rFonts w:ascii="Arial Narrow" w:hAnsi="Arial Narrow" w:cs="Arial"/>
          <w:spacing w:val="-13"/>
          <w:sz w:val="22"/>
          <w:szCs w:val="22"/>
        </w:rPr>
        <w:t xml:space="preserve"> </w:t>
      </w:r>
      <w:r w:rsidR="00863A08" w:rsidRPr="00443DDA">
        <w:rPr>
          <w:rFonts w:ascii="Arial Narrow" w:hAnsi="Arial Narrow" w:cs="Arial"/>
          <w:sz w:val="22"/>
          <w:szCs w:val="22"/>
        </w:rPr>
        <w:t>autoritativi</w:t>
      </w:r>
      <w:r w:rsidR="00863A08" w:rsidRPr="00443DDA">
        <w:rPr>
          <w:rFonts w:ascii="Arial Narrow" w:hAnsi="Arial Narrow" w:cs="Arial"/>
          <w:spacing w:val="-12"/>
          <w:sz w:val="22"/>
          <w:szCs w:val="22"/>
        </w:rPr>
        <w:t xml:space="preserve"> </w:t>
      </w:r>
      <w:r w:rsidR="00863A08" w:rsidRPr="00443DDA">
        <w:rPr>
          <w:rFonts w:ascii="Arial Narrow" w:hAnsi="Arial Narrow" w:cs="Arial"/>
          <w:sz w:val="22"/>
          <w:szCs w:val="22"/>
        </w:rPr>
        <w:t>o</w:t>
      </w:r>
      <w:r w:rsidR="00863A08" w:rsidRPr="00443DDA">
        <w:rPr>
          <w:rFonts w:ascii="Arial Narrow" w:hAnsi="Arial Narrow" w:cs="Arial"/>
          <w:spacing w:val="-13"/>
          <w:sz w:val="22"/>
          <w:szCs w:val="22"/>
        </w:rPr>
        <w:t xml:space="preserve"> </w:t>
      </w:r>
      <w:r w:rsidR="00863A08" w:rsidRPr="00443DDA">
        <w:rPr>
          <w:rFonts w:ascii="Arial Narrow" w:hAnsi="Arial Narrow" w:cs="Arial"/>
          <w:sz w:val="22"/>
          <w:szCs w:val="22"/>
        </w:rPr>
        <w:t>negoziali</w:t>
      </w:r>
      <w:r w:rsidR="00863A08" w:rsidRPr="00443DDA">
        <w:rPr>
          <w:rFonts w:ascii="Arial Narrow" w:hAnsi="Arial Narrow" w:cs="Arial"/>
          <w:spacing w:val="-12"/>
          <w:sz w:val="22"/>
          <w:szCs w:val="22"/>
        </w:rPr>
        <w:t xml:space="preserve"> </w:t>
      </w:r>
      <w:r w:rsidR="00863A08" w:rsidRPr="00443DDA">
        <w:rPr>
          <w:rFonts w:ascii="Arial Narrow" w:hAnsi="Arial Narrow" w:cs="Arial"/>
          <w:sz w:val="22"/>
          <w:szCs w:val="22"/>
        </w:rPr>
        <w:t>presso</w:t>
      </w:r>
      <w:r w:rsidR="00863A08" w:rsidRPr="00443DDA">
        <w:rPr>
          <w:rFonts w:ascii="Arial Narrow" w:hAnsi="Arial Narrow" w:cs="Arial"/>
          <w:spacing w:val="-13"/>
          <w:sz w:val="22"/>
          <w:szCs w:val="22"/>
        </w:rPr>
        <w:t xml:space="preserve"> </w:t>
      </w:r>
      <w:r w:rsidR="00863A08" w:rsidRPr="00443DDA">
        <w:rPr>
          <w:rFonts w:ascii="Arial Narrow" w:hAnsi="Arial Narrow" w:cs="Arial"/>
          <w:sz w:val="22"/>
          <w:szCs w:val="22"/>
        </w:rPr>
        <w:t>l’amministrazione</w:t>
      </w:r>
      <w:r w:rsidR="00863A08" w:rsidRPr="00443DDA">
        <w:rPr>
          <w:rFonts w:ascii="Arial Narrow" w:hAnsi="Arial Narrow" w:cs="Arial"/>
          <w:spacing w:val="-13"/>
          <w:sz w:val="22"/>
          <w:szCs w:val="22"/>
        </w:rPr>
        <w:t xml:space="preserve"> </w:t>
      </w:r>
      <w:r w:rsidR="00863A08" w:rsidRPr="00443DDA">
        <w:rPr>
          <w:rFonts w:ascii="Arial Narrow" w:hAnsi="Arial Narrow" w:cs="Arial"/>
          <w:sz w:val="22"/>
          <w:szCs w:val="22"/>
        </w:rPr>
        <w:t>affidante</w:t>
      </w:r>
      <w:r w:rsidR="00863A08" w:rsidRPr="00443DDA">
        <w:rPr>
          <w:rFonts w:ascii="Arial Narrow" w:hAnsi="Arial Narrow" w:cs="Arial"/>
          <w:spacing w:val="-12"/>
          <w:sz w:val="22"/>
          <w:szCs w:val="22"/>
        </w:rPr>
        <w:t xml:space="preserve"> </w:t>
      </w:r>
      <w:r w:rsidR="00863A08" w:rsidRPr="00443DDA">
        <w:rPr>
          <w:rFonts w:ascii="Arial Narrow" w:hAnsi="Arial Narrow" w:cs="Arial"/>
          <w:sz w:val="22"/>
          <w:szCs w:val="22"/>
        </w:rPr>
        <w:t>negli</w:t>
      </w:r>
      <w:r w:rsidR="00863A08" w:rsidRPr="00443DDA">
        <w:rPr>
          <w:rFonts w:ascii="Arial Narrow" w:hAnsi="Arial Narrow" w:cs="Arial"/>
          <w:spacing w:val="-13"/>
          <w:sz w:val="22"/>
          <w:szCs w:val="22"/>
        </w:rPr>
        <w:t xml:space="preserve"> </w:t>
      </w:r>
      <w:r w:rsidR="00863A08" w:rsidRPr="00443DDA">
        <w:rPr>
          <w:rFonts w:ascii="Arial Narrow" w:hAnsi="Arial Narrow" w:cs="Arial"/>
          <w:sz w:val="22"/>
          <w:szCs w:val="22"/>
        </w:rPr>
        <w:t>ultimi</w:t>
      </w:r>
      <w:r w:rsidR="00863A08" w:rsidRPr="00443DDA">
        <w:rPr>
          <w:rFonts w:ascii="Arial Narrow" w:hAnsi="Arial Narrow" w:cs="Arial"/>
          <w:spacing w:val="-12"/>
          <w:sz w:val="22"/>
          <w:szCs w:val="22"/>
        </w:rPr>
        <w:t xml:space="preserve"> </w:t>
      </w:r>
      <w:r w:rsidR="00863A08" w:rsidRPr="00443DDA">
        <w:rPr>
          <w:rFonts w:ascii="Arial Narrow" w:hAnsi="Arial Narrow" w:cs="Arial"/>
          <w:sz w:val="22"/>
          <w:szCs w:val="22"/>
        </w:rPr>
        <w:t>tre</w:t>
      </w:r>
      <w:r w:rsidR="00863A08" w:rsidRPr="00443DDA">
        <w:rPr>
          <w:rFonts w:ascii="Arial Narrow" w:hAnsi="Arial Narrow" w:cs="Arial"/>
          <w:spacing w:val="-13"/>
          <w:sz w:val="22"/>
          <w:szCs w:val="22"/>
        </w:rPr>
        <w:t xml:space="preserve"> </w:t>
      </w:r>
      <w:r w:rsidR="00863A08" w:rsidRPr="00443DDA">
        <w:rPr>
          <w:rFonts w:ascii="Arial Narrow" w:hAnsi="Arial Narrow" w:cs="Arial"/>
          <w:sz w:val="22"/>
          <w:szCs w:val="22"/>
        </w:rPr>
        <w:t>anni.</w:t>
      </w:r>
    </w:p>
    <w:p w14:paraId="5A3A6F7E" w14:textId="2095DA93" w:rsidR="005A4A8D" w:rsidRPr="00443DDA" w:rsidRDefault="00863A08" w:rsidP="008E74FB">
      <w:pPr>
        <w:pStyle w:val="Corpotesto"/>
        <w:numPr>
          <w:ilvl w:val="0"/>
          <w:numId w:val="24"/>
        </w:numPr>
        <w:tabs>
          <w:tab w:val="left" w:pos="9639"/>
        </w:tabs>
        <w:spacing w:before="0" w:line="276" w:lineRule="auto"/>
        <w:ind w:right="226"/>
        <w:rPr>
          <w:rFonts w:ascii="Arial Narrow" w:hAnsi="Arial Narrow" w:cs="Arial"/>
          <w:sz w:val="22"/>
          <w:szCs w:val="22"/>
        </w:rPr>
      </w:pPr>
      <w:r w:rsidRPr="00443DDA">
        <w:rPr>
          <w:rFonts w:ascii="Arial Narrow" w:hAnsi="Arial Narrow" w:cs="Arial"/>
          <w:sz w:val="22"/>
          <w:szCs w:val="22"/>
        </w:rPr>
        <w:t>Sono altresì esclusi dalla gara gli operatori economici che non siano iscritti all’</w:t>
      </w:r>
      <w:r w:rsidRPr="00443DDA">
        <w:rPr>
          <w:rFonts w:ascii="Arial Narrow" w:hAnsi="Arial Narrow" w:cs="Arial"/>
          <w:b/>
          <w:sz w:val="22"/>
          <w:szCs w:val="22"/>
        </w:rPr>
        <w:t>Anagrafe antimafia degli esecutori</w:t>
      </w:r>
      <w:r w:rsidRPr="00443DDA">
        <w:rPr>
          <w:rFonts w:ascii="Arial Narrow" w:hAnsi="Arial Narrow" w:cs="Arial"/>
          <w:sz w:val="22"/>
          <w:szCs w:val="22"/>
        </w:rPr>
        <w:t xml:space="preserve"> di cui all’art.</w:t>
      </w:r>
      <w:r w:rsidR="005A4A8D" w:rsidRPr="00443DDA">
        <w:rPr>
          <w:rFonts w:ascii="Arial Narrow" w:hAnsi="Arial Narrow" w:cs="Arial"/>
          <w:sz w:val="22"/>
          <w:szCs w:val="22"/>
        </w:rPr>
        <w:t xml:space="preserve"> </w:t>
      </w:r>
      <w:r w:rsidRPr="00443DDA">
        <w:rPr>
          <w:rFonts w:ascii="Arial Narrow" w:hAnsi="Arial Narrow" w:cs="Arial"/>
          <w:sz w:val="22"/>
          <w:szCs w:val="22"/>
        </w:rPr>
        <w:t xml:space="preserve">30, comma 6, del </w:t>
      </w:r>
      <w:r w:rsidR="005A4A8D" w:rsidRPr="00443DDA">
        <w:rPr>
          <w:rFonts w:ascii="Arial Narrow" w:hAnsi="Arial Narrow" w:cs="Arial"/>
          <w:sz w:val="22"/>
          <w:szCs w:val="22"/>
        </w:rPr>
        <w:t>d</w:t>
      </w:r>
      <w:r w:rsidRPr="00443DDA">
        <w:rPr>
          <w:rFonts w:ascii="Arial Narrow" w:hAnsi="Arial Narrow" w:cs="Arial"/>
          <w:sz w:val="22"/>
          <w:szCs w:val="22"/>
        </w:rPr>
        <w:t>.</w:t>
      </w:r>
      <w:r w:rsidR="005A4A8D" w:rsidRPr="00443DDA">
        <w:rPr>
          <w:rFonts w:ascii="Arial Narrow" w:hAnsi="Arial Narrow" w:cs="Arial"/>
          <w:sz w:val="22"/>
          <w:szCs w:val="22"/>
        </w:rPr>
        <w:t>l</w:t>
      </w:r>
      <w:r w:rsidRPr="00443DDA">
        <w:rPr>
          <w:rFonts w:ascii="Arial Narrow" w:hAnsi="Arial Narrow" w:cs="Arial"/>
          <w:sz w:val="22"/>
          <w:szCs w:val="22"/>
        </w:rPr>
        <w:t xml:space="preserve">. </w:t>
      </w:r>
      <w:r w:rsidR="005A4A8D" w:rsidRPr="00443DDA">
        <w:rPr>
          <w:rFonts w:ascii="Arial Narrow" w:hAnsi="Arial Narrow" w:cs="Arial"/>
          <w:sz w:val="22"/>
          <w:szCs w:val="22"/>
        </w:rPr>
        <w:t xml:space="preserve">n. </w:t>
      </w:r>
      <w:r w:rsidRPr="00443DDA">
        <w:rPr>
          <w:rFonts w:ascii="Arial Narrow" w:hAnsi="Arial Narrow" w:cs="Arial"/>
          <w:sz w:val="22"/>
          <w:szCs w:val="22"/>
        </w:rPr>
        <w:t>189/2016 e ss.mm.ii. o che non abbiano presentato domanda di</w:t>
      </w:r>
      <w:r w:rsidR="005A4A8D" w:rsidRPr="00443DDA">
        <w:rPr>
          <w:rFonts w:ascii="Arial Narrow" w:hAnsi="Arial Narrow" w:cs="Arial"/>
          <w:sz w:val="22"/>
          <w:szCs w:val="22"/>
        </w:rPr>
        <w:t xml:space="preserve"> </w:t>
      </w:r>
      <w:r w:rsidRPr="00443DDA">
        <w:rPr>
          <w:rFonts w:ascii="Arial Narrow" w:hAnsi="Arial Narrow" w:cs="Arial"/>
          <w:sz w:val="22"/>
          <w:szCs w:val="22"/>
        </w:rPr>
        <w:t xml:space="preserve"> iscrizione al medesimo elenco, da comprovare mediante dichiarazione sostitutiva di cui agli artt. 46 e 47 del</w:t>
      </w:r>
      <w:bookmarkStart w:id="1370" w:name="_Hlk139557743"/>
      <w:r w:rsidR="005A4A8D" w:rsidRPr="00443DDA">
        <w:rPr>
          <w:rFonts w:ascii="Arial Narrow" w:hAnsi="Arial Narrow" w:cs="Arial"/>
          <w:sz w:val="22"/>
          <w:szCs w:val="22"/>
        </w:rPr>
        <w:t xml:space="preserve"> d</w:t>
      </w:r>
      <w:r w:rsidRPr="00443DDA">
        <w:rPr>
          <w:rFonts w:ascii="Arial Narrow" w:hAnsi="Arial Narrow" w:cs="Arial"/>
          <w:sz w:val="22"/>
          <w:szCs w:val="22"/>
        </w:rPr>
        <w:t>.P.R. 445 del 2000, fatto salvo il buon esito della stessa prima dell’aggiudicazione disposta ai sensi dell’art. 17,</w:t>
      </w:r>
      <w:r w:rsidR="005A4A8D" w:rsidRPr="00443DDA">
        <w:rPr>
          <w:rFonts w:ascii="Arial Narrow" w:hAnsi="Arial Narrow" w:cs="Arial"/>
          <w:sz w:val="22"/>
          <w:szCs w:val="22"/>
        </w:rPr>
        <w:t xml:space="preserve"> </w:t>
      </w:r>
      <w:r w:rsidRPr="00443DDA">
        <w:rPr>
          <w:rFonts w:ascii="Arial Narrow" w:hAnsi="Arial Narrow" w:cs="Arial"/>
          <w:sz w:val="22"/>
          <w:szCs w:val="22"/>
        </w:rPr>
        <w:t>comma 5, del Codice.</w:t>
      </w:r>
    </w:p>
    <w:p w14:paraId="78D6E7FB" w14:textId="4F48ABAD" w:rsidR="005A4A8D" w:rsidRPr="00443DDA" w:rsidRDefault="0060162B" w:rsidP="008E74FB">
      <w:pPr>
        <w:pStyle w:val="Corpotesto"/>
        <w:numPr>
          <w:ilvl w:val="0"/>
          <w:numId w:val="24"/>
        </w:numPr>
        <w:tabs>
          <w:tab w:val="left" w:pos="9639"/>
        </w:tabs>
        <w:spacing w:before="0" w:line="276" w:lineRule="auto"/>
        <w:ind w:right="226"/>
        <w:rPr>
          <w:rFonts w:ascii="Arial Narrow" w:hAnsi="Arial Narrow" w:cs="Arial"/>
          <w:sz w:val="22"/>
          <w:szCs w:val="22"/>
        </w:rPr>
      </w:pPr>
      <w:r w:rsidRPr="00443DDA">
        <w:rPr>
          <w:rFonts w:ascii="Arial Narrow" w:hAnsi="Arial Narrow" w:cs="Arial"/>
          <w:sz w:val="22"/>
          <w:szCs w:val="22"/>
        </w:rPr>
        <w:t>La</w:t>
      </w:r>
      <w:r w:rsidR="00863A08" w:rsidRPr="00443DDA">
        <w:rPr>
          <w:rFonts w:ascii="Arial Narrow" w:hAnsi="Arial Narrow" w:cs="Arial"/>
          <w:sz w:val="22"/>
          <w:szCs w:val="22"/>
        </w:rPr>
        <w:t xml:space="preserve"> mancata accettazione delle clausole contenute nel “</w:t>
      </w:r>
      <w:r w:rsidR="00863A08" w:rsidRPr="00443DDA">
        <w:rPr>
          <w:rFonts w:ascii="Arial Narrow" w:hAnsi="Arial Narrow" w:cs="Arial"/>
          <w:b/>
          <w:sz w:val="22"/>
          <w:szCs w:val="22"/>
        </w:rPr>
        <w:t>Protocollo quadro di Legalità</w:t>
      </w:r>
      <w:r w:rsidR="00863A08" w:rsidRPr="00443DDA">
        <w:rPr>
          <w:rFonts w:ascii="Arial Narrow" w:hAnsi="Arial Narrow" w:cs="Arial"/>
          <w:sz w:val="22"/>
          <w:szCs w:val="22"/>
        </w:rPr>
        <w:t xml:space="preserve">” sottoscritto in data 26/07/2017 dal Commissario straordinario del Governo, dalla Struttura di Missione e dalla Centrale Unica di Committenza INVITALIA Spa, come modificato dall’art. </w:t>
      </w:r>
      <w:r w:rsidR="00F9117C">
        <w:rPr>
          <w:rFonts w:ascii="Arial Narrow" w:hAnsi="Arial Narrow" w:cs="Arial"/>
          <w:sz w:val="22"/>
          <w:szCs w:val="22"/>
        </w:rPr>
        <w:t xml:space="preserve">5 </w:t>
      </w:r>
      <w:r w:rsidR="00863A08" w:rsidRPr="00443DDA">
        <w:rPr>
          <w:rFonts w:ascii="Arial Narrow" w:hAnsi="Arial Narrow" w:cs="Arial"/>
          <w:sz w:val="22"/>
          <w:szCs w:val="22"/>
        </w:rPr>
        <w:t xml:space="preserve">dell’Accordo di Alta Sorveglianza del </w:t>
      </w:r>
      <w:r w:rsidR="00F9117C">
        <w:rPr>
          <w:rFonts w:ascii="Arial Narrow" w:hAnsi="Arial Narrow" w:cs="Arial"/>
          <w:sz w:val="22"/>
          <w:szCs w:val="22"/>
        </w:rPr>
        <w:t>22</w:t>
      </w:r>
      <w:r w:rsidR="00863A08" w:rsidRPr="00443DDA">
        <w:rPr>
          <w:rFonts w:ascii="Arial Narrow" w:hAnsi="Arial Narrow" w:cs="Arial"/>
          <w:sz w:val="22"/>
          <w:szCs w:val="22"/>
        </w:rPr>
        <w:t>/0</w:t>
      </w:r>
      <w:r w:rsidR="00F9117C">
        <w:rPr>
          <w:rFonts w:ascii="Arial Narrow" w:hAnsi="Arial Narrow" w:cs="Arial"/>
          <w:sz w:val="22"/>
          <w:szCs w:val="22"/>
        </w:rPr>
        <w:t>7</w:t>
      </w:r>
      <w:r w:rsidR="00863A08" w:rsidRPr="00443DDA">
        <w:rPr>
          <w:rFonts w:ascii="Arial Narrow" w:hAnsi="Arial Narrow" w:cs="Arial"/>
          <w:sz w:val="22"/>
          <w:szCs w:val="22"/>
        </w:rPr>
        <w:t>/202</w:t>
      </w:r>
      <w:r w:rsidR="00F9117C">
        <w:rPr>
          <w:rFonts w:ascii="Arial Narrow" w:hAnsi="Arial Narrow" w:cs="Arial"/>
          <w:sz w:val="22"/>
          <w:szCs w:val="22"/>
        </w:rPr>
        <w:t>3</w:t>
      </w:r>
      <w:r w:rsidR="00863A08" w:rsidRPr="00443DDA">
        <w:rPr>
          <w:rFonts w:ascii="Arial Narrow" w:hAnsi="Arial Narrow" w:cs="Arial"/>
          <w:sz w:val="22"/>
          <w:szCs w:val="22"/>
        </w:rPr>
        <w:t>, in particolare di quelle riprodotte nel successivo art. 30, costituisce causa di</w:t>
      </w:r>
      <w:r w:rsidRPr="00443DDA">
        <w:rPr>
          <w:rFonts w:ascii="Arial Narrow" w:hAnsi="Arial Narrow" w:cs="Arial"/>
          <w:sz w:val="22"/>
          <w:szCs w:val="22"/>
        </w:rPr>
        <w:t xml:space="preserve"> </w:t>
      </w:r>
      <w:r w:rsidR="00863A08" w:rsidRPr="00443DDA">
        <w:rPr>
          <w:rFonts w:ascii="Arial Narrow" w:hAnsi="Arial Narrow" w:cs="Arial"/>
          <w:sz w:val="22"/>
          <w:szCs w:val="22"/>
        </w:rPr>
        <w:t xml:space="preserve">esclusione dalla gara, ai sensi dell’art. </w:t>
      </w:r>
      <w:bookmarkEnd w:id="1370"/>
      <w:r w:rsidR="00863A08" w:rsidRPr="00443DDA">
        <w:rPr>
          <w:rFonts w:ascii="Arial Narrow" w:hAnsi="Arial Narrow" w:cs="Arial"/>
          <w:sz w:val="22"/>
          <w:szCs w:val="22"/>
        </w:rPr>
        <w:t>83 bis del decreto legislativo n. 159/2011.</w:t>
      </w:r>
    </w:p>
    <w:p w14:paraId="5EA37749" w14:textId="55F08E01" w:rsidR="005A4A8D" w:rsidRPr="00443DDA" w:rsidRDefault="005A4A8D" w:rsidP="008E74FB">
      <w:pPr>
        <w:pStyle w:val="Corpotesto"/>
        <w:tabs>
          <w:tab w:val="left" w:pos="9639"/>
        </w:tabs>
        <w:spacing w:before="0" w:line="276" w:lineRule="auto"/>
        <w:ind w:right="226"/>
        <w:rPr>
          <w:rFonts w:ascii="Arial Narrow" w:hAnsi="Arial Narrow" w:cs="Arial"/>
          <w:sz w:val="22"/>
          <w:szCs w:val="22"/>
        </w:rPr>
      </w:pPr>
      <w:bookmarkStart w:id="1371" w:name="_Toc139277028"/>
      <w:bookmarkStart w:id="1372" w:name="_Toc140929823"/>
    </w:p>
    <w:p w14:paraId="402406EF" w14:textId="645B103E" w:rsidR="0076366E" w:rsidRPr="00443DDA" w:rsidRDefault="00F9131D"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373" w:name="_Toc86769502"/>
      <w:bookmarkStart w:id="1374" w:name="_Toc87253509"/>
      <w:bookmarkStart w:id="1375" w:name="_Toc87253568"/>
      <w:bookmarkStart w:id="1376" w:name="_Toc86769503"/>
      <w:bookmarkStart w:id="1377" w:name="_Toc87253510"/>
      <w:bookmarkStart w:id="1378" w:name="_Toc87253569"/>
      <w:bookmarkStart w:id="1379" w:name="_Toc86769504"/>
      <w:bookmarkStart w:id="1380" w:name="_Toc87253511"/>
      <w:bookmarkStart w:id="1381" w:name="_Toc87253570"/>
      <w:bookmarkStart w:id="1382" w:name="_Ref497211510"/>
      <w:bookmarkStart w:id="1383" w:name="_Toc139549423"/>
      <w:bookmarkStart w:id="1384" w:name="_Toc162011465"/>
      <w:bookmarkEnd w:id="1373"/>
      <w:bookmarkEnd w:id="1374"/>
      <w:bookmarkEnd w:id="1375"/>
      <w:bookmarkEnd w:id="1376"/>
      <w:bookmarkEnd w:id="1377"/>
      <w:bookmarkEnd w:id="1378"/>
      <w:bookmarkEnd w:id="1379"/>
      <w:bookmarkEnd w:id="1380"/>
      <w:bookmarkEnd w:id="1381"/>
      <w:r w:rsidRPr="00443DDA">
        <w:rPr>
          <w:rFonts w:ascii="Arial Narrow" w:hAnsi="Arial Narrow" w:cs="Arial"/>
          <w:sz w:val="22"/>
          <w:szCs w:val="22"/>
        </w:rPr>
        <w:t>REQUISITI DI ORDINE SPECIALE E MEZZI DI PROVA</w:t>
      </w:r>
      <w:bookmarkEnd w:id="1371"/>
      <w:bookmarkEnd w:id="1372"/>
      <w:bookmarkEnd w:id="1382"/>
      <w:bookmarkEnd w:id="1383"/>
      <w:bookmarkEnd w:id="1384"/>
    </w:p>
    <w:p w14:paraId="412AC961" w14:textId="77777777" w:rsidR="00A51038" w:rsidRPr="00443DDA" w:rsidRDefault="00BA3D28" w:rsidP="008E74FB">
      <w:pPr>
        <w:tabs>
          <w:tab w:val="left" w:pos="9639"/>
        </w:tabs>
        <w:spacing w:line="276" w:lineRule="auto"/>
        <w:jc w:val="both"/>
        <w:rPr>
          <w:rFonts w:ascii="Arial Narrow" w:hAnsi="Arial Narrow" w:cs="Arial"/>
        </w:rPr>
      </w:pPr>
      <w:r w:rsidRPr="00443DDA">
        <w:rPr>
          <w:rFonts w:ascii="Arial Narrow" w:hAnsi="Arial Narrow" w:cs="Arial"/>
        </w:rPr>
        <w:t>I</w:t>
      </w:r>
      <w:bookmarkStart w:id="1385" w:name="_bookmark6"/>
      <w:bookmarkEnd w:id="1385"/>
      <w:r w:rsidR="00863A08" w:rsidRPr="00443DDA">
        <w:rPr>
          <w:rFonts w:ascii="Arial Narrow" w:hAnsi="Arial Narrow" w:cs="Arial"/>
        </w:rPr>
        <w:t xml:space="preserve"> concorrenti devono possedere, </w:t>
      </w:r>
      <w:r w:rsidR="00863A08" w:rsidRPr="00443DDA">
        <w:rPr>
          <w:rFonts w:ascii="Arial Narrow" w:hAnsi="Arial Narrow" w:cs="Arial"/>
          <w:b/>
        </w:rPr>
        <w:t>a pena di esclusione</w:t>
      </w:r>
      <w:r w:rsidR="00863A08" w:rsidRPr="00443DDA">
        <w:rPr>
          <w:rFonts w:ascii="Arial Narrow" w:hAnsi="Arial Narrow" w:cs="Arial"/>
        </w:rPr>
        <w:t>, i requisiti previsti</w:t>
      </w:r>
      <w:r w:rsidR="00863A08" w:rsidRPr="00443DDA">
        <w:rPr>
          <w:rFonts w:ascii="Arial Narrow" w:hAnsi="Arial Narrow" w:cs="Arial"/>
          <w:spacing w:val="1"/>
        </w:rPr>
        <w:t xml:space="preserve"> </w:t>
      </w:r>
      <w:r w:rsidR="00863A08" w:rsidRPr="00443DDA">
        <w:rPr>
          <w:rFonts w:ascii="Arial Narrow" w:hAnsi="Arial Narrow" w:cs="Arial"/>
        </w:rPr>
        <w:t>nei</w:t>
      </w:r>
      <w:r w:rsidR="00863A08" w:rsidRPr="00443DDA">
        <w:rPr>
          <w:rFonts w:ascii="Arial Narrow" w:hAnsi="Arial Narrow" w:cs="Arial"/>
          <w:spacing w:val="-2"/>
        </w:rPr>
        <w:t xml:space="preserve"> </w:t>
      </w:r>
      <w:r w:rsidR="00863A08" w:rsidRPr="00443DDA">
        <w:rPr>
          <w:rFonts w:ascii="Arial Narrow" w:hAnsi="Arial Narrow" w:cs="Arial"/>
        </w:rPr>
        <w:t>commi</w:t>
      </w:r>
      <w:r w:rsidR="00863A08" w:rsidRPr="00443DDA">
        <w:rPr>
          <w:rFonts w:ascii="Arial Narrow" w:hAnsi="Arial Narrow" w:cs="Arial"/>
          <w:spacing w:val="-2"/>
        </w:rPr>
        <w:t xml:space="preserve"> </w:t>
      </w:r>
      <w:r w:rsidR="00863A08" w:rsidRPr="00443DDA">
        <w:rPr>
          <w:rFonts w:ascii="Arial Narrow" w:hAnsi="Arial Narrow" w:cs="Arial"/>
        </w:rPr>
        <w:t>seguenti.</w:t>
      </w:r>
    </w:p>
    <w:p w14:paraId="73E45AA9" w14:textId="3EB786A1" w:rsidR="006D50D3" w:rsidRPr="00443DDA" w:rsidRDefault="0060162B" w:rsidP="008E74FB">
      <w:pPr>
        <w:tabs>
          <w:tab w:val="left" w:pos="9639"/>
        </w:tabs>
        <w:spacing w:line="276" w:lineRule="auto"/>
        <w:jc w:val="both"/>
        <w:rPr>
          <w:rFonts w:ascii="Arial Narrow" w:hAnsi="Arial Narrow" w:cs="Arial"/>
        </w:rPr>
      </w:pPr>
      <w:r w:rsidRPr="00443DDA">
        <w:rPr>
          <w:rFonts w:ascii="Arial Narrow" w:hAnsi="Arial Narrow" w:cs="Arial"/>
        </w:rPr>
        <w:t>L</w:t>
      </w:r>
      <w:r w:rsidR="00BA3D28" w:rsidRPr="00443DDA">
        <w:rPr>
          <w:rFonts w:ascii="Arial Narrow" w:hAnsi="Arial Narrow" w:cs="Arial"/>
        </w:rPr>
        <w:t>a</w:t>
      </w:r>
      <w:r w:rsidR="00863A08" w:rsidRPr="00443DDA">
        <w:rPr>
          <w:rFonts w:ascii="Arial Narrow" w:hAnsi="Arial Narrow" w:cs="Arial"/>
          <w:spacing w:val="33"/>
        </w:rPr>
        <w:t xml:space="preserve"> </w:t>
      </w:r>
      <w:r w:rsidR="00863A08" w:rsidRPr="00443DDA">
        <w:rPr>
          <w:rFonts w:ascii="Arial Narrow" w:hAnsi="Arial Narrow" w:cs="Arial"/>
        </w:rPr>
        <w:t>verifica</w:t>
      </w:r>
      <w:r w:rsidR="00863A08" w:rsidRPr="00443DDA">
        <w:rPr>
          <w:rFonts w:ascii="Arial Narrow" w:hAnsi="Arial Narrow" w:cs="Arial"/>
          <w:spacing w:val="32"/>
        </w:rPr>
        <w:t xml:space="preserve"> </w:t>
      </w:r>
      <w:r w:rsidR="00BA3D28" w:rsidRPr="00443DDA">
        <w:rPr>
          <w:rFonts w:ascii="Arial Narrow" w:hAnsi="Arial Narrow" w:cs="Arial"/>
        </w:rPr>
        <w:t>del</w:t>
      </w:r>
      <w:r w:rsidR="00863A08" w:rsidRPr="00443DDA">
        <w:rPr>
          <w:rFonts w:ascii="Arial Narrow" w:hAnsi="Arial Narrow" w:cs="Arial"/>
          <w:spacing w:val="32"/>
        </w:rPr>
        <w:t xml:space="preserve"> </w:t>
      </w:r>
      <w:r w:rsidR="00863A08" w:rsidRPr="00443DDA">
        <w:rPr>
          <w:rFonts w:ascii="Arial Narrow" w:hAnsi="Arial Narrow" w:cs="Arial"/>
        </w:rPr>
        <w:t>possesso</w:t>
      </w:r>
      <w:r w:rsidR="00863A08" w:rsidRPr="00443DDA">
        <w:rPr>
          <w:rFonts w:ascii="Arial Narrow" w:hAnsi="Arial Narrow" w:cs="Arial"/>
          <w:spacing w:val="31"/>
        </w:rPr>
        <w:t xml:space="preserve"> </w:t>
      </w:r>
      <w:r w:rsidR="00863A08" w:rsidRPr="00443DDA">
        <w:rPr>
          <w:rFonts w:ascii="Arial Narrow" w:hAnsi="Arial Narrow" w:cs="Arial"/>
        </w:rPr>
        <w:t>dei</w:t>
      </w:r>
      <w:r w:rsidR="00863A08" w:rsidRPr="00443DDA">
        <w:rPr>
          <w:rFonts w:ascii="Arial Narrow" w:hAnsi="Arial Narrow" w:cs="Arial"/>
          <w:spacing w:val="31"/>
        </w:rPr>
        <w:t xml:space="preserve"> </w:t>
      </w:r>
      <w:r w:rsidR="00863A08" w:rsidRPr="00443DDA">
        <w:rPr>
          <w:rFonts w:ascii="Arial Narrow" w:hAnsi="Arial Narrow" w:cs="Arial"/>
        </w:rPr>
        <w:t>requisiti</w:t>
      </w:r>
      <w:r w:rsidR="00863A08" w:rsidRPr="00443DDA">
        <w:rPr>
          <w:rFonts w:ascii="Arial Narrow" w:hAnsi="Arial Narrow" w:cs="Arial"/>
          <w:spacing w:val="31"/>
        </w:rPr>
        <w:t xml:space="preserve"> </w:t>
      </w:r>
      <w:r w:rsidR="00BA3D28" w:rsidRPr="00443DDA">
        <w:rPr>
          <w:rFonts w:ascii="Arial Narrow" w:hAnsi="Arial Narrow" w:cs="Arial"/>
        </w:rPr>
        <w:t xml:space="preserve">necessari ai fini della partecipazione degli Operatori economici avviene attraverso il </w:t>
      </w:r>
      <w:r w:rsidR="005A4A8D" w:rsidRPr="00443DDA">
        <w:rPr>
          <w:rFonts w:ascii="Arial Narrow" w:hAnsi="Arial Narrow" w:cs="Arial"/>
        </w:rPr>
        <w:t>FVOE</w:t>
      </w:r>
      <w:r w:rsidR="006D50D3">
        <w:rPr>
          <w:rFonts w:ascii="Arial Narrow" w:hAnsi="Arial Narrow" w:cs="Arial"/>
        </w:rPr>
        <w:t xml:space="preserve"> come disciplinato con </w:t>
      </w:r>
      <w:r w:rsidR="00DE2103">
        <w:rPr>
          <w:rFonts w:ascii="Arial Narrow" w:hAnsi="Arial Narrow" w:cs="Arial"/>
        </w:rPr>
        <w:t>d</w:t>
      </w:r>
      <w:r w:rsidR="006D50D3">
        <w:rPr>
          <w:rFonts w:ascii="Arial Narrow" w:hAnsi="Arial Narrow" w:cs="Arial"/>
        </w:rPr>
        <w:t>elibera Anac n. 262 del 20.06.2023</w:t>
      </w:r>
      <w:r w:rsidR="00BA3D28" w:rsidRPr="00443DDA">
        <w:rPr>
          <w:rFonts w:ascii="Arial Narrow" w:hAnsi="Arial Narrow" w:cs="Arial"/>
        </w:rPr>
        <w:t>.</w:t>
      </w:r>
    </w:p>
    <w:p w14:paraId="3B27CAA8" w14:textId="77777777" w:rsidR="00A51038" w:rsidRDefault="00863A08" w:rsidP="008E74FB">
      <w:pPr>
        <w:tabs>
          <w:tab w:val="left" w:pos="9639"/>
        </w:tabs>
        <w:spacing w:line="276" w:lineRule="auto"/>
        <w:jc w:val="both"/>
        <w:rPr>
          <w:rFonts w:ascii="Arial Narrow" w:hAnsi="Arial Narrow" w:cs="Arial"/>
        </w:rPr>
      </w:pPr>
      <w:r w:rsidRPr="00443DDA">
        <w:rPr>
          <w:rFonts w:ascii="Arial Narrow" w:hAnsi="Arial Narrow" w:cs="Arial"/>
        </w:rPr>
        <w:t>L’operatore economico è tenuto ad inserire nel FVOE i dati e le informazioni richiesti per la comprova del requisito, qualora questi non siano già presenti nel fascicolo o non siano già in possesso della stazione appaltante e non possano essere acquisiti d’ufficio da quest’ultima.</w:t>
      </w:r>
    </w:p>
    <w:p w14:paraId="54944510" w14:textId="5C2E28ED" w:rsidR="0029109E" w:rsidRPr="00DC02CA" w:rsidRDefault="006D50D3" w:rsidP="008E74FB">
      <w:pPr>
        <w:tabs>
          <w:tab w:val="left" w:pos="9639"/>
        </w:tabs>
        <w:spacing w:line="276" w:lineRule="auto"/>
        <w:jc w:val="both"/>
        <w:rPr>
          <w:rFonts w:ascii="Arial Narrow" w:hAnsi="Arial Narrow" w:cs="Arial"/>
        </w:rPr>
      </w:pPr>
      <w:r w:rsidRPr="00DC02CA">
        <w:rPr>
          <w:rFonts w:ascii="Arial Narrow" w:hAnsi="Arial Narrow" w:cs="Arial"/>
        </w:rPr>
        <w:t xml:space="preserve">In conformità alla suddetta </w:t>
      </w:r>
      <w:r w:rsidR="00DE2103">
        <w:rPr>
          <w:rFonts w:ascii="Arial Narrow" w:hAnsi="Arial Narrow" w:cs="Arial"/>
        </w:rPr>
        <w:t>d</w:t>
      </w:r>
      <w:r w:rsidRPr="00DC02CA">
        <w:rPr>
          <w:rFonts w:ascii="Arial Narrow" w:hAnsi="Arial Narrow" w:cs="Arial"/>
        </w:rPr>
        <w:t>elibera n. 262/2023</w:t>
      </w:r>
      <w:r w:rsidR="0029109E" w:rsidRPr="00DC02CA">
        <w:rPr>
          <w:rFonts w:ascii="Arial Narrow" w:hAnsi="Arial Narrow" w:cs="Arial"/>
        </w:rPr>
        <w:t>, inoltre:</w:t>
      </w:r>
    </w:p>
    <w:p w14:paraId="65CA4B8D" w14:textId="77777777" w:rsidR="0029109E" w:rsidRPr="00DC02CA" w:rsidRDefault="006D50D3" w:rsidP="008E74FB">
      <w:pPr>
        <w:pStyle w:val="Testocommento"/>
        <w:numPr>
          <w:ilvl w:val="0"/>
          <w:numId w:val="10"/>
        </w:numPr>
        <w:spacing w:line="276" w:lineRule="auto"/>
        <w:jc w:val="both"/>
        <w:rPr>
          <w:rFonts w:ascii="Arial Narrow" w:hAnsi="Arial Narrow"/>
          <w:sz w:val="22"/>
          <w:szCs w:val="22"/>
        </w:rPr>
      </w:pPr>
      <w:r w:rsidRPr="00DC02CA">
        <w:rPr>
          <w:rFonts w:ascii="Arial Narrow" w:hAnsi="Arial Narrow"/>
          <w:sz w:val="22"/>
          <w:szCs w:val="22"/>
        </w:rPr>
        <w:t>l’o</w:t>
      </w:r>
      <w:r w:rsidR="0029109E" w:rsidRPr="00DC02CA">
        <w:rPr>
          <w:rFonts w:ascii="Arial Narrow" w:hAnsi="Arial Narrow"/>
          <w:sz w:val="22"/>
          <w:szCs w:val="22"/>
        </w:rPr>
        <w:t>peratore economico,</w:t>
      </w:r>
      <w:r w:rsidRPr="00DC02CA">
        <w:rPr>
          <w:rFonts w:ascii="Arial Narrow" w:hAnsi="Arial Narrow"/>
          <w:sz w:val="22"/>
          <w:szCs w:val="22"/>
        </w:rPr>
        <w:t xml:space="preserve"> oltre a registrarsi, dovrà fornire il CIG della procedura di affidamento cui intende partecipare e autorizzare la s.a. ad accedere al fascicolo</w:t>
      </w:r>
      <w:r w:rsidR="0029109E" w:rsidRPr="00DC02CA">
        <w:rPr>
          <w:rFonts w:ascii="Arial Narrow" w:hAnsi="Arial Narrow"/>
          <w:sz w:val="22"/>
          <w:szCs w:val="22"/>
        </w:rPr>
        <w:t>;</w:t>
      </w:r>
    </w:p>
    <w:p w14:paraId="4F614454" w14:textId="039A4C26" w:rsidR="0029109E" w:rsidRPr="00DC02CA" w:rsidRDefault="0029109E" w:rsidP="008E74FB">
      <w:pPr>
        <w:pStyle w:val="Testocommento"/>
        <w:numPr>
          <w:ilvl w:val="0"/>
          <w:numId w:val="10"/>
        </w:numPr>
        <w:spacing w:line="276" w:lineRule="auto"/>
        <w:jc w:val="both"/>
        <w:rPr>
          <w:rFonts w:ascii="Arial Narrow" w:hAnsi="Arial Narrow"/>
          <w:sz w:val="22"/>
          <w:szCs w:val="22"/>
        </w:rPr>
      </w:pPr>
      <w:r w:rsidRPr="00DC02CA">
        <w:rPr>
          <w:rFonts w:ascii="Arial Narrow" w:hAnsi="Arial Narrow"/>
          <w:sz w:val="22"/>
          <w:szCs w:val="22"/>
        </w:rPr>
        <w:t>g</w:t>
      </w:r>
      <w:r w:rsidR="006D50D3" w:rsidRPr="00DC02CA">
        <w:rPr>
          <w:rFonts w:ascii="Arial Narrow" w:hAnsi="Arial Narrow"/>
          <w:sz w:val="22"/>
          <w:szCs w:val="22"/>
        </w:rPr>
        <w:t>li operatori economici non residenti e privi di stabile organizzazione in Italia dovranno dotarsi di un indirizzo di posta elettronica certificata o di un servizio di recapito certificato qualificato ai sensi del Regolamento eIDAS. Mentre, l’acquisizione delle informazioni certificate comprovanti il possesso dei requisiti di carattere generale, tecnico-organizzativo ed economico-finanziario per l’affidamento dei contratti pubblici avverrà ai sensi dell'art. 40, co</w:t>
      </w:r>
      <w:r w:rsidR="00292D27">
        <w:rPr>
          <w:rFonts w:ascii="Arial Narrow" w:hAnsi="Arial Narrow"/>
          <w:sz w:val="22"/>
          <w:szCs w:val="22"/>
        </w:rPr>
        <w:t>mma</w:t>
      </w:r>
      <w:r w:rsidR="006D50D3" w:rsidRPr="00DC02CA">
        <w:rPr>
          <w:rFonts w:ascii="Arial Narrow" w:hAnsi="Arial Narrow"/>
          <w:sz w:val="22"/>
          <w:szCs w:val="22"/>
        </w:rPr>
        <w:t xml:space="preserve"> 1 del </w:t>
      </w:r>
      <w:r w:rsidR="00292D27">
        <w:rPr>
          <w:rFonts w:ascii="Arial Narrow" w:hAnsi="Arial Narrow"/>
          <w:sz w:val="22"/>
          <w:szCs w:val="22"/>
        </w:rPr>
        <w:t>d</w:t>
      </w:r>
      <w:r w:rsidR="006D50D3" w:rsidRPr="00DC02CA">
        <w:rPr>
          <w:rFonts w:ascii="Arial Narrow" w:hAnsi="Arial Narrow"/>
          <w:sz w:val="22"/>
          <w:szCs w:val="22"/>
        </w:rPr>
        <w:t>.P.R. n. 445/2000 e la verifica sarà svolta con le modalità di cui all'art. 71, co</w:t>
      </w:r>
      <w:r w:rsidR="00292D27">
        <w:rPr>
          <w:rFonts w:ascii="Arial Narrow" w:hAnsi="Arial Narrow"/>
          <w:sz w:val="22"/>
          <w:szCs w:val="22"/>
        </w:rPr>
        <w:t>mma</w:t>
      </w:r>
      <w:r w:rsidR="006D50D3" w:rsidRPr="00DC02CA">
        <w:rPr>
          <w:rFonts w:ascii="Arial Narrow" w:hAnsi="Arial Narrow"/>
          <w:sz w:val="22"/>
          <w:szCs w:val="22"/>
        </w:rPr>
        <w:t xml:space="preserve"> 2, del medesimo decreto</w:t>
      </w:r>
      <w:r w:rsidRPr="00DC02CA">
        <w:rPr>
          <w:rFonts w:ascii="Arial Narrow" w:hAnsi="Arial Narrow"/>
          <w:sz w:val="22"/>
          <w:szCs w:val="22"/>
        </w:rPr>
        <w:t>;</w:t>
      </w:r>
    </w:p>
    <w:p w14:paraId="053877E1" w14:textId="77777777" w:rsidR="0029109E" w:rsidRPr="00DC02CA" w:rsidRDefault="0029109E" w:rsidP="008E74FB">
      <w:pPr>
        <w:pStyle w:val="Testocommento"/>
        <w:numPr>
          <w:ilvl w:val="0"/>
          <w:numId w:val="10"/>
        </w:numPr>
        <w:spacing w:line="276" w:lineRule="auto"/>
        <w:jc w:val="both"/>
        <w:rPr>
          <w:rFonts w:ascii="Arial Narrow" w:hAnsi="Arial Narrow"/>
          <w:sz w:val="22"/>
          <w:szCs w:val="22"/>
        </w:rPr>
      </w:pPr>
      <w:r w:rsidRPr="00DC02CA">
        <w:rPr>
          <w:rFonts w:ascii="Arial Narrow" w:hAnsi="Arial Narrow"/>
          <w:sz w:val="22"/>
          <w:szCs w:val="22"/>
        </w:rPr>
        <w:t>l</w:t>
      </w:r>
      <w:r w:rsidR="006D50D3" w:rsidRPr="00DC02CA">
        <w:rPr>
          <w:rFonts w:ascii="Arial Narrow" w:hAnsi="Arial Narrow"/>
          <w:sz w:val="22"/>
          <w:szCs w:val="22"/>
        </w:rPr>
        <w:t>a stazione appaltante e l'operatore economico possono richiedere l'aggiornamento di specifici dati e/o documenti, anche se in corso di validità</w:t>
      </w:r>
      <w:r w:rsidRPr="00DC02CA">
        <w:rPr>
          <w:rFonts w:ascii="Arial Narrow" w:hAnsi="Arial Narrow"/>
          <w:sz w:val="22"/>
          <w:szCs w:val="22"/>
        </w:rPr>
        <w:t>;</w:t>
      </w:r>
    </w:p>
    <w:p w14:paraId="2EAE5E6D" w14:textId="7FE7399C" w:rsidR="0029109E" w:rsidRPr="00DC02CA" w:rsidRDefault="0029109E" w:rsidP="008E74FB">
      <w:pPr>
        <w:pStyle w:val="Testocommento"/>
        <w:numPr>
          <w:ilvl w:val="0"/>
          <w:numId w:val="10"/>
        </w:numPr>
        <w:spacing w:line="276" w:lineRule="auto"/>
        <w:jc w:val="both"/>
        <w:rPr>
          <w:rFonts w:ascii="Arial Narrow" w:hAnsi="Arial Narrow"/>
          <w:sz w:val="22"/>
          <w:szCs w:val="22"/>
        </w:rPr>
      </w:pPr>
      <w:r w:rsidRPr="00DC02CA">
        <w:rPr>
          <w:rFonts w:ascii="Arial Narrow" w:hAnsi="Arial Narrow"/>
          <w:sz w:val="22"/>
          <w:szCs w:val="22"/>
        </w:rPr>
        <w:t>l</w:t>
      </w:r>
      <w:r w:rsidR="006D50D3" w:rsidRPr="00DC02CA">
        <w:rPr>
          <w:rFonts w:ascii="Arial Narrow" w:hAnsi="Arial Narrow"/>
          <w:sz w:val="22"/>
          <w:szCs w:val="22"/>
        </w:rPr>
        <w:t>a stazione appaltante può richiedere ulteriori dati e documenti tra quelli gestiti dal fascicolo</w:t>
      </w:r>
      <w:r w:rsidR="00DE2103">
        <w:rPr>
          <w:rFonts w:ascii="Arial Narrow" w:hAnsi="Arial Narrow"/>
          <w:sz w:val="22"/>
          <w:szCs w:val="22"/>
        </w:rPr>
        <w:t xml:space="preserve"> degl</w:t>
      </w:r>
      <w:r w:rsidR="006D50D3" w:rsidRPr="00DC02CA">
        <w:rPr>
          <w:rFonts w:ascii="Arial Narrow" w:hAnsi="Arial Narrow"/>
          <w:sz w:val="22"/>
          <w:szCs w:val="22"/>
        </w:rPr>
        <w:t>i operatori economici sono responsabili della correttezza, della veridicità e dell'aggiornamento dei dati che inseriscono nel FVOE;</w:t>
      </w:r>
    </w:p>
    <w:p w14:paraId="2F812682" w14:textId="5F4F36A2" w:rsidR="006D50D3" w:rsidRPr="00DC02CA" w:rsidRDefault="006D50D3" w:rsidP="008E74FB">
      <w:pPr>
        <w:pStyle w:val="Testocommento"/>
        <w:numPr>
          <w:ilvl w:val="0"/>
          <w:numId w:val="10"/>
        </w:numPr>
        <w:spacing w:line="276" w:lineRule="auto"/>
        <w:jc w:val="both"/>
        <w:rPr>
          <w:rFonts w:ascii="Arial Narrow" w:hAnsi="Arial Narrow"/>
          <w:sz w:val="22"/>
          <w:szCs w:val="22"/>
        </w:rPr>
      </w:pPr>
      <w:r w:rsidRPr="00DC02CA">
        <w:rPr>
          <w:rFonts w:ascii="Arial Narrow" w:hAnsi="Arial Narrow"/>
          <w:sz w:val="22"/>
          <w:szCs w:val="22"/>
        </w:rPr>
        <w:lastRenderedPageBreak/>
        <w:t>l'inserimento di falsa documentazione sarà valutato dall'A</w:t>
      </w:r>
      <w:r w:rsidR="00292D27">
        <w:rPr>
          <w:rFonts w:ascii="Arial Narrow" w:hAnsi="Arial Narrow"/>
          <w:sz w:val="22"/>
          <w:szCs w:val="22"/>
        </w:rPr>
        <w:t>nac,</w:t>
      </w:r>
      <w:r w:rsidRPr="00DC02CA">
        <w:rPr>
          <w:rFonts w:ascii="Arial Narrow" w:hAnsi="Arial Narrow"/>
          <w:sz w:val="22"/>
          <w:szCs w:val="22"/>
        </w:rPr>
        <w:t xml:space="preserve"> ai sensi dell'art. 96, co</w:t>
      </w:r>
      <w:r w:rsidR="00292D27">
        <w:rPr>
          <w:rFonts w:ascii="Arial Narrow" w:hAnsi="Arial Narrow"/>
          <w:sz w:val="22"/>
          <w:szCs w:val="22"/>
        </w:rPr>
        <w:t>mma</w:t>
      </w:r>
      <w:r w:rsidRPr="00DC02CA">
        <w:rPr>
          <w:rFonts w:ascii="Arial Narrow" w:hAnsi="Arial Narrow"/>
          <w:sz w:val="22"/>
          <w:szCs w:val="22"/>
        </w:rPr>
        <w:t xml:space="preserve"> 15, del d.lgs. n. 36/2023</w:t>
      </w:r>
      <w:r w:rsidR="00DE2103">
        <w:rPr>
          <w:rFonts w:ascii="Arial Narrow" w:hAnsi="Arial Narrow"/>
          <w:sz w:val="22"/>
          <w:szCs w:val="22"/>
        </w:rPr>
        <w:t>.</w:t>
      </w:r>
    </w:p>
    <w:p w14:paraId="65F99E21" w14:textId="77777777" w:rsidR="006D50D3" w:rsidRPr="00443DDA" w:rsidRDefault="006D50D3" w:rsidP="008E74FB">
      <w:pPr>
        <w:tabs>
          <w:tab w:val="left" w:pos="9639"/>
        </w:tabs>
        <w:spacing w:line="276" w:lineRule="auto"/>
        <w:jc w:val="both"/>
        <w:rPr>
          <w:rFonts w:ascii="Arial Narrow" w:hAnsi="Arial Narrow" w:cs="Arial"/>
        </w:rPr>
      </w:pPr>
    </w:p>
    <w:p w14:paraId="238FF837" w14:textId="1615414F" w:rsidR="0076366E" w:rsidRPr="00443DDA" w:rsidRDefault="00BA3D28" w:rsidP="008E74FB">
      <w:pPr>
        <w:pBdr>
          <w:top w:val="single" w:sz="4" w:space="1" w:color="000000"/>
          <w:left w:val="single" w:sz="4" w:space="4" w:color="000000"/>
          <w:bottom w:val="single" w:sz="4" w:space="1" w:color="000000"/>
          <w:right w:val="single" w:sz="4" w:space="4" w:color="000000"/>
        </w:pBdr>
        <w:tabs>
          <w:tab w:val="left" w:pos="9639"/>
        </w:tabs>
        <w:spacing w:line="276" w:lineRule="auto"/>
        <w:jc w:val="both"/>
        <w:rPr>
          <w:rFonts w:ascii="Arial Narrow" w:hAnsi="Arial Narrow" w:cs="Arial"/>
          <w:i/>
        </w:rPr>
      </w:pPr>
      <w:r w:rsidRPr="00443DDA">
        <w:rPr>
          <w:rFonts w:ascii="Arial Narrow" w:hAnsi="Arial Narrow" w:cs="Arial"/>
          <w:i/>
        </w:rPr>
        <w:t>N.B. I requisiti speciali per partecipare alla gara devono essere elencati esclusivamente nel disciplinare e non contenuti in altri documenti di gara.</w:t>
      </w:r>
      <w:r w:rsidR="00652154" w:rsidRPr="00443DDA">
        <w:rPr>
          <w:rFonts w:ascii="Arial Narrow" w:hAnsi="Arial Narrow" w:cs="Arial"/>
          <w:i/>
        </w:rPr>
        <w:t xml:space="preserve"> </w:t>
      </w:r>
      <w:r w:rsidRPr="00443DDA">
        <w:rPr>
          <w:rFonts w:ascii="Arial Narrow" w:hAnsi="Arial Narrow" w:cs="Arial"/>
          <w:i/>
        </w:rPr>
        <w:t>In caso di suddivisione della gara in lotti, le stazioni appaltanti specificano per ciascun requisito speciale per quale lotto è richiesto.</w:t>
      </w:r>
    </w:p>
    <w:p w14:paraId="65321179" w14:textId="77777777" w:rsidR="005A4A8D" w:rsidRPr="00443DDA" w:rsidRDefault="005A4A8D" w:rsidP="008E74FB">
      <w:pPr>
        <w:pBdr>
          <w:top w:val="nil"/>
          <w:left w:val="nil"/>
          <w:bottom w:val="nil"/>
          <w:right w:val="nil"/>
          <w:between w:val="nil"/>
        </w:pBdr>
        <w:tabs>
          <w:tab w:val="left" w:pos="9639"/>
        </w:tabs>
        <w:spacing w:line="276" w:lineRule="auto"/>
        <w:jc w:val="both"/>
        <w:rPr>
          <w:rFonts w:ascii="Arial Narrow" w:hAnsi="Arial Narrow" w:cs="Arial"/>
        </w:rPr>
      </w:pPr>
    </w:p>
    <w:p w14:paraId="1FF2A654" w14:textId="77777777" w:rsidR="004E3588" w:rsidRPr="00443DDA" w:rsidRDefault="00125E94" w:rsidP="008E74FB">
      <w:pPr>
        <w:pBdr>
          <w:top w:val="nil"/>
          <w:left w:val="nil"/>
          <w:bottom w:val="nil"/>
          <w:right w:val="nil"/>
          <w:between w:val="nil"/>
        </w:pBdr>
        <w:tabs>
          <w:tab w:val="left" w:pos="9639"/>
        </w:tabs>
        <w:spacing w:line="276" w:lineRule="auto"/>
        <w:jc w:val="both"/>
        <w:rPr>
          <w:rFonts w:ascii="Arial Narrow" w:hAnsi="Arial Narrow" w:cs="Arial"/>
          <w:i/>
          <w:iCs/>
        </w:rPr>
      </w:pPr>
      <w:r w:rsidRPr="00443DDA">
        <w:rPr>
          <w:rFonts w:ascii="Arial Narrow" w:hAnsi="Arial Narrow" w:cs="Arial"/>
          <w:i/>
          <w:iCs/>
        </w:rPr>
        <w:t>In caso di suddivisione della gara in lotti, le stazioni appaltanti specificano per ciascun requisito speciale per quale lotto è richiesto.</w:t>
      </w:r>
    </w:p>
    <w:p w14:paraId="4CD53CD7" w14:textId="4877332A"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Ai sensi dell’art</w:t>
      </w:r>
      <w:r w:rsidR="00081DBD" w:rsidRPr="00443DDA">
        <w:rPr>
          <w:rFonts w:ascii="Arial Narrow" w:hAnsi="Arial Narrow" w:cs="Arial"/>
        </w:rPr>
        <w:t>icolo</w:t>
      </w:r>
      <w:r w:rsidRPr="00443DDA">
        <w:rPr>
          <w:rFonts w:ascii="Arial Narrow" w:hAnsi="Arial Narrow" w:cs="Arial"/>
        </w:rPr>
        <w:t xml:space="preserve"> 70, comma 4, lett. e) del Codice, sono inammissibili le offerte prive della qualificazione richiesta </w:t>
      </w:r>
      <w:r w:rsidR="0064655B" w:rsidRPr="00443DDA">
        <w:rPr>
          <w:rFonts w:ascii="Arial Narrow" w:hAnsi="Arial Narrow" w:cs="Arial"/>
        </w:rPr>
        <w:t>dal presente disciplinare</w:t>
      </w:r>
      <w:r w:rsidRPr="00443DDA">
        <w:rPr>
          <w:rFonts w:ascii="Arial Narrow" w:hAnsi="Arial Narrow" w:cs="Arial"/>
        </w:rPr>
        <w:t>.</w:t>
      </w:r>
    </w:p>
    <w:p w14:paraId="2B8BD93A" w14:textId="77777777" w:rsidR="0076366E" w:rsidRPr="00443DDA" w:rsidRDefault="005A4A8D"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Ai sensi dell’art. 100, comma 4 del Codice, i</w:t>
      </w:r>
      <w:r w:rsidR="00BA3D28" w:rsidRPr="00443DDA">
        <w:rPr>
          <w:rFonts w:ascii="Arial Narrow" w:hAnsi="Arial Narrow" w:cs="Arial"/>
        </w:rPr>
        <w:t xml:space="preserve"> partecipanti devono possedere i requisiti minimi stabiliti nella Parte V dell’allegato II.12 del Codice come di seguito dettagliati. </w:t>
      </w:r>
    </w:p>
    <w:p w14:paraId="397BDF19" w14:textId="77777777" w:rsidR="0076366E" w:rsidRPr="00443DDA" w:rsidRDefault="0076366E" w:rsidP="008E74FB">
      <w:pPr>
        <w:pBdr>
          <w:top w:val="nil"/>
          <w:left w:val="nil"/>
          <w:bottom w:val="nil"/>
          <w:right w:val="nil"/>
          <w:between w:val="nil"/>
        </w:pBdr>
        <w:tabs>
          <w:tab w:val="left" w:pos="9639"/>
        </w:tabs>
        <w:spacing w:line="276" w:lineRule="auto"/>
        <w:ind w:left="360"/>
        <w:jc w:val="both"/>
        <w:rPr>
          <w:rFonts w:ascii="Arial Narrow" w:hAnsi="Arial Narrow" w:cs="Arial"/>
        </w:rPr>
      </w:pPr>
    </w:p>
    <w:p w14:paraId="602A8EE2" w14:textId="61C1338C" w:rsidR="0060162B" w:rsidRPr="00151095" w:rsidRDefault="00BA3D28" w:rsidP="008E74FB">
      <w:pPr>
        <w:pStyle w:val="Titolo1"/>
        <w:numPr>
          <w:ilvl w:val="1"/>
          <w:numId w:val="9"/>
        </w:numPr>
        <w:tabs>
          <w:tab w:val="left" w:pos="9639"/>
        </w:tabs>
        <w:autoSpaceDE/>
        <w:autoSpaceDN/>
        <w:spacing w:line="276" w:lineRule="auto"/>
        <w:rPr>
          <w:rFonts w:ascii="Arial Narrow" w:hAnsi="Arial Narrow"/>
          <w:sz w:val="22"/>
          <w:szCs w:val="22"/>
        </w:rPr>
      </w:pPr>
      <w:bookmarkStart w:id="1386" w:name="_heading=h.279ka65" w:colFirst="0" w:colLast="0"/>
      <w:bookmarkStart w:id="1387" w:name="_Toc497728144"/>
      <w:bookmarkStart w:id="1388" w:name="_Toc497484946"/>
      <w:bookmarkStart w:id="1389" w:name="_Toc498419731"/>
      <w:bookmarkStart w:id="1390" w:name="_Toc497831539"/>
      <w:bookmarkStart w:id="1391" w:name="_Toc139277029"/>
      <w:bookmarkStart w:id="1392" w:name="_Toc140929824"/>
      <w:bookmarkStart w:id="1393" w:name="_Ref128476563"/>
      <w:bookmarkStart w:id="1394" w:name="_Ref128681470"/>
      <w:bookmarkStart w:id="1395" w:name="_Toc139549424"/>
      <w:bookmarkStart w:id="1396" w:name="_Toc162011466"/>
      <w:bookmarkEnd w:id="1386"/>
      <w:bookmarkEnd w:id="1387"/>
      <w:bookmarkEnd w:id="1388"/>
      <w:bookmarkEnd w:id="1389"/>
      <w:bookmarkEnd w:id="1390"/>
      <w:r w:rsidRPr="00151095">
        <w:rPr>
          <w:rFonts w:ascii="Arial Narrow" w:hAnsi="Arial Narrow"/>
          <w:sz w:val="22"/>
          <w:szCs w:val="22"/>
        </w:rPr>
        <w:t>Requisiti di idoneità</w:t>
      </w:r>
      <w:bookmarkEnd w:id="1391"/>
      <w:bookmarkEnd w:id="1392"/>
      <w:bookmarkEnd w:id="1393"/>
      <w:r w:rsidRPr="00151095">
        <w:rPr>
          <w:rFonts w:ascii="Arial Narrow" w:hAnsi="Arial Narrow"/>
          <w:sz w:val="22"/>
          <w:szCs w:val="22"/>
        </w:rPr>
        <w:t xml:space="preserve"> </w:t>
      </w:r>
      <w:bookmarkStart w:id="1397" w:name="_heading=h.36ei31r" w:colFirst="0" w:colLast="0"/>
      <w:bookmarkEnd w:id="1397"/>
      <w:r w:rsidR="00300D9B" w:rsidRPr="00151095">
        <w:rPr>
          <w:rFonts w:ascii="Arial Narrow" w:hAnsi="Arial Narrow"/>
          <w:sz w:val="22"/>
          <w:szCs w:val="22"/>
        </w:rPr>
        <w:t>professionale</w:t>
      </w:r>
      <w:bookmarkEnd w:id="1394"/>
      <w:bookmarkEnd w:id="1395"/>
      <w:bookmarkEnd w:id="1396"/>
    </w:p>
    <w:p w14:paraId="4DDB4CF1" w14:textId="77777777" w:rsidR="00151095" w:rsidRDefault="00151095" w:rsidP="008E74FB">
      <w:pPr>
        <w:pBdr>
          <w:top w:val="nil"/>
          <w:left w:val="nil"/>
          <w:bottom w:val="nil"/>
          <w:right w:val="nil"/>
          <w:between w:val="nil"/>
        </w:pBdr>
        <w:tabs>
          <w:tab w:val="left" w:pos="9639"/>
        </w:tabs>
        <w:spacing w:line="276" w:lineRule="auto"/>
        <w:rPr>
          <w:rFonts w:ascii="Arial Narrow" w:hAnsi="Arial Narrow" w:cs="Arial"/>
          <w:b/>
        </w:rPr>
      </w:pPr>
      <w:bookmarkStart w:id="1398" w:name="_heading=h.1ljsd9k" w:colFirst="0" w:colLast="0"/>
      <w:bookmarkStart w:id="1399" w:name="_Ref128681493"/>
      <w:bookmarkEnd w:id="1398"/>
    </w:p>
    <w:p w14:paraId="5BB854E8" w14:textId="20D98DE4" w:rsidR="005A4A8D" w:rsidRPr="00151095" w:rsidRDefault="005A4A8D" w:rsidP="008E74FB">
      <w:pPr>
        <w:pStyle w:val="Testocommento"/>
        <w:numPr>
          <w:ilvl w:val="0"/>
          <w:numId w:val="25"/>
        </w:numPr>
        <w:spacing w:line="276" w:lineRule="auto"/>
        <w:jc w:val="both"/>
        <w:rPr>
          <w:rFonts w:ascii="Arial Narrow" w:hAnsi="Arial Narrow" w:cs="Arial"/>
          <w:b/>
        </w:rPr>
      </w:pPr>
      <w:r w:rsidRPr="00151095">
        <w:rPr>
          <w:rFonts w:ascii="Arial Narrow" w:hAnsi="Arial Narrow" w:cs="Arial"/>
          <w:b/>
        </w:rPr>
        <w:t>Iscrizione oppure avvenuta presentazione della domanda di iscrizione all’Anagrafe antimafia degli esecutori di cui all’art.30, comma 6, del d.l. n.  n.189/2016 e ss.mm.ii.</w:t>
      </w:r>
    </w:p>
    <w:p w14:paraId="65D69097" w14:textId="3A72EC03" w:rsidR="00C33431" w:rsidRPr="00DE2103" w:rsidRDefault="00C33431" w:rsidP="008E74FB">
      <w:pPr>
        <w:pStyle w:val="Paragrafoelenco"/>
        <w:pBdr>
          <w:top w:val="nil"/>
          <w:left w:val="nil"/>
          <w:bottom w:val="nil"/>
          <w:right w:val="nil"/>
          <w:between w:val="nil"/>
        </w:pBdr>
        <w:tabs>
          <w:tab w:val="left" w:pos="9639"/>
        </w:tabs>
        <w:spacing w:before="0" w:line="276" w:lineRule="auto"/>
        <w:ind w:left="360" w:firstLine="0"/>
        <w:rPr>
          <w:rFonts w:ascii="Arial Narrow" w:hAnsi="Arial Narrow" w:cs="Arial"/>
          <w:b/>
        </w:rPr>
      </w:pPr>
      <w:r w:rsidRPr="00DE2103">
        <w:rPr>
          <w:rFonts w:ascii="Arial Narrow" w:hAnsi="Arial Narrow"/>
        </w:rPr>
        <w:t xml:space="preserve">Il requisito deve essere posseduto, ai sensi dell’art. 30, comma 6, </w:t>
      </w:r>
      <w:r w:rsidR="00DE2103">
        <w:rPr>
          <w:rFonts w:ascii="Arial Narrow" w:hAnsi="Arial Narrow"/>
        </w:rPr>
        <w:t xml:space="preserve">del </w:t>
      </w:r>
      <w:r w:rsidRPr="00DE2103">
        <w:rPr>
          <w:rFonts w:ascii="Arial Narrow" w:hAnsi="Arial Narrow"/>
        </w:rPr>
        <w:t xml:space="preserve">d.l. </w:t>
      </w:r>
      <w:r w:rsidR="00DE2103">
        <w:rPr>
          <w:rFonts w:ascii="Arial Narrow" w:hAnsi="Arial Narrow"/>
        </w:rPr>
        <w:t xml:space="preserve">n. </w:t>
      </w:r>
      <w:r w:rsidR="008E74FB">
        <w:rPr>
          <w:rFonts w:ascii="Arial Narrow" w:hAnsi="Arial Narrow"/>
        </w:rPr>
        <w:t xml:space="preserve">189/2016, </w:t>
      </w:r>
      <w:r w:rsidRPr="00DE2103">
        <w:rPr>
          <w:rFonts w:ascii="Arial Narrow" w:hAnsi="Arial Narrow"/>
        </w:rPr>
        <w:t>da tutti gli operatori economici impiegati nell’appalto, quindi anche da subappaltatori e imprese ausiliarie</w:t>
      </w:r>
      <w:r w:rsidR="00DE2103">
        <w:rPr>
          <w:rFonts w:ascii="Arial Narrow" w:hAnsi="Arial Narrow"/>
        </w:rPr>
        <w:t>.</w:t>
      </w:r>
    </w:p>
    <w:p w14:paraId="499E3C32" w14:textId="1305007A" w:rsidR="005A4A8D" w:rsidRPr="00443DDA" w:rsidRDefault="005A4A8D" w:rsidP="008E74FB">
      <w:pPr>
        <w:pBdr>
          <w:top w:val="nil"/>
          <w:left w:val="nil"/>
          <w:bottom w:val="nil"/>
          <w:right w:val="nil"/>
          <w:between w:val="nil"/>
        </w:pBdr>
        <w:tabs>
          <w:tab w:val="left" w:pos="9639"/>
        </w:tabs>
        <w:spacing w:line="276" w:lineRule="auto"/>
        <w:ind w:left="360"/>
        <w:jc w:val="both"/>
        <w:rPr>
          <w:rFonts w:ascii="Arial Narrow" w:hAnsi="Arial Narrow" w:cs="Arial"/>
        </w:rPr>
      </w:pPr>
      <w:r w:rsidRPr="00443DDA">
        <w:rPr>
          <w:rFonts w:ascii="Arial Narrow" w:hAnsi="Arial Narrow" w:cs="Arial"/>
        </w:rPr>
        <w:t xml:space="preserve">Per la comprova del requisito la stazione appaltante consulta d’ufficio l’elenco pubblicato sul sito </w:t>
      </w:r>
      <w:hyperlink r:id="rId10">
        <w:r w:rsidRPr="00443DDA">
          <w:rPr>
            <w:rFonts w:ascii="Arial Narrow" w:hAnsi="Arial Narrow" w:cs="Arial"/>
          </w:rPr>
          <w:t>https://gedisi.sisma2016.gov.it/s/</w:t>
        </w:r>
      </w:hyperlink>
      <w:r w:rsidRPr="00443DDA">
        <w:rPr>
          <w:rFonts w:ascii="Arial Narrow" w:hAnsi="Arial Narrow" w:cs="Arial"/>
        </w:rPr>
        <w:t xml:space="preserve"> oppure contatta la segreteria della Struttura commissariale, previa indicazione, da parte dell’operatore economico, degli elementi indispensabili per il reperimento delle informazioni o dei dati richiesti. Si precisa che il requisito dell’iscrizione o avvenuta presentazione della domanda di iscrizione all’Anagrafe antimafia degli esecutori di cui all’art.30, comma 6, del d.l. n. 189/2016 e ss.mm.ii, deve essere posseduto da tutti gli esecutori che intervengono a qualsiasi titolo nella realizzazione dell’opera, compreso l’eventuale subappaltatore.</w:t>
      </w:r>
    </w:p>
    <w:p w14:paraId="567823ED" w14:textId="5A0F58A1" w:rsidR="00291353" w:rsidRPr="00443DDA" w:rsidRDefault="00A65DD2" w:rsidP="008E74FB">
      <w:pPr>
        <w:pStyle w:val="Testocommento"/>
        <w:numPr>
          <w:ilvl w:val="0"/>
          <w:numId w:val="25"/>
        </w:numPr>
        <w:spacing w:line="276" w:lineRule="auto"/>
        <w:jc w:val="both"/>
        <w:rPr>
          <w:rFonts w:ascii="Arial Narrow" w:hAnsi="Arial Narrow" w:cs="Arial"/>
          <w:sz w:val="22"/>
          <w:szCs w:val="22"/>
        </w:rPr>
      </w:pPr>
      <w:r w:rsidRPr="00443DDA">
        <w:rPr>
          <w:rFonts w:ascii="Arial Narrow" w:hAnsi="Arial Narrow" w:cs="Arial"/>
          <w:b/>
          <w:sz w:val="22"/>
          <w:szCs w:val="22"/>
        </w:rPr>
        <w:t>Iscrizione nel registro della Camera di commercio industria, artigianato e agricoltura oppure nel registro delle commissioni provinciali per l’artigianato per attività pertinenti con quella oggetto della prese</w:t>
      </w:r>
      <w:bookmarkStart w:id="1400" w:name="_Ref495411492"/>
      <w:bookmarkEnd w:id="1400"/>
      <w:r w:rsidRPr="00443DDA">
        <w:rPr>
          <w:rFonts w:ascii="Arial Narrow" w:hAnsi="Arial Narrow" w:cs="Arial"/>
          <w:b/>
          <w:sz w:val="22"/>
          <w:szCs w:val="22"/>
        </w:rPr>
        <w:t>nte procedura di gara</w:t>
      </w:r>
      <w:bookmarkEnd w:id="1399"/>
      <w:r w:rsidR="00863A08" w:rsidRPr="00443DDA">
        <w:rPr>
          <w:rFonts w:ascii="Arial Narrow" w:hAnsi="Arial Narrow" w:cs="Arial"/>
          <w:b/>
          <w:sz w:val="22"/>
          <w:szCs w:val="22"/>
        </w:rPr>
        <w:t>:</w:t>
      </w:r>
      <w:r w:rsidR="005A4A8D" w:rsidRPr="00443DDA">
        <w:rPr>
          <w:rFonts w:ascii="Arial Narrow" w:hAnsi="Arial Narrow" w:cs="Arial"/>
          <w:sz w:val="22"/>
          <w:szCs w:val="22"/>
        </w:rPr>
        <w:t xml:space="preserve"> [specificare in base alle lavorazioni previste</w:t>
      </w:r>
      <w:r w:rsidRPr="00443DDA">
        <w:rPr>
          <w:rFonts w:ascii="Arial Narrow" w:hAnsi="Arial Narrow" w:cs="Arial"/>
          <w:sz w:val="22"/>
          <w:szCs w:val="22"/>
        </w:rPr>
        <w:t xml:space="preserve">. N.B. </w:t>
      </w:r>
      <w:r w:rsidRPr="00443DDA">
        <w:rPr>
          <w:rFonts w:ascii="Arial Narrow" w:hAnsi="Arial Narrow" w:cs="Arial"/>
          <w:i/>
          <w:sz w:val="22"/>
          <w:szCs w:val="22"/>
        </w:rPr>
        <w:t>Ai sensi dell’art. 5 dell’Allegato II.18, l’iscrizione al predetto registro istituito presso la competente camera di commercio, industria, artigianato e agricoltura, relativa ai lavori inerenti al restauro ed alla manutenzione di beni culturali immobili nella categoria OG 2, deve essere per le attività di “conservazione e restauro di opere d’arte”</w:t>
      </w:r>
      <w:r w:rsidR="005A4A8D" w:rsidRPr="00443DDA">
        <w:rPr>
          <w:rFonts w:ascii="Arial Narrow" w:hAnsi="Arial Narrow" w:cs="Arial"/>
          <w:i/>
          <w:sz w:val="22"/>
          <w:szCs w:val="22"/>
        </w:rPr>
        <w:t>]</w:t>
      </w:r>
      <w:r w:rsidR="004E3588" w:rsidRPr="00443DDA">
        <w:rPr>
          <w:rFonts w:ascii="Arial Narrow" w:hAnsi="Arial Narrow" w:cs="Arial"/>
          <w:i/>
          <w:sz w:val="22"/>
          <w:szCs w:val="22"/>
        </w:rPr>
        <w:t>.</w:t>
      </w:r>
    </w:p>
    <w:p w14:paraId="5A072C2A" w14:textId="4275BF32" w:rsidR="00A65DD2" w:rsidRPr="00443DDA" w:rsidRDefault="00A65DD2" w:rsidP="008E74FB">
      <w:pPr>
        <w:pBdr>
          <w:top w:val="nil"/>
          <w:left w:val="nil"/>
          <w:bottom w:val="nil"/>
          <w:right w:val="nil"/>
          <w:between w:val="nil"/>
        </w:pBdr>
        <w:tabs>
          <w:tab w:val="left" w:pos="9639"/>
        </w:tabs>
        <w:spacing w:line="276" w:lineRule="auto"/>
        <w:ind w:left="360"/>
        <w:jc w:val="both"/>
        <w:rPr>
          <w:rFonts w:ascii="Arial Narrow" w:hAnsi="Arial Narrow" w:cs="Arial"/>
        </w:rPr>
      </w:pPr>
      <w:r w:rsidRPr="00443DDA">
        <w:rPr>
          <w:rFonts w:ascii="Arial Narrow" w:hAnsi="Arial Narrow" w:cs="Arial"/>
        </w:rPr>
        <w:t xml:space="preserve">Per l’operatore economico di altro Stato membro, non residente in Italia: iscrizione in uno dei registri professionali o commerciali degli altri Stati membri di cui all’allegato II.11 del Codice. </w:t>
      </w:r>
    </w:p>
    <w:p w14:paraId="603624C4" w14:textId="77777777" w:rsidR="00A65DD2" w:rsidRPr="00443DDA" w:rsidRDefault="00A65DD2" w:rsidP="008E74FB">
      <w:pPr>
        <w:pBdr>
          <w:top w:val="nil"/>
          <w:left w:val="nil"/>
          <w:bottom w:val="nil"/>
          <w:right w:val="nil"/>
          <w:between w:val="nil"/>
        </w:pBdr>
        <w:tabs>
          <w:tab w:val="left" w:pos="9639"/>
        </w:tabs>
        <w:spacing w:line="276" w:lineRule="auto"/>
        <w:ind w:left="360"/>
        <w:jc w:val="both"/>
        <w:rPr>
          <w:rFonts w:ascii="Arial Narrow" w:hAnsi="Arial Narrow" w:cs="Arial"/>
        </w:rPr>
      </w:pPr>
      <w:r w:rsidRPr="00443DDA">
        <w:rPr>
          <w:rFonts w:ascii="Arial Narrow" w:hAnsi="Arial Narrow" w:cs="Arial"/>
        </w:rPr>
        <w:t>AI fini della comprova, l’iscrizione nel Registro è acquisita d’ufficio dalla stazione appaltante tramite il FVOE. Gli operatori stabiliti in altri Stati membri caricano nel fascicolo virtuale i dati e le informazioni utili alla comprova del requisito, se disponibili.</w:t>
      </w:r>
    </w:p>
    <w:p w14:paraId="182D676B" w14:textId="77777777" w:rsidR="00A51038" w:rsidRPr="00443DDA" w:rsidRDefault="00A51038" w:rsidP="008E74FB">
      <w:pPr>
        <w:pStyle w:val="Corpotesto"/>
        <w:tabs>
          <w:tab w:val="left" w:pos="9639"/>
        </w:tabs>
        <w:spacing w:before="0" w:line="276" w:lineRule="auto"/>
        <w:ind w:left="0"/>
        <w:jc w:val="left"/>
        <w:rPr>
          <w:rFonts w:ascii="Arial Narrow" w:hAnsi="Arial Narrow" w:cs="Arial"/>
          <w:sz w:val="22"/>
          <w:szCs w:val="22"/>
        </w:rPr>
      </w:pPr>
    </w:p>
    <w:p w14:paraId="20E54326" w14:textId="6CF6AEE3" w:rsidR="00300D9B" w:rsidRPr="00151095" w:rsidRDefault="00300D9B" w:rsidP="008E74FB">
      <w:pPr>
        <w:pStyle w:val="Titolo1"/>
        <w:numPr>
          <w:ilvl w:val="1"/>
          <w:numId w:val="9"/>
        </w:numPr>
        <w:tabs>
          <w:tab w:val="left" w:pos="9639"/>
        </w:tabs>
        <w:autoSpaceDE/>
        <w:autoSpaceDN/>
        <w:spacing w:line="276" w:lineRule="auto"/>
        <w:rPr>
          <w:rFonts w:ascii="Arial Narrow" w:hAnsi="Arial Narrow"/>
          <w:sz w:val="22"/>
          <w:szCs w:val="22"/>
        </w:rPr>
      </w:pPr>
      <w:bookmarkStart w:id="1401" w:name="_heading=h.45jfvxd" w:colFirst="0" w:colLast="0"/>
      <w:bookmarkStart w:id="1402" w:name="_Toc162011467"/>
      <w:bookmarkEnd w:id="1401"/>
      <w:r w:rsidRPr="00151095">
        <w:rPr>
          <w:rFonts w:ascii="Arial Narrow" w:hAnsi="Arial Narrow"/>
          <w:sz w:val="22"/>
          <w:szCs w:val="22"/>
        </w:rPr>
        <w:t>Requisiti di capacità economica-finanziaria e tecnico-organizzativa</w:t>
      </w:r>
      <w:bookmarkEnd w:id="1402"/>
    </w:p>
    <w:p w14:paraId="164DC307" w14:textId="44FB9834" w:rsidR="00A51038" w:rsidRPr="00443DDA" w:rsidRDefault="00300D9B" w:rsidP="008E74FB">
      <w:pPr>
        <w:numPr>
          <w:ilvl w:val="0"/>
          <w:numId w:val="29"/>
        </w:numPr>
        <w:tabs>
          <w:tab w:val="left" w:pos="9639"/>
        </w:tabs>
        <w:autoSpaceDE/>
        <w:autoSpaceDN/>
        <w:spacing w:line="276" w:lineRule="auto"/>
        <w:jc w:val="both"/>
        <w:rPr>
          <w:rFonts w:ascii="Arial Narrow" w:hAnsi="Arial Narrow" w:cs="Arial"/>
          <w:b/>
        </w:rPr>
      </w:pPr>
      <w:r w:rsidRPr="00443DDA">
        <w:rPr>
          <w:rFonts w:ascii="Arial Narrow" w:hAnsi="Arial Narrow" w:cs="Arial"/>
          <w:b/>
        </w:rPr>
        <w:t>P</w:t>
      </w:r>
      <w:r w:rsidR="00863A08" w:rsidRPr="00443DDA">
        <w:rPr>
          <w:rFonts w:ascii="Arial Narrow" w:hAnsi="Arial Narrow" w:cs="Arial"/>
          <w:b/>
        </w:rPr>
        <w:t>ossesso di attestazione SOA che documenti, ai sensi dell’art. 100, comma 4, del Codice, la qualificazione in categoria/e e classifica/che adeguata/e ai lavori da assumere</w:t>
      </w:r>
      <w:r w:rsidR="00A65DD2" w:rsidRPr="00443DDA">
        <w:rPr>
          <w:rFonts w:ascii="Arial Narrow" w:hAnsi="Arial Narrow" w:cs="Arial"/>
          <w:b/>
        </w:rPr>
        <w:t xml:space="preserve"> </w:t>
      </w:r>
      <w:r w:rsidR="00A65DD2" w:rsidRPr="00443DDA">
        <w:rPr>
          <w:rFonts w:ascii="Arial Narrow" w:hAnsi="Arial Narrow" w:cs="Arial"/>
        </w:rPr>
        <w:t>come indicate nella seguente tabella</w:t>
      </w:r>
      <w:r w:rsidR="00863A08" w:rsidRPr="00443DDA">
        <w:rPr>
          <w:rFonts w:ascii="Arial Narrow" w:hAnsi="Arial Narrow" w:cs="Arial"/>
          <w:i/>
        </w:rPr>
        <w:t>:</w:t>
      </w:r>
    </w:p>
    <w:p w14:paraId="0E1B5283" w14:textId="77777777" w:rsidR="00AD179F" w:rsidRDefault="00A65DD2" w:rsidP="008E74FB">
      <w:pPr>
        <w:pBdr>
          <w:top w:val="nil"/>
          <w:left w:val="nil"/>
          <w:bottom w:val="nil"/>
          <w:right w:val="nil"/>
          <w:between w:val="nil"/>
        </w:pBdr>
        <w:tabs>
          <w:tab w:val="left" w:pos="9639"/>
        </w:tabs>
        <w:spacing w:line="276" w:lineRule="auto"/>
        <w:ind w:firstLine="360"/>
        <w:jc w:val="both"/>
        <w:rPr>
          <w:rFonts w:ascii="Arial Narrow" w:hAnsi="Arial Narrow" w:cs="Arial"/>
        </w:rPr>
      </w:pPr>
      <w:r w:rsidRPr="00443DDA">
        <w:rPr>
          <w:rFonts w:ascii="Arial Narrow" w:hAnsi="Arial Narrow" w:cs="Arial"/>
        </w:rPr>
        <w:t>[</w:t>
      </w:r>
      <w:r w:rsidRPr="00443DDA">
        <w:rPr>
          <w:rFonts w:ascii="Arial Narrow" w:hAnsi="Arial Narrow" w:cs="Arial"/>
          <w:i/>
        </w:rPr>
        <w:t>specificare</w:t>
      </w:r>
      <w:r w:rsidRPr="00443DDA">
        <w:rPr>
          <w:rFonts w:ascii="Arial Narrow" w:hAnsi="Arial Narrow" w:cs="Arial"/>
        </w:rPr>
        <w:t>]</w:t>
      </w:r>
    </w:p>
    <w:p w14:paraId="572453BD" w14:textId="0ED010E9" w:rsidR="00DE2103" w:rsidRPr="00DE2103" w:rsidRDefault="006E6A51" w:rsidP="008E74FB">
      <w:pPr>
        <w:pBdr>
          <w:top w:val="single" w:sz="4" w:space="1" w:color="auto"/>
          <w:left w:val="single" w:sz="4" w:space="1" w:color="auto"/>
          <w:bottom w:val="single" w:sz="4" w:space="1" w:color="auto"/>
          <w:right w:val="single" w:sz="4" w:space="1" w:color="auto"/>
          <w:between w:val="nil"/>
        </w:pBdr>
        <w:tabs>
          <w:tab w:val="left" w:pos="9639"/>
        </w:tabs>
        <w:spacing w:line="276" w:lineRule="auto"/>
        <w:ind w:left="284"/>
        <w:jc w:val="both"/>
        <w:rPr>
          <w:rFonts w:ascii="Arial Narrow" w:hAnsi="Arial Narrow" w:cs="Arial"/>
          <w:i/>
        </w:rPr>
      </w:pPr>
      <w:r w:rsidRPr="003A1888">
        <w:rPr>
          <w:rFonts w:ascii="Arial Narrow" w:hAnsi="Arial Narrow" w:cs="Arial"/>
          <w:i/>
        </w:rPr>
        <w:t>N.B</w:t>
      </w:r>
      <w:r w:rsidRPr="00DE2103">
        <w:rPr>
          <w:rFonts w:ascii="Arial Narrow" w:hAnsi="Arial Narrow" w:cs="Arial"/>
          <w:i/>
        </w:rPr>
        <w:t xml:space="preserve">. In considerazione della mancata definizione, da parte del </w:t>
      </w:r>
      <w:r w:rsidR="00DE2103" w:rsidRPr="00DE2103">
        <w:rPr>
          <w:rFonts w:ascii="Arial Narrow" w:hAnsi="Arial Narrow" w:cs="Arial"/>
          <w:i/>
        </w:rPr>
        <w:t>Codice</w:t>
      </w:r>
      <w:r w:rsidRPr="00DE2103">
        <w:rPr>
          <w:rFonts w:ascii="Arial Narrow" w:hAnsi="Arial Narrow" w:cs="Arial"/>
          <w:i/>
        </w:rPr>
        <w:t xml:space="preserve">, delle categorie scorporabili e delle cd.  </w:t>
      </w:r>
      <w:r w:rsidR="00AD179F" w:rsidRPr="00DE2103">
        <w:rPr>
          <w:rFonts w:ascii="Arial Narrow" w:hAnsi="Arial Narrow" w:cs="Arial"/>
          <w:i/>
        </w:rPr>
        <w:t xml:space="preserve"> </w:t>
      </w:r>
      <w:r w:rsidRPr="00DE2103">
        <w:rPr>
          <w:rFonts w:ascii="Arial Narrow" w:hAnsi="Arial Narrow" w:cs="Arial"/>
          <w:i/>
        </w:rPr>
        <w:t xml:space="preserve">SIOS, </w:t>
      </w:r>
      <w:r w:rsidR="00AD179F" w:rsidRPr="00DE2103">
        <w:rPr>
          <w:rFonts w:ascii="Arial Narrow" w:hAnsi="Arial Narrow" w:cs="Arial"/>
          <w:i/>
        </w:rPr>
        <w:t>in relazione alle quali definire, nel primo caso, le condizioni per le quali le ste</w:t>
      </w:r>
      <w:r w:rsidR="00A01BDF">
        <w:rPr>
          <w:rFonts w:ascii="Arial Narrow" w:hAnsi="Arial Narrow" w:cs="Arial"/>
          <w:i/>
        </w:rPr>
        <w:t>s</w:t>
      </w:r>
      <w:r w:rsidR="00AD179F" w:rsidRPr="00DE2103">
        <w:rPr>
          <w:rFonts w:ascii="Arial Narrow" w:hAnsi="Arial Narrow" w:cs="Arial"/>
          <w:i/>
        </w:rPr>
        <w:t xml:space="preserve">se possono essere eseguite dall’operatore economico qualificato nella sola categoria prevalente per l’intero importo e, nel secondo caso (le SIOS), prevedere il limite all’avvalimento e al subappalto ai sensi degli artt. 104 comma 11, e 119 comma 2 del Codice, </w:t>
      </w:r>
      <w:r w:rsidRPr="00DE2103">
        <w:rPr>
          <w:rFonts w:ascii="Arial Narrow" w:hAnsi="Arial Narrow" w:cs="Arial"/>
          <w:i/>
        </w:rPr>
        <w:t>l’A</w:t>
      </w:r>
      <w:r w:rsidR="00DE2103">
        <w:rPr>
          <w:rFonts w:ascii="Arial Narrow" w:hAnsi="Arial Narrow" w:cs="Arial"/>
          <w:i/>
        </w:rPr>
        <w:t>nac</w:t>
      </w:r>
      <w:r w:rsidRPr="00DE2103">
        <w:rPr>
          <w:rFonts w:ascii="Arial Narrow" w:hAnsi="Arial Narrow" w:cs="Arial"/>
          <w:i/>
        </w:rPr>
        <w:t xml:space="preserve"> ha ritenuto opportuno segnalare la questione alla Cabina di regia</w:t>
      </w:r>
      <w:r w:rsidR="00DE2103">
        <w:rPr>
          <w:rFonts w:ascii="Arial Narrow" w:hAnsi="Arial Narrow" w:cs="Arial"/>
          <w:i/>
        </w:rPr>
        <w:t xml:space="preserve"> di cui all’art. 221</w:t>
      </w:r>
      <w:r w:rsidRPr="00DE2103">
        <w:rPr>
          <w:rFonts w:ascii="Arial Narrow" w:hAnsi="Arial Narrow" w:cs="Arial"/>
          <w:i/>
        </w:rPr>
        <w:t xml:space="preserve">, proponendo, al riguardo, una possibile soluzione interpretativa che tenesse conto anche di quanto espresso nella relazione illustrativa al </w:t>
      </w:r>
      <w:r w:rsidR="00DE2103">
        <w:rPr>
          <w:rFonts w:ascii="Arial Narrow" w:hAnsi="Arial Narrow" w:cs="Arial"/>
          <w:i/>
        </w:rPr>
        <w:t>Codice</w:t>
      </w:r>
      <w:r w:rsidRPr="00DE2103">
        <w:rPr>
          <w:rFonts w:ascii="Arial Narrow" w:hAnsi="Arial Narrow" w:cs="Arial"/>
          <w:i/>
        </w:rPr>
        <w:t xml:space="preserve"> </w:t>
      </w:r>
      <w:r w:rsidR="00AD179F" w:rsidRPr="00DE2103">
        <w:rPr>
          <w:rFonts w:ascii="Arial Narrow" w:hAnsi="Arial Narrow" w:cs="Arial"/>
          <w:i/>
        </w:rPr>
        <w:t xml:space="preserve">e </w:t>
      </w:r>
      <w:r w:rsidRPr="00DE2103">
        <w:rPr>
          <w:rFonts w:ascii="Arial Narrow" w:hAnsi="Arial Narrow" w:cs="Arial"/>
          <w:i/>
        </w:rPr>
        <w:t>ritene</w:t>
      </w:r>
      <w:r w:rsidR="00AD179F" w:rsidRPr="00DE2103">
        <w:rPr>
          <w:rFonts w:ascii="Arial Narrow" w:hAnsi="Arial Narrow" w:cs="Arial"/>
          <w:i/>
        </w:rPr>
        <w:t>n</w:t>
      </w:r>
      <w:r w:rsidRPr="00DE2103">
        <w:rPr>
          <w:rFonts w:ascii="Arial Narrow" w:hAnsi="Arial Narrow" w:cs="Arial"/>
          <w:i/>
        </w:rPr>
        <w:t>do ancora vigente l’art. 12, comma 2, del decreto-legge 28 marzo 2014, n. 47</w:t>
      </w:r>
      <w:r w:rsidR="00AD179F" w:rsidRPr="00DE2103">
        <w:rPr>
          <w:rFonts w:ascii="Arial Narrow" w:hAnsi="Arial Narrow" w:cs="Arial"/>
          <w:i/>
        </w:rPr>
        <w:t xml:space="preserve">. </w:t>
      </w:r>
    </w:p>
    <w:p w14:paraId="6AA91C54" w14:textId="06CB06EE" w:rsidR="006E6A51" w:rsidRPr="00DE2103" w:rsidRDefault="00AD179F" w:rsidP="008E74FB">
      <w:pPr>
        <w:pBdr>
          <w:top w:val="single" w:sz="4" w:space="1" w:color="auto"/>
          <w:left w:val="single" w:sz="4" w:space="1" w:color="auto"/>
          <w:bottom w:val="single" w:sz="4" w:space="1" w:color="auto"/>
          <w:right w:val="single" w:sz="4" w:space="1" w:color="auto"/>
          <w:between w:val="nil"/>
        </w:pBdr>
        <w:tabs>
          <w:tab w:val="left" w:pos="9639"/>
        </w:tabs>
        <w:spacing w:line="276" w:lineRule="auto"/>
        <w:ind w:left="284"/>
        <w:jc w:val="both"/>
        <w:rPr>
          <w:rFonts w:ascii="Arial Narrow" w:hAnsi="Arial Narrow" w:cs="Arial"/>
          <w:i/>
        </w:rPr>
      </w:pPr>
      <w:r w:rsidRPr="00DE2103">
        <w:rPr>
          <w:rFonts w:ascii="Arial Narrow" w:hAnsi="Arial Narrow" w:cs="Arial"/>
          <w:i/>
        </w:rPr>
        <w:lastRenderedPageBreak/>
        <w:t>Al riguardo si segnala, però, l’esistenza di un diverso orientamento giurisprudenziale</w:t>
      </w:r>
      <w:r w:rsidR="00A01BDF">
        <w:rPr>
          <w:rFonts w:ascii="Arial Narrow" w:hAnsi="Arial Narrow" w:cs="Arial"/>
          <w:i/>
        </w:rPr>
        <w:t>, secondo cui t</w:t>
      </w:r>
      <w:r w:rsidR="00A01BDF" w:rsidRPr="00A01BDF">
        <w:rPr>
          <w:rFonts w:ascii="Arial Narrow" w:hAnsi="Arial Narrow" w:cs="Arial"/>
          <w:i/>
        </w:rPr>
        <w:t xml:space="preserve">utte le categorie di opere scorporabili, sia generali che specializzate, </w:t>
      </w:r>
      <w:r w:rsidR="00A01BDF">
        <w:rPr>
          <w:rFonts w:ascii="Arial Narrow" w:hAnsi="Arial Narrow" w:cs="Arial"/>
          <w:i/>
        </w:rPr>
        <w:t>dovrebbero</w:t>
      </w:r>
      <w:r w:rsidR="00A01BDF" w:rsidRPr="00A01BDF">
        <w:rPr>
          <w:rFonts w:ascii="Arial Narrow" w:hAnsi="Arial Narrow" w:cs="Arial"/>
          <w:i/>
        </w:rPr>
        <w:t xml:space="preserve">, dal 1 luglio 2023, considerarsi a qualificazione obbligatoria, ovvero l’aggiudicatario, per eseguirle, </w:t>
      </w:r>
      <w:r w:rsidR="00A01BDF">
        <w:rPr>
          <w:rFonts w:ascii="Arial Narrow" w:hAnsi="Arial Narrow" w:cs="Arial"/>
          <w:i/>
        </w:rPr>
        <w:t>dovrebbe</w:t>
      </w:r>
      <w:r w:rsidR="00A01BDF" w:rsidRPr="00A01BDF">
        <w:rPr>
          <w:rFonts w:ascii="Arial Narrow" w:hAnsi="Arial Narrow" w:cs="Arial"/>
          <w:i/>
        </w:rPr>
        <w:t xml:space="preserve"> essere in possesso della relativa qualificazione, oppure d</w:t>
      </w:r>
      <w:r w:rsidR="00A01BDF">
        <w:rPr>
          <w:rFonts w:ascii="Arial Narrow" w:hAnsi="Arial Narrow" w:cs="Arial"/>
          <w:i/>
        </w:rPr>
        <w:t>ovrebbe</w:t>
      </w:r>
      <w:r w:rsidR="00A01BDF" w:rsidRPr="00A01BDF">
        <w:rPr>
          <w:rFonts w:ascii="Arial Narrow" w:hAnsi="Arial Narrow" w:cs="Arial"/>
          <w:i/>
        </w:rPr>
        <w:t xml:space="preserve"> necessariamente ricorrere al subappalto.</w:t>
      </w:r>
      <w:r w:rsidR="00A161A6">
        <w:rPr>
          <w:rFonts w:ascii="Arial Narrow" w:hAnsi="Arial Narrow" w:cs="Arial"/>
          <w:i/>
        </w:rPr>
        <w:t xml:space="preserve"> In attesa di un definitivo chiarimento, è opportuno dettagliare tale aspetto nel disciplinare.</w:t>
      </w:r>
    </w:p>
    <w:p w14:paraId="6357C390" w14:textId="10ED3FEC" w:rsidR="00A65DD2" w:rsidRPr="00443DDA" w:rsidRDefault="000E15B2" w:rsidP="008E74FB">
      <w:pPr>
        <w:pBdr>
          <w:top w:val="nil"/>
          <w:left w:val="nil"/>
          <w:bottom w:val="nil"/>
          <w:right w:val="nil"/>
          <w:between w:val="nil"/>
        </w:pBdr>
        <w:tabs>
          <w:tab w:val="left" w:pos="9639"/>
        </w:tabs>
        <w:spacing w:line="276" w:lineRule="auto"/>
        <w:ind w:left="360"/>
        <w:jc w:val="both"/>
        <w:rPr>
          <w:rFonts w:ascii="Arial Narrow" w:hAnsi="Arial Narrow" w:cs="Arial"/>
        </w:rPr>
      </w:pPr>
      <w:r w:rsidRPr="00443DDA">
        <w:rPr>
          <w:rFonts w:ascii="Arial Narrow" w:hAnsi="Arial Narrow" w:cs="Arial"/>
        </w:rPr>
        <w:t>L</w:t>
      </w:r>
      <w:r w:rsidR="00863A08" w:rsidRPr="00443DDA">
        <w:rPr>
          <w:rFonts w:ascii="Arial Narrow" w:hAnsi="Arial Narrow" w:cs="Arial"/>
        </w:rPr>
        <w:t xml:space="preserve">a comprova del requisito è fornita mediante </w:t>
      </w:r>
      <w:bookmarkStart w:id="1403" w:name="_Toc484688287"/>
      <w:bookmarkStart w:id="1404" w:name="_Toc484605418"/>
      <w:bookmarkStart w:id="1405" w:name="_Toc484605294"/>
      <w:bookmarkStart w:id="1406" w:name="_Toc484526574"/>
      <w:bookmarkStart w:id="1407" w:name="_Toc484449079"/>
      <w:bookmarkStart w:id="1408" w:name="_Toc484448955"/>
      <w:bookmarkStart w:id="1409" w:name="_Toc484448831"/>
      <w:bookmarkStart w:id="1410" w:name="_Toc484448708"/>
      <w:bookmarkStart w:id="1411" w:name="_Toc484448584"/>
      <w:bookmarkStart w:id="1412" w:name="_Toc484448460"/>
      <w:bookmarkStart w:id="1413" w:name="_Toc484448336"/>
      <w:bookmarkStart w:id="1414" w:name="_Toc484448212"/>
      <w:bookmarkStart w:id="1415" w:name="_Toc484448087"/>
      <w:bookmarkStart w:id="1416" w:name="_Toc484440428"/>
      <w:bookmarkStart w:id="1417" w:name="_Toc484440068"/>
      <w:bookmarkStart w:id="1418" w:name="_Toc484439944"/>
      <w:bookmarkStart w:id="1419" w:name="_Toc484439821"/>
      <w:bookmarkStart w:id="1420" w:name="_Toc484438901"/>
      <w:bookmarkStart w:id="1421" w:name="_Toc484438777"/>
      <w:bookmarkStart w:id="1422" w:name="_Toc484438653"/>
      <w:bookmarkStart w:id="1423" w:name="_Toc484429078"/>
      <w:bookmarkStart w:id="1424" w:name="_Toc484428908"/>
      <w:bookmarkStart w:id="1425" w:name="_Toc484097736"/>
      <w:bookmarkStart w:id="1426" w:name="_Toc484011662"/>
      <w:bookmarkStart w:id="1427" w:name="_Toc484011187"/>
      <w:bookmarkStart w:id="1428" w:name="_Toc484011065"/>
      <w:bookmarkStart w:id="1429" w:name="_Toc484010943"/>
      <w:bookmarkStart w:id="1430" w:name="_Toc484010819"/>
      <w:bookmarkStart w:id="1431" w:name="_Toc484010697"/>
      <w:bookmarkStart w:id="1432" w:name="_Toc483906947"/>
      <w:bookmarkStart w:id="1433" w:name="_Toc483571570"/>
      <w:bookmarkStart w:id="1434" w:name="_Toc483571449"/>
      <w:bookmarkStart w:id="1435" w:name="_Toc483474020"/>
      <w:bookmarkStart w:id="1436" w:name="_Toc483401223"/>
      <w:bookmarkStart w:id="1437" w:name="_Toc483325744"/>
      <w:bookmarkStart w:id="1438" w:name="_Toc483316441"/>
      <w:bookmarkStart w:id="1439" w:name="_Toc483316310"/>
      <w:bookmarkStart w:id="1440" w:name="_Toc483316107"/>
      <w:bookmarkStart w:id="1441" w:name="_Toc483315902"/>
      <w:bookmarkStart w:id="1442" w:name="_Toc483302352"/>
      <w:bookmarkStart w:id="1443" w:name="_Toc485218278"/>
      <w:bookmarkStart w:id="1444" w:name="_Toc48468884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rsidR="00291353" w:rsidRPr="00443DDA">
        <w:rPr>
          <w:rFonts w:ascii="Arial Narrow" w:hAnsi="Arial Narrow" w:cs="Arial"/>
        </w:rPr>
        <w:t>attestato di qualificazione</w:t>
      </w:r>
      <w:r w:rsidR="00863A08" w:rsidRPr="00443DDA">
        <w:rPr>
          <w:rFonts w:ascii="Arial Narrow" w:hAnsi="Arial Narrow" w:cs="Arial"/>
        </w:rPr>
        <w:t xml:space="preserve"> in corso di validità, rilasciato da società di attestazione (S</w:t>
      </w:r>
      <w:r w:rsidR="00A65DD2" w:rsidRPr="00443DDA">
        <w:rPr>
          <w:rFonts w:ascii="Arial Narrow" w:hAnsi="Arial Narrow" w:cs="Arial"/>
        </w:rPr>
        <w:t>.</w:t>
      </w:r>
      <w:r w:rsidR="00863A08" w:rsidRPr="00443DDA">
        <w:rPr>
          <w:rFonts w:ascii="Arial Narrow" w:hAnsi="Arial Narrow" w:cs="Arial"/>
        </w:rPr>
        <w:t>O</w:t>
      </w:r>
      <w:r w:rsidR="00A65DD2" w:rsidRPr="00443DDA">
        <w:rPr>
          <w:rFonts w:ascii="Arial Narrow" w:hAnsi="Arial Narrow" w:cs="Arial"/>
        </w:rPr>
        <w:t>.</w:t>
      </w:r>
      <w:r w:rsidR="00863A08" w:rsidRPr="00443DDA">
        <w:rPr>
          <w:rFonts w:ascii="Arial Narrow" w:hAnsi="Arial Narrow" w:cs="Arial"/>
        </w:rPr>
        <w:t>A</w:t>
      </w:r>
      <w:r w:rsidR="00A65DD2" w:rsidRPr="00443DDA">
        <w:rPr>
          <w:rFonts w:ascii="Arial Narrow" w:hAnsi="Arial Narrow" w:cs="Arial"/>
        </w:rPr>
        <w:t>.</w:t>
      </w:r>
      <w:r w:rsidR="00863A08" w:rsidRPr="00443DDA">
        <w:rPr>
          <w:rFonts w:ascii="Arial Narrow" w:hAnsi="Arial Narrow" w:cs="Arial"/>
        </w:rPr>
        <w:t>) regolarmente autorizzata.</w:t>
      </w:r>
    </w:p>
    <w:p w14:paraId="38F65B42" w14:textId="77777777" w:rsidR="000E15B2" w:rsidRPr="00443DDA" w:rsidRDefault="000E15B2" w:rsidP="008E74FB">
      <w:pPr>
        <w:pBdr>
          <w:top w:val="nil"/>
          <w:left w:val="nil"/>
          <w:bottom w:val="nil"/>
          <w:right w:val="nil"/>
          <w:between w:val="nil"/>
        </w:pBdr>
        <w:tabs>
          <w:tab w:val="left" w:pos="9639"/>
        </w:tabs>
        <w:spacing w:line="276" w:lineRule="auto"/>
        <w:ind w:left="360"/>
        <w:jc w:val="both"/>
        <w:rPr>
          <w:rFonts w:ascii="Arial Narrow" w:hAnsi="Arial Narrow" w:cs="Arial"/>
        </w:rPr>
      </w:pPr>
      <w:r w:rsidRPr="00443DDA">
        <w:rPr>
          <w:rFonts w:ascii="Arial Narrow" w:hAnsi="Arial Narrow" w:cs="Arial"/>
        </w:rPr>
        <w:t>Si precisa che:</w:t>
      </w:r>
    </w:p>
    <w:p w14:paraId="5E17B4B0" w14:textId="77777777" w:rsidR="00291353" w:rsidRPr="00443DDA" w:rsidRDefault="000E15B2" w:rsidP="008E74FB">
      <w:pPr>
        <w:pStyle w:val="Paragrafoelenco"/>
        <w:numPr>
          <w:ilvl w:val="0"/>
          <w:numId w:val="26"/>
        </w:numPr>
        <w:tabs>
          <w:tab w:val="left" w:pos="9639"/>
        </w:tabs>
        <w:spacing w:before="0" w:line="276" w:lineRule="auto"/>
        <w:ind w:right="3"/>
        <w:rPr>
          <w:rFonts w:ascii="Arial Narrow" w:hAnsi="Arial Narrow" w:cs="Arial"/>
        </w:rPr>
      </w:pPr>
      <w:r w:rsidRPr="00443DDA">
        <w:rPr>
          <w:rFonts w:ascii="Arial Narrow" w:hAnsi="Arial Narrow" w:cs="Arial"/>
        </w:rPr>
        <w:t>la certificazione S.O.A., dovrà essere in corso di validità alla data di scadenza del termine per la presentazione delle offerte di cui al successivo art. 13, pena l’esclusione, fatto salvo quanto previsto all’art. 16, comma 5, dell’Allegato II.12. Il concorrente dovrà in tal caso allegare alla documentazione di gara l’adeguata prova documentale di aver richiesto almeno 90 giorni prima della scadenza del termine il rinnovo dell’attestazione SOA, pena l’attivazione del soccorso istruttorio;</w:t>
      </w:r>
    </w:p>
    <w:p w14:paraId="4E7BA93D" w14:textId="77777777" w:rsidR="00291353" w:rsidRPr="00443DDA" w:rsidRDefault="000E15B2" w:rsidP="008E74FB">
      <w:pPr>
        <w:pStyle w:val="Paragrafoelenco"/>
        <w:numPr>
          <w:ilvl w:val="0"/>
          <w:numId w:val="26"/>
        </w:numPr>
        <w:tabs>
          <w:tab w:val="left" w:pos="9639"/>
        </w:tabs>
        <w:spacing w:before="0" w:line="276" w:lineRule="auto"/>
        <w:ind w:right="3"/>
        <w:rPr>
          <w:rFonts w:ascii="Arial Narrow" w:hAnsi="Arial Narrow" w:cs="Arial"/>
        </w:rPr>
      </w:pPr>
      <w:r w:rsidRPr="00443DDA">
        <w:rPr>
          <w:rFonts w:ascii="Arial Narrow" w:hAnsi="Arial Narrow" w:cs="Arial"/>
        </w:rPr>
        <w:t>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17, comma 1, dell’Allegato II.12. Il concorrente dovrà in tal caso allegare alla documentazione di gara l'adeguata prova documentale della richiesta, pena l'attivazione del soccorso istruttorio. Ove, in luogo della verifica triennale alla stessa SOA, venga richiesto il rilascio di una nuova attestazione ad altra SOA, il riconoscimento dell’ultravigenza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 16, comma 5, dell’Allegato II.12;</w:t>
      </w:r>
    </w:p>
    <w:p w14:paraId="7918792D" w14:textId="77777777" w:rsidR="000E15B2" w:rsidRPr="00443DDA" w:rsidRDefault="000E15B2" w:rsidP="008E74FB">
      <w:pPr>
        <w:pStyle w:val="Paragrafoelenco"/>
        <w:numPr>
          <w:ilvl w:val="0"/>
          <w:numId w:val="26"/>
        </w:numPr>
        <w:tabs>
          <w:tab w:val="left" w:pos="9639"/>
        </w:tabs>
        <w:spacing w:before="0" w:line="276" w:lineRule="auto"/>
        <w:ind w:right="3"/>
        <w:rPr>
          <w:rFonts w:ascii="Arial Narrow" w:hAnsi="Arial Narrow" w:cs="Arial"/>
        </w:rPr>
      </w:pPr>
      <w:r w:rsidRPr="00443DDA">
        <w:rPr>
          <w:rFonts w:ascii="Arial Narrow" w:hAnsi="Arial Narrow" w:cs="Arial"/>
        </w:rPr>
        <w:t>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pena l'attivazione del soccorso istruttorio.</w:t>
      </w:r>
    </w:p>
    <w:p w14:paraId="3AEDA264" w14:textId="77777777" w:rsidR="0051547C" w:rsidRPr="00443DDA" w:rsidRDefault="0051547C" w:rsidP="008E74FB">
      <w:pPr>
        <w:pBdr>
          <w:top w:val="nil"/>
          <w:left w:val="nil"/>
          <w:bottom w:val="nil"/>
          <w:right w:val="nil"/>
          <w:between w:val="nil"/>
        </w:pBdr>
        <w:tabs>
          <w:tab w:val="left" w:pos="9639"/>
        </w:tabs>
        <w:spacing w:line="276" w:lineRule="auto"/>
        <w:ind w:left="360"/>
        <w:jc w:val="both"/>
        <w:rPr>
          <w:rFonts w:ascii="Arial Narrow" w:hAnsi="Arial Narrow" w:cs="Arial"/>
        </w:rPr>
      </w:pPr>
    </w:p>
    <w:p w14:paraId="2A41A65D" w14:textId="5A6F498E" w:rsidR="00300D9B" w:rsidRPr="00443DDA" w:rsidRDefault="00300D9B" w:rsidP="008E74FB">
      <w:pPr>
        <w:pBdr>
          <w:top w:val="single" w:sz="4" w:space="1" w:color="auto"/>
          <w:left w:val="single" w:sz="4" w:space="1" w:color="auto"/>
          <w:bottom w:val="single" w:sz="4" w:space="1" w:color="auto"/>
          <w:right w:val="single" w:sz="4" w:space="1" w:color="auto"/>
          <w:between w:val="nil"/>
        </w:pBdr>
        <w:tabs>
          <w:tab w:val="left" w:pos="9639"/>
        </w:tabs>
        <w:spacing w:line="276" w:lineRule="auto"/>
        <w:ind w:left="360"/>
        <w:jc w:val="both"/>
        <w:rPr>
          <w:rFonts w:ascii="Arial Narrow" w:hAnsi="Arial Narrow" w:cs="Arial"/>
          <w:i/>
        </w:rPr>
      </w:pPr>
      <w:r w:rsidRPr="00443DDA">
        <w:rPr>
          <w:rFonts w:ascii="Arial Narrow" w:hAnsi="Arial Narrow" w:cs="Arial"/>
          <w:i/>
        </w:rPr>
        <w:t xml:space="preserve">N.B. </w:t>
      </w:r>
      <w:r w:rsidR="00074735" w:rsidRPr="00443DDA">
        <w:rPr>
          <w:rFonts w:ascii="Arial Narrow" w:hAnsi="Arial Narrow" w:cs="Arial"/>
          <w:i/>
        </w:rPr>
        <w:t xml:space="preserve">- </w:t>
      </w:r>
      <w:r w:rsidR="003A1888">
        <w:rPr>
          <w:rFonts w:ascii="Arial Narrow" w:hAnsi="Arial Narrow" w:cs="Arial"/>
          <w:i/>
        </w:rPr>
        <w:t>I</w:t>
      </w:r>
      <w:r w:rsidRPr="00443DDA">
        <w:rPr>
          <w:rFonts w:ascii="Arial Narrow" w:hAnsi="Arial Narrow" w:cs="Arial"/>
          <w:i/>
        </w:rPr>
        <w:t>n caso di lavorazioni ricomprese nella categoria OS18-A, gli operatori che le eseguono devono essere in possesso anche dei requisiti di specializzazione previsti dall’art. 18, comma 25, dell’Allegato II.12, ossia</w:t>
      </w:r>
      <w:r w:rsidR="0051547C" w:rsidRPr="00443DDA">
        <w:rPr>
          <w:rFonts w:ascii="Arial Narrow" w:hAnsi="Arial Narrow" w:cs="Arial"/>
          <w:i/>
        </w:rPr>
        <w:t xml:space="preserve"> </w:t>
      </w:r>
      <w:r w:rsidRPr="00443DDA">
        <w:rPr>
          <w:rFonts w:ascii="Arial Narrow" w:hAnsi="Arial Narrow" w:cs="Arial"/>
          <w:i/>
        </w:rPr>
        <w:t>disporre di un adeguato stabilimento industriale specificamente adibito alla produzione dei beni oggetto della relativa categoria</w:t>
      </w:r>
      <w:r w:rsidR="00074735" w:rsidRPr="00443DDA">
        <w:rPr>
          <w:rFonts w:ascii="Arial Narrow" w:hAnsi="Arial Narrow" w:cs="Arial"/>
          <w:i/>
        </w:rPr>
        <w:t>;</w:t>
      </w:r>
    </w:p>
    <w:p w14:paraId="3397FAB4" w14:textId="77777777" w:rsidR="00074735" w:rsidRPr="00443DDA" w:rsidRDefault="00074735" w:rsidP="008E74FB">
      <w:pPr>
        <w:pBdr>
          <w:top w:val="single" w:sz="4" w:space="1" w:color="auto"/>
          <w:left w:val="single" w:sz="4" w:space="1" w:color="auto"/>
          <w:bottom w:val="single" w:sz="4" w:space="1" w:color="auto"/>
          <w:right w:val="single" w:sz="4" w:space="1" w:color="auto"/>
          <w:between w:val="nil"/>
        </w:pBdr>
        <w:tabs>
          <w:tab w:val="left" w:pos="9639"/>
        </w:tabs>
        <w:spacing w:line="276" w:lineRule="auto"/>
        <w:ind w:left="360"/>
        <w:jc w:val="both"/>
        <w:rPr>
          <w:rFonts w:ascii="Arial Narrow" w:hAnsi="Arial Narrow" w:cs="Arial"/>
          <w:i/>
        </w:rPr>
      </w:pPr>
      <w:r w:rsidRPr="00443DDA">
        <w:rPr>
          <w:rFonts w:ascii="Arial Narrow" w:hAnsi="Arial Narrow" w:cs="Arial"/>
          <w:i/>
        </w:rPr>
        <w:t>- ai sensi dell’art. 18, comma 21, dell’Allegato II.12, la qualificazione nelle Categorie OS28 e OS30 può essere surrogata dalla qualificazione nella Categoria OG11 (Impianti tecnologici).</w:t>
      </w:r>
    </w:p>
    <w:p w14:paraId="669A5743" w14:textId="77777777" w:rsidR="00EB3A3D" w:rsidRDefault="00EB3A3D" w:rsidP="008E74FB">
      <w:pPr>
        <w:pBdr>
          <w:top w:val="nil"/>
          <w:left w:val="nil"/>
          <w:bottom w:val="nil"/>
          <w:right w:val="nil"/>
          <w:between w:val="nil"/>
        </w:pBdr>
        <w:tabs>
          <w:tab w:val="left" w:pos="9639"/>
        </w:tabs>
        <w:spacing w:line="276" w:lineRule="auto"/>
        <w:jc w:val="both"/>
        <w:rPr>
          <w:rFonts w:ascii="Arial Narrow" w:hAnsi="Arial Narrow" w:cs="Arial"/>
        </w:rPr>
      </w:pPr>
      <w:bookmarkStart w:id="1445" w:name="_Toc139277032"/>
      <w:bookmarkStart w:id="1446" w:name="_Toc140929827"/>
    </w:p>
    <w:p w14:paraId="2A69C375" w14:textId="04DE7E27" w:rsidR="0076366E" w:rsidRPr="00C356DD" w:rsidRDefault="00BA3D28" w:rsidP="008E74FB">
      <w:pPr>
        <w:pStyle w:val="Titolo1"/>
        <w:numPr>
          <w:ilvl w:val="1"/>
          <w:numId w:val="9"/>
        </w:numPr>
        <w:tabs>
          <w:tab w:val="left" w:pos="9639"/>
        </w:tabs>
        <w:autoSpaceDE/>
        <w:autoSpaceDN/>
        <w:spacing w:line="276" w:lineRule="auto"/>
        <w:rPr>
          <w:rFonts w:ascii="Arial Narrow" w:hAnsi="Arial Narrow"/>
          <w:sz w:val="22"/>
          <w:szCs w:val="22"/>
        </w:rPr>
      </w:pPr>
      <w:bookmarkStart w:id="1447" w:name="_Toc162011468"/>
      <w:r w:rsidRPr="00C356DD">
        <w:rPr>
          <w:rFonts w:ascii="Arial Narrow" w:hAnsi="Arial Narrow"/>
          <w:sz w:val="22"/>
          <w:szCs w:val="22"/>
        </w:rPr>
        <w:t>Indicazioni per i raggruppamenti temporanei, consorzi ordinari, aggregazioni di rete, GEIE</w:t>
      </w:r>
      <w:bookmarkEnd w:id="1445"/>
      <w:bookmarkEnd w:id="1446"/>
      <w:bookmarkEnd w:id="1447"/>
    </w:p>
    <w:p w14:paraId="367C3BE4" w14:textId="5EB65C15"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bookmarkStart w:id="1448" w:name="_Ref494466919"/>
      <w:bookmarkStart w:id="1449" w:name="_Ref497922592"/>
      <w:bookmarkStart w:id="1450" w:name="_Ref497922607"/>
      <w:bookmarkStart w:id="1451" w:name="_Toc497728149"/>
      <w:bookmarkStart w:id="1452" w:name="_Toc497484951"/>
      <w:bookmarkStart w:id="1453" w:name="_Toc485218285"/>
      <w:bookmarkStart w:id="1454" w:name="_Toc484688849"/>
      <w:bookmarkStart w:id="1455" w:name="_Toc484688294"/>
      <w:bookmarkStart w:id="1456" w:name="_Toc484605425"/>
      <w:bookmarkStart w:id="1457" w:name="_Toc484605301"/>
      <w:bookmarkStart w:id="1458" w:name="_Toc484526581"/>
      <w:bookmarkStart w:id="1459" w:name="_Toc484449086"/>
      <w:bookmarkStart w:id="1460" w:name="_Toc484448962"/>
      <w:bookmarkStart w:id="1461" w:name="_Toc484448838"/>
      <w:bookmarkStart w:id="1462" w:name="_Toc484448715"/>
      <w:bookmarkStart w:id="1463" w:name="_Toc484448591"/>
      <w:bookmarkStart w:id="1464" w:name="_Toc484448467"/>
      <w:bookmarkStart w:id="1465" w:name="_Toc484448343"/>
      <w:bookmarkStart w:id="1466" w:name="_Toc484448219"/>
      <w:bookmarkStart w:id="1467" w:name="_Toc484448094"/>
      <w:bookmarkStart w:id="1468" w:name="_Toc484440435"/>
      <w:bookmarkStart w:id="1469" w:name="_Toc484440075"/>
      <w:bookmarkStart w:id="1470" w:name="_Toc484439951"/>
      <w:bookmarkStart w:id="1471" w:name="_Toc484439828"/>
      <w:bookmarkStart w:id="1472" w:name="_Toc484438908"/>
      <w:bookmarkStart w:id="1473" w:name="_Toc484438784"/>
      <w:bookmarkStart w:id="1474" w:name="_Toc484438660"/>
      <w:bookmarkStart w:id="1475" w:name="_Toc484429085"/>
      <w:bookmarkStart w:id="1476" w:name="_Toc484428915"/>
      <w:bookmarkStart w:id="1477" w:name="_Toc484097743"/>
      <w:bookmarkStart w:id="1478" w:name="_Toc484011669"/>
      <w:bookmarkStart w:id="1479" w:name="_Toc484011194"/>
      <w:bookmarkStart w:id="1480" w:name="_Toc484011072"/>
      <w:bookmarkStart w:id="1481" w:name="_Toc484010950"/>
      <w:bookmarkStart w:id="1482" w:name="_Toc484010826"/>
      <w:bookmarkStart w:id="1483" w:name="_Toc484010704"/>
      <w:bookmarkStart w:id="1484" w:name="_Toc483906954"/>
      <w:bookmarkStart w:id="1485" w:name="_Toc483571577"/>
      <w:bookmarkStart w:id="1486" w:name="_Toc483571456"/>
      <w:bookmarkStart w:id="1487" w:name="_Toc483474027"/>
      <w:bookmarkStart w:id="1488" w:name="_Toc483401230"/>
      <w:bookmarkStart w:id="1489" w:name="_Toc483325751"/>
      <w:bookmarkStart w:id="1490" w:name="_Toc483316448"/>
      <w:bookmarkStart w:id="1491" w:name="_Toc483316317"/>
      <w:bookmarkStart w:id="1492" w:name="_Toc483316114"/>
      <w:bookmarkStart w:id="1493" w:name="_Toc483315909"/>
      <w:bookmarkStart w:id="1494" w:name="_Toc483302359"/>
      <w:bookmarkStart w:id="1495" w:name="_Toc485218284"/>
      <w:bookmarkStart w:id="1496" w:name="_Toc484688848"/>
      <w:bookmarkStart w:id="1497" w:name="_Toc484688293"/>
      <w:bookmarkStart w:id="1498" w:name="_Toc484605424"/>
      <w:bookmarkStart w:id="1499" w:name="_Toc484605300"/>
      <w:bookmarkStart w:id="1500" w:name="_Toc484526580"/>
      <w:bookmarkStart w:id="1501" w:name="_Toc484449085"/>
      <w:bookmarkStart w:id="1502" w:name="_Toc484448961"/>
      <w:bookmarkStart w:id="1503" w:name="_Toc484448837"/>
      <w:bookmarkStart w:id="1504" w:name="_Toc484448714"/>
      <w:bookmarkStart w:id="1505" w:name="_Toc484448590"/>
      <w:bookmarkStart w:id="1506" w:name="_Toc484448466"/>
      <w:bookmarkStart w:id="1507" w:name="_Toc484448342"/>
      <w:bookmarkStart w:id="1508" w:name="_Toc484448218"/>
      <w:bookmarkStart w:id="1509" w:name="_Toc484448093"/>
      <w:bookmarkStart w:id="1510" w:name="_Toc484440434"/>
      <w:bookmarkStart w:id="1511" w:name="_Toc484440074"/>
      <w:bookmarkStart w:id="1512" w:name="_Toc484439950"/>
      <w:bookmarkStart w:id="1513" w:name="_Toc484439827"/>
      <w:bookmarkStart w:id="1514" w:name="_Toc484438907"/>
      <w:bookmarkStart w:id="1515" w:name="_Toc484438783"/>
      <w:bookmarkStart w:id="1516" w:name="_Toc484438659"/>
      <w:bookmarkStart w:id="1517" w:name="_Toc484429084"/>
      <w:bookmarkStart w:id="1518" w:name="_Toc484428914"/>
      <w:bookmarkStart w:id="1519" w:name="_Toc484097742"/>
      <w:bookmarkStart w:id="1520" w:name="_Toc484011668"/>
      <w:bookmarkStart w:id="1521" w:name="_Toc484011193"/>
      <w:bookmarkStart w:id="1522" w:name="_Toc484011071"/>
      <w:bookmarkStart w:id="1523" w:name="_Toc484010949"/>
      <w:bookmarkStart w:id="1524" w:name="_Toc484010825"/>
      <w:bookmarkStart w:id="1525" w:name="_Toc484010703"/>
      <w:bookmarkStart w:id="1526" w:name="_Toc483906953"/>
      <w:bookmarkStart w:id="1527" w:name="_Toc483571576"/>
      <w:bookmarkStart w:id="1528" w:name="_Toc483571455"/>
      <w:bookmarkStart w:id="1529" w:name="_Toc483474026"/>
      <w:bookmarkStart w:id="1530" w:name="_Toc483401229"/>
      <w:bookmarkStart w:id="1531" w:name="_Toc483325750"/>
      <w:bookmarkStart w:id="1532" w:name="_Toc483316447"/>
      <w:bookmarkStart w:id="1533" w:name="_Toc483316316"/>
      <w:bookmarkStart w:id="1534" w:name="_Toc483316113"/>
      <w:bookmarkStart w:id="1535" w:name="_Toc483315908"/>
      <w:bookmarkStart w:id="1536" w:name="_Toc483302358"/>
      <w:bookmarkStart w:id="1537" w:name="_Toc485218283"/>
      <w:bookmarkStart w:id="1538" w:name="_Toc484688847"/>
      <w:bookmarkStart w:id="1539" w:name="_Toc484688292"/>
      <w:bookmarkStart w:id="1540" w:name="_Toc484605423"/>
      <w:bookmarkStart w:id="1541" w:name="_Toc484605299"/>
      <w:bookmarkStart w:id="1542" w:name="_Toc484526579"/>
      <w:bookmarkStart w:id="1543" w:name="_Toc484449084"/>
      <w:bookmarkStart w:id="1544" w:name="_Toc484448960"/>
      <w:bookmarkStart w:id="1545" w:name="_Toc484448836"/>
      <w:bookmarkStart w:id="1546" w:name="_Toc484448713"/>
      <w:bookmarkStart w:id="1547" w:name="_Toc484448589"/>
      <w:bookmarkStart w:id="1548" w:name="_Toc484448465"/>
      <w:bookmarkStart w:id="1549" w:name="_Toc484448341"/>
      <w:bookmarkStart w:id="1550" w:name="_Toc484448217"/>
      <w:bookmarkStart w:id="1551" w:name="_Toc484448092"/>
      <w:bookmarkStart w:id="1552" w:name="_Toc484440433"/>
      <w:bookmarkStart w:id="1553" w:name="_Toc484440073"/>
      <w:bookmarkStart w:id="1554" w:name="_Toc484439949"/>
      <w:bookmarkStart w:id="1555" w:name="_Toc484439826"/>
      <w:bookmarkStart w:id="1556" w:name="_Toc484438906"/>
      <w:bookmarkStart w:id="1557" w:name="_Toc484438782"/>
      <w:bookmarkStart w:id="1558" w:name="_Toc484438658"/>
      <w:bookmarkStart w:id="1559" w:name="_Toc484429083"/>
      <w:bookmarkStart w:id="1560" w:name="_Toc484428913"/>
      <w:bookmarkStart w:id="1561" w:name="_Toc484097741"/>
      <w:bookmarkStart w:id="1562" w:name="_Toc484011667"/>
      <w:bookmarkStart w:id="1563" w:name="_Toc484011192"/>
      <w:bookmarkStart w:id="1564" w:name="_Toc484011070"/>
      <w:bookmarkStart w:id="1565" w:name="_Toc484010948"/>
      <w:bookmarkStart w:id="1566" w:name="_Toc484010824"/>
      <w:bookmarkStart w:id="1567" w:name="_Toc484010702"/>
      <w:bookmarkStart w:id="1568" w:name="_Toc483906952"/>
      <w:bookmarkStart w:id="1569" w:name="_Toc483571575"/>
      <w:bookmarkStart w:id="1570" w:name="_Toc483571454"/>
      <w:bookmarkStart w:id="1571" w:name="_Toc483474025"/>
      <w:bookmarkStart w:id="1572" w:name="_Toc483401228"/>
      <w:bookmarkStart w:id="1573" w:name="_Toc483325749"/>
      <w:bookmarkStart w:id="1574" w:name="_Toc483316446"/>
      <w:bookmarkStart w:id="1575" w:name="_Toc483316315"/>
      <w:bookmarkStart w:id="1576" w:name="_Toc483316112"/>
      <w:bookmarkStart w:id="1577" w:name="_Toc483315907"/>
      <w:bookmarkStart w:id="1578" w:name="_Toc483302357"/>
      <w:bookmarkStart w:id="1579" w:name="_Toc485218282"/>
      <w:bookmarkStart w:id="1580" w:name="_Toc484688846"/>
      <w:bookmarkStart w:id="1581" w:name="_Toc484688291"/>
      <w:bookmarkStart w:id="1582" w:name="_Toc484605422"/>
      <w:bookmarkStart w:id="1583" w:name="_Toc484605298"/>
      <w:bookmarkStart w:id="1584" w:name="_Toc484526578"/>
      <w:bookmarkStart w:id="1585" w:name="_Toc484449083"/>
      <w:bookmarkStart w:id="1586" w:name="_Toc484448959"/>
      <w:bookmarkStart w:id="1587" w:name="_Toc484448835"/>
      <w:bookmarkStart w:id="1588" w:name="_Toc484448712"/>
      <w:bookmarkStart w:id="1589" w:name="_Toc484448588"/>
      <w:bookmarkStart w:id="1590" w:name="_Toc484448464"/>
      <w:bookmarkStart w:id="1591" w:name="_Toc484448340"/>
      <w:bookmarkStart w:id="1592" w:name="_Toc484448216"/>
      <w:bookmarkStart w:id="1593" w:name="_Toc484448091"/>
      <w:bookmarkStart w:id="1594" w:name="_Toc484440432"/>
      <w:bookmarkStart w:id="1595" w:name="_Toc484440072"/>
      <w:bookmarkStart w:id="1596" w:name="_Toc484439948"/>
      <w:bookmarkStart w:id="1597" w:name="_Toc484439825"/>
      <w:bookmarkStart w:id="1598" w:name="_Toc484438905"/>
      <w:bookmarkStart w:id="1599" w:name="_Toc484438781"/>
      <w:bookmarkStart w:id="1600" w:name="_Toc484438657"/>
      <w:bookmarkStart w:id="1601" w:name="_Toc484429082"/>
      <w:bookmarkStart w:id="1602" w:name="_Toc484428912"/>
      <w:bookmarkStart w:id="1603" w:name="_Toc484097740"/>
      <w:bookmarkStart w:id="1604" w:name="_Toc484011666"/>
      <w:bookmarkStart w:id="1605" w:name="_Toc484011191"/>
      <w:bookmarkStart w:id="1606" w:name="_Toc484011069"/>
      <w:bookmarkStart w:id="1607" w:name="_Toc484010947"/>
      <w:bookmarkStart w:id="1608" w:name="_Toc484010823"/>
      <w:bookmarkStart w:id="1609" w:name="_Toc484010701"/>
      <w:bookmarkStart w:id="1610" w:name="_Toc483906951"/>
      <w:bookmarkStart w:id="1611" w:name="_Toc483571574"/>
      <w:bookmarkStart w:id="1612" w:name="_Toc483571453"/>
      <w:bookmarkStart w:id="1613" w:name="_Toc483474024"/>
      <w:bookmarkStart w:id="1614" w:name="_Toc483401227"/>
      <w:bookmarkStart w:id="1615" w:name="_Toc483325748"/>
      <w:bookmarkStart w:id="1616" w:name="_Toc483316445"/>
      <w:bookmarkStart w:id="1617" w:name="_Toc483316314"/>
      <w:bookmarkStart w:id="1618" w:name="_Toc483316111"/>
      <w:bookmarkStart w:id="1619" w:name="_Toc483315906"/>
      <w:bookmarkStart w:id="1620" w:name="_Toc483302356"/>
      <w:bookmarkStart w:id="1621" w:name="_Toc485218281"/>
      <w:bookmarkStart w:id="1622" w:name="_Toc484688845"/>
      <w:bookmarkStart w:id="1623" w:name="_Toc484688290"/>
      <w:bookmarkStart w:id="1624" w:name="_Toc484605421"/>
      <w:bookmarkStart w:id="1625" w:name="_Toc484605297"/>
      <w:bookmarkStart w:id="1626" w:name="_Toc484526577"/>
      <w:bookmarkStart w:id="1627" w:name="_Toc484449082"/>
      <w:bookmarkStart w:id="1628" w:name="_Toc484448958"/>
      <w:bookmarkStart w:id="1629" w:name="_Toc484448834"/>
      <w:bookmarkStart w:id="1630" w:name="_Toc484448711"/>
      <w:bookmarkStart w:id="1631" w:name="_Toc484448587"/>
      <w:bookmarkStart w:id="1632" w:name="_Toc484448463"/>
      <w:bookmarkStart w:id="1633" w:name="_Toc484448339"/>
      <w:bookmarkStart w:id="1634" w:name="_Toc484448215"/>
      <w:bookmarkStart w:id="1635" w:name="_Toc484448090"/>
      <w:bookmarkStart w:id="1636" w:name="_Toc484440431"/>
      <w:bookmarkStart w:id="1637" w:name="_Toc484440071"/>
      <w:bookmarkStart w:id="1638" w:name="_Toc484439947"/>
      <w:bookmarkStart w:id="1639" w:name="_Toc484439824"/>
      <w:bookmarkStart w:id="1640" w:name="_Toc484438904"/>
      <w:bookmarkStart w:id="1641" w:name="_Toc484438780"/>
      <w:bookmarkStart w:id="1642" w:name="_Toc484438656"/>
      <w:bookmarkStart w:id="1643" w:name="_Toc484429081"/>
      <w:bookmarkStart w:id="1644" w:name="_Toc484428911"/>
      <w:bookmarkStart w:id="1645" w:name="_Toc484097739"/>
      <w:bookmarkStart w:id="1646" w:name="_Toc484011665"/>
      <w:bookmarkStart w:id="1647" w:name="_Toc484011190"/>
      <w:bookmarkStart w:id="1648" w:name="_Toc484011068"/>
      <w:bookmarkStart w:id="1649" w:name="_Toc484010946"/>
      <w:bookmarkStart w:id="1650" w:name="_Toc484010822"/>
      <w:bookmarkStart w:id="1651" w:name="_Toc484010700"/>
      <w:bookmarkStart w:id="1652" w:name="_Toc483906950"/>
      <w:bookmarkStart w:id="1653" w:name="_Toc483571573"/>
      <w:bookmarkStart w:id="1654" w:name="_Toc483571452"/>
      <w:bookmarkStart w:id="1655" w:name="_Toc483474023"/>
      <w:bookmarkStart w:id="1656" w:name="_Toc483401226"/>
      <w:bookmarkStart w:id="1657" w:name="_Toc483325747"/>
      <w:bookmarkStart w:id="1658" w:name="_Toc483316444"/>
      <w:bookmarkStart w:id="1659" w:name="_Toc483316313"/>
      <w:bookmarkStart w:id="1660" w:name="_Toc483316110"/>
      <w:bookmarkStart w:id="1661" w:name="_Toc483315905"/>
      <w:bookmarkStart w:id="1662" w:name="_Toc483302355"/>
      <w:bookmarkStart w:id="1663" w:name="_Toc498419741"/>
      <w:bookmarkStart w:id="1664" w:name="_Toc497831543"/>
      <w:bookmarkStart w:id="1665" w:name="_Toc497728148"/>
      <w:bookmarkStart w:id="1666" w:name="_Toc497484950"/>
      <w:bookmarkStart w:id="1667" w:name="_Toc498419740"/>
      <w:bookmarkStart w:id="1668" w:name="_Toc498419739"/>
      <w:bookmarkStart w:id="1669" w:name="_Toc498419738"/>
      <w:bookmarkStart w:id="1670" w:name="_Toc498419737"/>
      <w:bookmarkStart w:id="1671" w:name="_Toc498419736"/>
      <w:bookmarkStart w:id="1672" w:name="_Toc498419735"/>
      <w:bookmarkStart w:id="1673" w:name="_Toc498419742"/>
      <w:bookmarkStart w:id="1674" w:name="_Toc497831544"/>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443DDA">
        <w:rPr>
          <w:rFonts w:ascii="Arial Narrow" w:hAnsi="Arial Narrow" w:cs="Arial"/>
        </w:rPr>
        <w:t>I soggetti di cui all’articolo 65, comma 2, lettera e), f) g) e h), del Codice devono possedere i requisiti di ordine speciale nei termini di seguito indicati.</w:t>
      </w:r>
    </w:p>
    <w:p w14:paraId="5712723E"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Alle aggregazioni di retisti, ai consorzi ordinari ed ai GEIE si applica la disciplina prevista per i raggruppamenti temporanei</w:t>
      </w:r>
      <w:r w:rsidR="00BA3D28" w:rsidRPr="00443DDA">
        <w:rPr>
          <w:rFonts w:ascii="Arial Narrow" w:hAnsi="Arial Narrow" w:cs="Arial"/>
        </w:rPr>
        <w:t>.</w:t>
      </w:r>
    </w:p>
    <w:p w14:paraId="4711C136" w14:textId="4E1D4590" w:rsidR="00300D9B"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Nel caso in cui la mandante/mandataria di un raggruppamento temporaneo sia una sub</w:t>
      </w:r>
      <w:r w:rsidRPr="00443DDA">
        <w:rPr>
          <w:rFonts w:ascii="Cambria Math" w:hAnsi="Cambria Math" w:cs="Cambria Math"/>
        </w:rPr>
        <w:t>‐</w:t>
      </w:r>
      <w:r w:rsidRPr="00443DDA">
        <w:rPr>
          <w:rFonts w:ascii="Arial Narrow" w:hAnsi="Arial Narrow" w:cs="Arial"/>
        </w:rPr>
        <w:t>associazione, nelle forme di consorzio ordinario costituito oppure di un’aggregazione di retisti, i relativi requisiti di partecipazione sono soddisfatti secondo le medesime modalità indicate per i raggruppamenti.</w:t>
      </w:r>
    </w:p>
    <w:p w14:paraId="5402939B" w14:textId="77777777" w:rsidR="00333A82" w:rsidRPr="00443DDA" w:rsidRDefault="00333A82" w:rsidP="008E74FB">
      <w:pPr>
        <w:pBdr>
          <w:top w:val="nil"/>
          <w:left w:val="nil"/>
          <w:bottom w:val="nil"/>
          <w:right w:val="nil"/>
          <w:between w:val="nil"/>
        </w:pBdr>
        <w:tabs>
          <w:tab w:val="left" w:pos="9639"/>
        </w:tabs>
        <w:spacing w:line="276" w:lineRule="auto"/>
        <w:jc w:val="both"/>
        <w:rPr>
          <w:rFonts w:ascii="Arial Narrow" w:hAnsi="Arial Narrow" w:cs="Arial"/>
        </w:rPr>
      </w:pPr>
    </w:p>
    <w:p w14:paraId="0F2E223E" w14:textId="77777777" w:rsidR="00A51038" w:rsidRPr="00443DDA" w:rsidRDefault="00863A08" w:rsidP="008E74FB">
      <w:pPr>
        <w:tabs>
          <w:tab w:val="left" w:pos="9639"/>
        </w:tabs>
        <w:spacing w:line="276" w:lineRule="auto"/>
        <w:jc w:val="both"/>
        <w:rPr>
          <w:rFonts w:ascii="Arial Narrow" w:hAnsi="Arial Narrow" w:cs="Arial"/>
          <w:b/>
        </w:rPr>
      </w:pPr>
      <w:r w:rsidRPr="00443DDA">
        <w:rPr>
          <w:rFonts w:ascii="Arial Narrow" w:hAnsi="Arial Narrow" w:cs="Arial"/>
          <w:b/>
          <w:u w:val="single"/>
        </w:rPr>
        <w:t>Requisiti</w:t>
      </w:r>
      <w:r w:rsidRPr="00443DDA">
        <w:rPr>
          <w:rFonts w:ascii="Arial Narrow" w:hAnsi="Arial Narrow" w:cs="Arial"/>
          <w:b/>
          <w:spacing w:val="-6"/>
          <w:u w:val="single"/>
        </w:rPr>
        <w:t xml:space="preserve"> </w:t>
      </w:r>
      <w:r w:rsidRPr="00443DDA">
        <w:rPr>
          <w:rFonts w:ascii="Arial Narrow" w:hAnsi="Arial Narrow" w:cs="Arial"/>
          <w:b/>
          <w:u w:val="single"/>
        </w:rPr>
        <w:t>di</w:t>
      </w:r>
      <w:r w:rsidRPr="00443DDA">
        <w:rPr>
          <w:rFonts w:ascii="Arial Narrow" w:hAnsi="Arial Narrow" w:cs="Arial"/>
          <w:b/>
          <w:spacing w:val="-6"/>
          <w:u w:val="single"/>
        </w:rPr>
        <w:t xml:space="preserve"> </w:t>
      </w:r>
      <w:r w:rsidRPr="00443DDA">
        <w:rPr>
          <w:rFonts w:ascii="Arial Narrow" w:hAnsi="Arial Narrow" w:cs="Arial"/>
          <w:b/>
          <w:u w:val="single"/>
        </w:rPr>
        <w:t>idoneità</w:t>
      </w:r>
      <w:r w:rsidRPr="00443DDA">
        <w:rPr>
          <w:rFonts w:ascii="Arial Narrow" w:hAnsi="Arial Narrow" w:cs="Arial"/>
          <w:b/>
          <w:spacing w:val="-4"/>
          <w:u w:val="single"/>
        </w:rPr>
        <w:t xml:space="preserve"> </w:t>
      </w:r>
      <w:r w:rsidR="00300D9B" w:rsidRPr="00443DDA">
        <w:rPr>
          <w:rFonts w:ascii="Arial Narrow" w:hAnsi="Arial Narrow" w:cs="Arial"/>
          <w:b/>
          <w:spacing w:val="-4"/>
          <w:u w:val="single"/>
        </w:rPr>
        <w:t>professionale</w:t>
      </w:r>
    </w:p>
    <w:p w14:paraId="77E44E08" w14:textId="79B9488B" w:rsidR="00A51038" w:rsidRPr="00443DDA" w:rsidRDefault="00863A08" w:rsidP="008E74FB">
      <w:pPr>
        <w:pStyle w:val="Paragrafoelenco"/>
        <w:numPr>
          <w:ilvl w:val="0"/>
          <w:numId w:val="28"/>
        </w:numPr>
        <w:pBdr>
          <w:top w:val="nil"/>
          <w:left w:val="nil"/>
          <w:bottom w:val="nil"/>
          <w:right w:val="nil"/>
          <w:between w:val="nil"/>
        </w:pBdr>
        <w:tabs>
          <w:tab w:val="left" w:pos="9639"/>
        </w:tabs>
        <w:spacing w:before="0" w:line="276" w:lineRule="auto"/>
        <w:rPr>
          <w:rFonts w:ascii="Arial Narrow" w:hAnsi="Arial Narrow" w:cs="Arial"/>
        </w:rPr>
      </w:pPr>
      <w:bookmarkStart w:id="1675" w:name="_Hlk139557917"/>
      <w:r w:rsidRPr="00443DDA">
        <w:rPr>
          <w:rFonts w:ascii="Arial Narrow" w:hAnsi="Arial Narrow" w:cs="Arial"/>
        </w:rPr>
        <w:t>Il requisito relativo all’iscrizione nel Registro delle Imprese oppure nell’Albo delle Imprese artigiane, di cui al precedente art. 6.1.</w:t>
      </w:r>
      <w:r w:rsidR="00291353" w:rsidRPr="00443DDA">
        <w:rPr>
          <w:rFonts w:ascii="Arial Narrow" w:hAnsi="Arial Narrow" w:cs="Arial"/>
        </w:rPr>
        <w:t xml:space="preserve"> lett.</w:t>
      </w:r>
      <w:r w:rsidR="00AE386F" w:rsidRPr="00443DDA">
        <w:rPr>
          <w:rFonts w:ascii="Arial Narrow" w:hAnsi="Arial Narrow" w:cs="Arial"/>
        </w:rPr>
        <w:t xml:space="preserve"> </w:t>
      </w:r>
      <w:r w:rsidR="00291353" w:rsidRPr="00443DDA">
        <w:rPr>
          <w:rFonts w:ascii="Arial Narrow" w:hAnsi="Arial Narrow" w:cs="Arial"/>
        </w:rPr>
        <w:t>b</w:t>
      </w:r>
      <w:r w:rsidRPr="00443DDA">
        <w:rPr>
          <w:rFonts w:ascii="Arial Narrow" w:hAnsi="Arial Narrow" w:cs="Arial"/>
        </w:rPr>
        <w:t>, nonché il requisito di idoneità professionale di cui al precedente art. 6.1</w:t>
      </w:r>
      <w:r w:rsidR="00291353" w:rsidRPr="00443DDA">
        <w:rPr>
          <w:rFonts w:ascii="Arial Narrow" w:hAnsi="Arial Narrow" w:cs="Arial"/>
        </w:rPr>
        <w:t xml:space="preserve"> lett. a </w:t>
      </w:r>
      <w:r w:rsidR="00291353" w:rsidRPr="00443DDA">
        <w:rPr>
          <w:rFonts w:ascii="Arial Narrow" w:hAnsi="Arial Narrow" w:cs="Arial"/>
          <w:b/>
        </w:rPr>
        <w:t>(anagrafe antimafia</w:t>
      </w:r>
      <w:r w:rsidR="00291353" w:rsidRPr="00443DDA">
        <w:rPr>
          <w:rFonts w:ascii="Arial Narrow" w:hAnsi="Arial Narrow" w:cs="Arial"/>
        </w:rPr>
        <w:t>)</w:t>
      </w:r>
      <w:r w:rsidRPr="00443DDA">
        <w:rPr>
          <w:rFonts w:ascii="Arial Narrow" w:hAnsi="Arial Narrow" w:cs="Arial"/>
        </w:rPr>
        <w:t>, deve essere posseduto:</w:t>
      </w:r>
    </w:p>
    <w:p w14:paraId="0C927AE0" w14:textId="77777777" w:rsidR="00A51038" w:rsidRPr="00443DDA" w:rsidRDefault="00863A08" w:rsidP="008E74FB">
      <w:pPr>
        <w:pStyle w:val="Paragrafoelenco"/>
        <w:numPr>
          <w:ilvl w:val="0"/>
          <w:numId w:val="27"/>
        </w:numPr>
        <w:pBdr>
          <w:top w:val="nil"/>
          <w:left w:val="nil"/>
          <w:bottom w:val="nil"/>
          <w:right w:val="nil"/>
          <w:between w:val="nil"/>
        </w:pBdr>
        <w:tabs>
          <w:tab w:val="left" w:pos="9639"/>
        </w:tabs>
        <w:spacing w:before="0" w:line="276" w:lineRule="auto"/>
        <w:rPr>
          <w:rFonts w:ascii="Arial Narrow" w:hAnsi="Arial Narrow" w:cs="Arial"/>
        </w:rPr>
      </w:pPr>
      <w:r w:rsidRPr="00443DDA">
        <w:rPr>
          <w:rFonts w:ascii="Arial Narrow" w:hAnsi="Arial Narrow" w:cs="Arial"/>
        </w:rPr>
        <w:lastRenderedPageBreak/>
        <w:t>da ciascun componente del raggruppamento/consorzio/GEIE anche da costituire, nonché dal GEIE medesimo;</w:t>
      </w:r>
    </w:p>
    <w:p w14:paraId="5DDEAC83" w14:textId="3B2225F7" w:rsidR="00AE386F" w:rsidRPr="008E74FB" w:rsidRDefault="00863A08" w:rsidP="008E74FB">
      <w:pPr>
        <w:pStyle w:val="Paragrafoelenco"/>
        <w:numPr>
          <w:ilvl w:val="0"/>
          <w:numId w:val="27"/>
        </w:numPr>
        <w:pBdr>
          <w:top w:val="nil"/>
          <w:left w:val="nil"/>
          <w:bottom w:val="nil"/>
          <w:right w:val="nil"/>
          <w:between w:val="nil"/>
        </w:pBdr>
        <w:tabs>
          <w:tab w:val="left" w:pos="9639"/>
        </w:tabs>
        <w:spacing w:before="0" w:line="276" w:lineRule="auto"/>
        <w:rPr>
          <w:rFonts w:ascii="Arial Narrow" w:hAnsi="Arial Narrow" w:cs="Arial"/>
        </w:rPr>
      </w:pPr>
      <w:r w:rsidRPr="00443DDA">
        <w:rPr>
          <w:rFonts w:ascii="Arial Narrow" w:hAnsi="Arial Narrow" w:cs="Arial"/>
        </w:rPr>
        <w:t>da ciascun componente dell’aggregazione di rete nonché dall’organo comune nel caso in cui questi abbia</w:t>
      </w:r>
      <w:r w:rsidR="008E74FB">
        <w:rPr>
          <w:rFonts w:ascii="Arial Narrow" w:hAnsi="Arial Narrow" w:cs="Arial"/>
        </w:rPr>
        <w:t xml:space="preserve"> </w:t>
      </w:r>
      <w:r w:rsidRPr="008E74FB">
        <w:rPr>
          <w:rFonts w:ascii="Arial Narrow" w:hAnsi="Arial Narrow" w:cs="Arial"/>
        </w:rPr>
        <w:t>soggettività giuridica.</w:t>
      </w:r>
      <w:bookmarkEnd w:id="1675"/>
    </w:p>
    <w:p w14:paraId="28174907" w14:textId="77777777" w:rsidR="008E74FB" w:rsidRDefault="008E74FB" w:rsidP="008E74FB">
      <w:pPr>
        <w:tabs>
          <w:tab w:val="left" w:pos="5736"/>
        </w:tabs>
        <w:spacing w:line="276" w:lineRule="auto"/>
        <w:jc w:val="both"/>
        <w:rPr>
          <w:rFonts w:ascii="Arial Narrow" w:hAnsi="Arial Narrow" w:cs="Arial"/>
          <w:b/>
          <w:spacing w:val="-6"/>
          <w:u w:val="single"/>
        </w:rPr>
      </w:pPr>
    </w:p>
    <w:p w14:paraId="428CFAA7" w14:textId="643EC810" w:rsidR="00300D9B" w:rsidRPr="00443DDA" w:rsidRDefault="00300D9B" w:rsidP="008E74FB">
      <w:pPr>
        <w:tabs>
          <w:tab w:val="left" w:pos="5736"/>
        </w:tabs>
        <w:spacing w:line="276" w:lineRule="auto"/>
        <w:jc w:val="both"/>
        <w:rPr>
          <w:rFonts w:ascii="Arial Narrow" w:hAnsi="Arial Narrow" w:cs="Arial"/>
          <w:b/>
          <w:spacing w:val="-6"/>
          <w:u w:val="single"/>
        </w:rPr>
      </w:pPr>
      <w:r w:rsidRPr="00443DDA">
        <w:rPr>
          <w:rFonts w:ascii="Arial Narrow" w:hAnsi="Arial Narrow" w:cs="Arial"/>
          <w:b/>
          <w:spacing w:val="-6"/>
          <w:u w:val="single"/>
        </w:rPr>
        <w:t>Requisiti di capacità economica-finanziaria e tecnico-organizzativa</w:t>
      </w:r>
      <w:r w:rsidR="00C356DD" w:rsidRPr="00437FA2">
        <w:rPr>
          <w:rFonts w:ascii="Arial Narrow" w:hAnsi="Arial Narrow" w:cs="Arial"/>
          <w:b/>
          <w:spacing w:val="-6"/>
        </w:rPr>
        <w:tab/>
      </w:r>
    </w:p>
    <w:p w14:paraId="3578A313" w14:textId="72017DC9" w:rsidR="00143F60" w:rsidRPr="00443DDA" w:rsidRDefault="00AE386F" w:rsidP="008E74FB">
      <w:pPr>
        <w:pStyle w:val="Paragrafoelenco"/>
        <w:numPr>
          <w:ilvl w:val="0"/>
          <w:numId w:val="28"/>
        </w:numPr>
        <w:pBdr>
          <w:top w:val="nil"/>
          <w:left w:val="nil"/>
          <w:bottom w:val="nil"/>
          <w:right w:val="nil"/>
          <w:between w:val="nil"/>
        </w:pBdr>
        <w:tabs>
          <w:tab w:val="left" w:pos="9639"/>
        </w:tabs>
        <w:spacing w:before="0" w:line="276" w:lineRule="auto"/>
        <w:rPr>
          <w:rFonts w:ascii="Arial Narrow" w:hAnsi="Arial Narrow" w:cs="Arial"/>
        </w:rPr>
      </w:pPr>
      <w:r w:rsidRPr="00443DDA">
        <w:rPr>
          <w:rFonts w:ascii="Arial Narrow" w:hAnsi="Arial Narrow" w:cs="Arial"/>
        </w:rPr>
        <w:t>Il requisito relativo al possesso dell’attestazione SOA di cui al precedente art. 6.</w:t>
      </w:r>
      <w:r w:rsidR="00300D9B" w:rsidRPr="00443DDA">
        <w:rPr>
          <w:rFonts w:ascii="Arial Narrow" w:hAnsi="Arial Narrow" w:cs="Arial"/>
        </w:rPr>
        <w:t>2</w:t>
      </w:r>
      <w:r w:rsidRPr="00443DDA">
        <w:rPr>
          <w:rFonts w:ascii="Arial Narrow" w:hAnsi="Arial Narrow" w:cs="Arial"/>
        </w:rPr>
        <w:t xml:space="preserve">. lett. </w:t>
      </w:r>
      <w:r w:rsidR="00300D9B" w:rsidRPr="00443DDA">
        <w:rPr>
          <w:rFonts w:ascii="Arial Narrow" w:hAnsi="Arial Narrow" w:cs="Arial"/>
        </w:rPr>
        <w:t>a</w:t>
      </w:r>
      <w:r w:rsidRPr="00443DDA">
        <w:rPr>
          <w:rFonts w:ascii="Arial Narrow" w:hAnsi="Arial Narrow" w:cs="Arial"/>
        </w:rPr>
        <w:t xml:space="preserve">. </w:t>
      </w:r>
      <w:r w:rsidR="00863A08" w:rsidRPr="00443DDA">
        <w:rPr>
          <w:rFonts w:ascii="Arial Narrow" w:hAnsi="Arial Narrow" w:cs="Arial"/>
        </w:rPr>
        <w:t>dev</w:t>
      </w:r>
      <w:r w:rsidR="00877C0D" w:rsidRPr="00443DDA">
        <w:rPr>
          <w:rFonts w:ascii="Arial Narrow" w:hAnsi="Arial Narrow" w:cs="Arial"/>
        </w:rPr>
        <w:t>e</w:t>
      </w:r>
      <w:r w:rsidR="00863A08" w:rsidRPr="00443DDA">
        <w:rPr>
          <w:rFonts w:ascii="Arial Narrow" w:hAnsi="Arial Narrow" w:cs="Arial"/>
        </w:rPr>
        <w:t xml:space="preserve"> essere possedut</w:t>
      </w:r>
      <w:r w:rsidR="00877C0D" w:rsidRPr="00443DDA">
        <w:rPr>
          <w:rFonts w:ascii="Arial Narrow" w:hAnsi="Arial Narrow" w:cs="Arial"/>
        </w:rPr>
        <w:t>o</w:t>
      </w:r>
      <w:r w:rsidR="00863A08" w:rsidRPr="00443DDA">
        <w:rPr>
          <w:rFonts w:ascii="Arial Narrow" w:hAnsi="Arial Narrow" w:cs="Arial"/>
        </w:rPr>
        <w:t xml:space="preserve"> dal raggruppamento temporaneo nel complesso; resta fermo che ciascun componente deve possedere i requisiti per la parte di prestazioni che si impegna ad eseguire.</w:t>
      </w:r>
    </w:p>
    <w:p w14:paraId="3EBBBE72" w14:textId="65C35964" w:rsidR="00A51038" w:rsidRDefault="00143F60" w:rsidP="008E74FB">
      <w:pPr>
        <w:tabs>
          <w:tab w:val="left" w:pos="9639"/>
        </w:tabs>
        <w:spacing w:line="276" w:lineRule="auto"/>
        <w:jc w:val="both"/>
        <w:rPr>
          <w:rFonts w:ascii="Arial Narrow" w:hAnsi="Arial Narrow" w:cs="Arial"/>
        </w:rPr>
      </w:pPr>
      <w:r w:rsidRPr="00443DDA">
        <w:rPr>
          <w:rFonts w:ascii="Arial Narrow" w:hAnsi="Arial Narrow" w:cs="Arial"/>
        </w:rPr>
        <w:t>N</w:t>
      </w:r>
      <w:r w:rsidR="00863A08" w:rsidRPr="00443DDA">
        <w:rPr>
          <w:rFonts w:ascii="Arial Narrow" w:hAnsi="Arial Narrow" w:cs="Arial"/>
        </w:rPr>
        <w:t>el caso in cui un raggruppamento abbia estromesso o sostituito un partecipante allo stesso poiché privo di un requisito di ordine speciale di cui all’articolo 100 del Codice, si valutano le misure adottate ai sensi dell’articolo 97 del Codice al fine di decidere sull’esclusione del raggruppamento.</w:t>
      </w:r>
    </w:p>
    <w:p w14:paraId="5953FA5B" w14:textId="77777777" w:rsidR="00DE2103" w:rsidRPr="00443DDA" w:rsidRDefault="00DE2103" w:rsidP="008E74FB">
      <w:pPr>
        <w:pStyle w:val="Corpotesto"/>
        <w:tabs>
          <w:tab w:val="left" w:pos="9639"/>
        </w:tabs>
        <w:spacing w:before="0" w:line="276" w:lineRule="auto"/>
        <w:ind w:left="0"/>
        <w:jc w:val="left"/>
        <w:rPr>
          <w:rFonts w:ascii="Arial Narrow" w:hAnsi="Arial Narrow" w:cs="Arial"/>
          <w:sz w:val="22"/>
          <w:szCs w:val="22"/>
        </w:rPr>
      </w:pPr>
    </w:p>
    <w:p w14:paraId="03894286" w14:textId="61033BDE" w:rsidR="00300D9B" w:rsidRPr="00C356DD" w:rsidRDefault="008733A2" w:rsidP="008E74FB">
      <w:pPr>
        <w:pStyle w:val="Titolo1"/>
        <w:numPr>
          <w:ilvl w:val="1"/>
          <w:numId w:val="9"/>
        </w:numPr>
        <w:tabs>
          <w:tab w:val="left" w:pos="9639"/>
        </w:tabs>
        <w:autoSpaceDE/>
        <w:autoSpaceDN/>
        <w:spacing w:line="276" w:lineRule="auto"/>
        <w:rPr>
          <w:rFonts w:ascii="Arial Narrow" w:hAnsi="Arial Narrow"/>
          <w:sz w:val="22"/>
          <w:szCs w:val="22"/>
        </w:rPr>
      </w:pPr>
      <w:bookmarkStart w:id="1676" w:name="_Toc497728151"/>
      <w:bookmarkStart w:id="1677" w:name="_Toc497484953"/>
      <w:bookmarkStart w:id="1678" w:name="_Toc494359032"/>
      <w:bookmarkStart w:id="1679" w:name="_Toc494358983"/>
      <w:bookmarkStart w:id="1680" w:name="_Toc498419744"/>
      <w:bookmarkStart w:id="1681" w:name="_Toc497831546"/>
      <w:bookmarkStart w:id="1682" w:name="_Ref496007652"/>
      <w:bookmarkStart w:id="1683" w:name="_Ref496007650"/>
      <w:bookmarkStart w:id="1684" w:name="_Toc139549428"/>
      <w:bookmarkStart w:id="1685" w:name="_Toc162011469"/>
      <w:bookmarkEnd w:id="1676"/>
      <w:bookmarkEnd w:id="1677"/>
      <w:bookmarkEnd w:id="1678"/>
      <w:bookmarkEnd w:id="1679"/>
      <w:bookmarkEnd w:id="1680"/>
      <w:bookmarkEnd w:id="1681"/>
      <w:r w:rsidRPr="00C356DD">
        <w:rPr>
          <w:rFonts w:ascii="Arial Narrow" w:hAnsi="Arial Narrow"/>
          <w:sz w:val="22"/>
          <w:szCs w:val="22"/>
        </w:rPr>
        <w:t>Indicazioni sui requisiti speciali nei consorzi di cooperative, consorzi di imprese artigiane, consorzi stabili</w:t>
      </w:r>
      <w:bookmarkEnd w:id="1682"/>
      <w:bookmarkEnd w:id="1683"/>
      <w:bookmarkEnd w:id="1684"/>
      <w:bookmarkEnd w:id="1685"/>
    </w:p>
    <w:p w14:paraId="43C9C753" w14:textId="77777777" w:rsidR="00300D9B" w:rsidRPr="00443DDA" w:rsidRDefault="00300D9B" w:rsidP="008E74FB">
      <w:pPr>
        <w:tabs>
          <w:tab w:val="left" w:pos="9639"/>
        </w:tabs>
        <w:spacing w:line="276" w:lineRule="auto"/>
        <w:jc w:val="both"/>
        <w:rPr>
          <w:rFonts w:ascii="Arial Narrow" w:hAnsi="Arial Narrow" w:cs="Arial"/>
          <w:b/>
        </w:rPr>
      </w:pPr>
      <w:r w:rsidRPr="00443DDA">
        <w:rPr>
          <w:rFonts w:ascii="Arial Narrow" w:hAnsi="Arial Narrow" w:cs="Arial"/>
          <w:b/>
          <w:u w:val="single"/>
        </w:rPr>
        <w:t>Requisiti</w:t>
      </w:r>
      <w:r w:rsidRPr="00443DDA">
        <w:rPr>
          <w:rFonts w:ascii="Arial Narrow" w:hAnsi="Arial Narrow" w:cs="Arial"/>
          <w:b/>
          <w:spacing w:val="-6"/>
          <w:u w:val="single"/>
        </w:rPr>
        <w:t xml:space="preserve"> </w:t>
      </w:r>
      <w:r w:rsidRPr="00443DDA">
        <w:rPr>
          <w:rFonts w:ascii="Arial Narrow" w:hAnsi="Arial Narrow" w:cs="Arial"/>
          <w:b/>
          <w:u w:val="single"/>
        </w:rPr>
        <w:t>di</w:t>
      </w:r>
      <w:r w:rsidRPr="00443DDA">
        <w:rPr>
          <w:rFonts w:ascii="Arial Narrow" w:hAnsi="Arial Narrow" w:cs="Arial"/>
          <w:b/>
          <w:spacing w:val="-6"/>
          <w:u w:val="single"/>
        </w:rPr>
        <w:t xml:space="preserve"> </w:t>
      </w:r>
      <w:r w:rsidRPr="00443DDA">
        <w:rPr>
          <w:rFonts w:ascii="Arial Narrow" w:hAnsi="Arial Narrow" w:cs="Arial"/>
          <w:b/>
          <w:u w:val="single"/>
        </w:rPr>
        <w:t>idoneità</w:t>
      </w:r>
      <w:r w:rsidRPr="00443DDA">
        <w:rPr>
          <w:rFonts w:ascii="Arial Narrow" w:hAnsi="Arial Narrow" w:cs="Arial"/>
          <w:b/>
          <w:spacing w:val="-4"/>
          <w:u w:val="single"/>
        </w:rPr>
        <w:t xml:space="preserve"> professionale</w:t>
      </w:r>
    </w:p>
    <w:p w14:paraId="2EF0A148" w14:textId="4678018F" w:rsidR="00A51038" w:rsidRPr="00443DDA" w:rsidRDefault="008733A2" w:rsidP="008E74FB">
      <w:pPr>
        <w:pStyle w:val="Paragrafoelenco"/>
        <w:numPr>
          <w:ilvl w:val="0"/>
          <w:numId w:val="28"/>
        </w:numPr>
        <w:pBdr>
          <w:top w:val="nil"/>
          <w:left w:val="nil"/>
          <w:bottom w:val="nil"/>
          <w:right w:val="nil"/>
          <w:between w:val="nil"/>
        </w:pBdr>
        <w:tabs>
          <w:tab w:val="left" w:pos="9639"/>
        </w:tabs>
        <w:spacing w:before="0" w:line="276" w:lineRule="auto"/>
        <w:rPr>
          <w:rFonts w:ascii="Arial Narrow" w:hAnsi="Arial Narrow" w:cs="Arial"/>
        </w:rPr>
      </w:pPr>
      <w:r w:rsidRPr="00443DDA">
        <w:rPr>
          <w:rFonts w:ascii="Arial Narrow" w:hAnsi="Arial Narrow" w:cs="Arial"/>
        </w:rPr>
        <w:t xml:space="preserve">Il requisito relativo all’iscrizione nel Registro delle Imprese oppure nell’Albo delle Imprese artigiane, di cui al precedente art. 6.1. lett. b, nonché il requisito di idoneità professionale di cui al precedente art. 6.1 lett. a (anagrafe antimafia), deve essere </w:t>
      </w:r>
      <w:r w:rsidR="008E74FB" w:rsidRPr="00443DDA">
        <w:rPr>
          <w:rFonts w:ascii="Arial Narrow" w:hAnsi="Arial Narrow" w:cs="Arial"/>
        </w:rPr>
        <w:t>posseduto dal</w:t>
      </w:r>
      <w:r w:rsidR="00863A08" w:rsidRPr="00443DDA">
        <w:rPr>
          <w:rFonts w:ascii="Arial Narrow" w:hAnsi="Arial Narrow" w:cs="Arial"/>
        </w:rPr>
        <w:t xml:space="preserve"> consorzio e dai consorziati indicati come esecutori.</w:t>
      </w:r>
    </w:p>
    <w:p w14:paraId="606810BC" w14:textId="77777777" w:rsidR="00300D9B" w:rsidRPr="00443DDA" w:rsidRDefault="00300D9B" w:rsidP="008E74FB">
      <w:pPr>
        <w:tabs>
          <w:tab w:val="left" w:pos="9639"/>
        </w:tabs>
        <w:spacing w:line="276" w:lineRule="auto"/>
        <w:jc w:val="both"/>
        <w:rPr>
          <w:rFonts w:ascii="Arial Narrow" w:hAnsi="Arial Narrow" w:cs="Arial"/>
          <w:b/>
          <w:u w:val="single"/>
        </w:rPr>
      </w:pPr>
    </w:p>
    <w:p w14:paraId="1356E460" w14:textId="69C049F1" w:rsidR="00A51038" w:rsidRPr="00443DDA" w:rsidRDefault="00863A08" w:rsidP="008E74FB">
      <w:pPr>
        <w:tabs>
          <w:tab w:val="left" w:pos="9639"/>
        </w:tabs>
        <w:spacing w:line="276" w:lineRule="auto"/>
        <w:jc w:val="both"/>
        <w:rPr>
          <w:rFonts w:ascii="Arial Narrow" w:hAnsi="Arial Narrow" w:cs="Arial"/>
          <w:b/>
        </w:rPr>
      </w:pPr>
      <w:r w:rsidRPr="00443DDA">
        <w:rPr>
          <w:rFonts w:ascii="Arial Narrow" w:hAnsi="Arial Narrow" w:cs="Arial"/>
          <w:b/>
          <w:u w:val="single"/>
        </w:rPr>
        <w:t>Requisiti</w:t>
      </w:r>
      <w:r w:rsidRPr="00443DDA">
        <w:rPr>
          <w:rFonts w:ascii="Arial Narrow" w:hAnsi="Arial Narrow" w:cs="Arial"/>
          <w:b/>
          <w:spacing w:val="-5"/>
          <w:u w:val="single"/>
        </w:rPr>
        <w:t xml:space="preserve"> </w:t>
      </w:r>
      <w:r w:rsidRPr="00443DDA">
        <w:rPr>
          <w:rFonts w:ascii="Arial Narrow" w:hAnsi="Arial Narrow" w:cs="Arial"/>
          <w:b/>
          <w:u w:val="single"/>
        </w:rPr>
        <w:t>di</w:t>
      </w:r>
      <w:r w:rsidRPr="00443DDA">
        <w:rPr>
          <w:rFonts w:ascii="Arial Narrow" w:hAnsi="Arial Narrow" w:cs="Arial"/>
          <w:b/>
          <w:spacing w:val="-4"/>
          <w:u w:val="single"/>
        </w:rPr>
        <w:t xml:space="preserve"> </w:t>
      </w:r>
      <w:r w:rsidRPr="00443DDA">
        <w:rPr>
          <w:rFonts w:ascii="Arial Narrow" w:hAnsi="Arial Narrow" w:cs="Arial"/>
          <w:b/>
          <w:u w:val="single"/>
        </w:rPr>
        <w:t>capacità</w:t>
      </w:r>
      <w:r w:rsidRPr="00443DDA">
        <w:rPr>
          <w:rFonts w:ascii="Arial Narrow" w:hAnsi="Arial Narrow" w:cs="Arial"/>
          <w:b/>
          <w:spacing w:val="-4"/>
          <w:u w:val="single"/>
        </w:rPr>
        <w:t xml:space="preserve"> </w:t>
      </w:r>
      <w:r w:rsidRPr="00443DDA">
        <w:rPr>
          <w:rFonts w:ascii="Arial Narrow" w:hAnsi="Arial Narrow" w:cs="Arial"/>
          <w:b/>
          <w:u w:val="single"/>
        </w:rPr>
        <w:t>economico</w:t>
      </w:r>
      <w:r w:rsidRPr="00443DDA">
        <w:rPr>
          <w:rFonts w:ascii="Arial Narrow" w:hAnsi="Arial Narrow" w:cs="Arial"/>
          <w:b/>
          <w:spacing w:val="-3"/>
          <w:u w:val="single"/>
        </w:rPr>
        <w:t xml:space="preserve"> </w:t>
      </w:r>
      <w:r w:rsidRPr="00443DDA">
        <w:rPr>
          <w:rFonts w:ascii="Arial Narrow" w:hAnsi="Arial Narrow" w:cs="Arial"/>
          <w:b/>
          <w:u w:val="single"/>
        </w:rPr>
        <w:t>finanziaria</w:t>
      </w:r>
      <w:r w:rsidRPr="00443DDA">
        <w:rPr>
          <w:rFonts w:ascii="Arial Narrow" w:hAnsi="Arial Narrow" w:cs="Arial"/>
          <w:b/>
          <w:spacing w:val="-2"/>
          <w:u w:val="single"/>
        </w:rPr>
        <w:t xml:space="preserve"> </w:t>
      </w:r>
      <w:r w:rsidRPr="00443DDA">
        <w:rPr>
          <w:rFonts w:ascii="Arial Narrow" w:hAnsi="Arial Narrow" w:cs="Arial"/>
          <w:b/>
          <w:u w:val="single"/>
        </w:rPr>
        <w:t>e</w:t>
      </w:r>
      <w:r w:rsidRPr="00443DDA">
        <w:rPr>
          <w:rFonts w:ascii="Arial Narrow" w:hAnsi="Arial Narrow" w:cs="Arial"/>
          <w:b/>
          <w:spacing w:val="-3"/>
          <w:u w:val="single"/>
        </w:rPr>
        <w:t xml:space="preserve"> </w:t>
      </w:r>
      <w:r w:rsidRPr="00443DDA">
        <w:rPr>
          <w:rFonts w:ascii="Arial Narrow" w:hAnsi="Arial Narrow" w:cs="Arial"/>
          <w:b/>
          <w:u w:val="single"/>
        </w:rPr>
        <w:t>tecnico</w:t>
      </w:r>
      <w:r w:rsidRPr="00443DDA">
        <w:rPr>
          <w:rFonts w:ascii="Arial Narrow" w:hAnsi="Arial Narrow" w:cs="Arial"/>
          <w:b/>
          <w:spacing w:val="-3"/>
          <w:u w:val="single"/>
        </w:rPr>
        <w:t xml:space="preserve"> </w:t>
      </w:r>
      <w:r w:rsidRPr="00443DDA">
        <w:rPr>
          <w:rFonts w:ascii="Arial Narrow" w:hAnsi="Arial Narrow" w:cs="Arial"/>
          <w:b/>
          <w:u w:val="single"/>
        </w:rPr>
        <w:t>organizzativi</w:t>
      </w:r>
    </w:p>
    <w:p w14:paraId="0783F5D2" w14:textId="32237948" w:rsidR="00A51038" w:rsidRPr="00443DDA" w:rsidRDefault="00863A08" w:rsidP="008E74FB">
      <w:pPr>
        <w:pStyle w:val="Paragrafoelenco"/>
        <w:numPr>
          <w:ilvl w:val="0"/>
          <w:numId w:val="28"/>
        </w:numPr>
        <w:pBdr>
          <w:top w:val="nil"/>
          <w:left w:val="nil"/>
          <w:bottom w:val="nil"/>
          <w:right w:val="nil"/>
          <w:between w:val="nil"/>
        </w:pBdr>
        <w:tabs>
          <w:tab w:val="left" w:pos="9639"/>
        </w:tabs>
        <w:spacing w:before="0" w:line="276" w:lineRule="auto"/>
        <w:rPr>
          <w:rFonts w:ascii="Arial Narrow" w:hAnsi="Arial Narrow" w:cs="Arial"/>
        </w:rPr>
      </w:pPr>
      <w:r w:rsidRPr="00443DDA">
        <w:rPr>
          <w:rFonts w:ascii="Arial Narrow" w:hAnsi="Arial Narrow" w:cs="Arial"/>
        </w:rPr>
        <w:t>I consorzi di cui all’articolo 65, comma 2, lettera b) e c) del Codice, utilizzano i requisiti propri e, nel novero di</w:t>
      </w:r>
      <w:r w:rsidR="00300D9B" w:rsidRPr="00443DDA">
        <w:rPr>
          <w:rFonts w:ascii="Arial Narrow" w:hAnsi="Arial Narrow" w:cs="Arial"/>
        </w:rPr>
        <w:t xml:space="preserve"> </w:t>
      </w:r>
      <w:r w:rsidRPr="00443DDA">
        <w:rPr>
          <w:rFonts w:ascii="Arial Narrow" w:hAnsi="Arial Narrow" w:cs="Arial"/>
        </w:rPr>
        <w:t>questi, fanno valere i mezzi nella disponibilità delle consorziate che li costituiscono.</w:t>
      </w:r>
      <w:r w:rsidR="00300D9B" w:rsidRPr="00443DDA">
        <w:rPr>
          <w:rFonts w:ascii="Arial Narrow" w:hAnsi="Arial Narrow" w:cs="Arial"/>
        </w:rPr>
        <w:t xml:space="preserve"> </w:t>
      </w:r>
      <w:r w:rsidRPr="00443DDA">
        <w:rPr>
          <w:rFonts w:ascii="Arial Narrow" w:hAnsi="Arial Narrow" w:cs="Arial"/>
        </w:rPr>
        <w:t>Per i consorzi di cui all’articolo 65, comma 2, lett. d) del Codice, i requisiti di capacità tecnica e finanziaria sono</w:t>
      </w:r>
      <w:r w:rsidR="00300D9B" w:rsidRPr="00443DDA">
        <w:rPr>
          <w:rFonts w:ascii="Arial Narrow" w:hAnsi="Arial Narrow" w:cs="Arial"/>
        </w:rPr>
        <w:t xml:space="preserve"> </w:t>
      </w:r>
      <w:r w:rsidRPr="00443DDA">
        <w:rPr>
          <w:rFonts w:ascii="Arial Narrow" w:hAnsi="Arial Narrow" w:cs="Arial"/>
        </w:rPr>
        <w:t>posseduti e comprovati dagli stessi sulla base delle qualificazioni possedute dalle singole imprese consorziate.</w:t>
      </w:r>
    </w:p>
    <w:p w14:paraId="6C7A1C94" w14:textId="77777777" w:rsidR="00300D9B" w:rsidRPr="00443DDA" w:rsidRDefault="00300D9B" w:rsidP="008E74FB">
      <w:pPr>
        <w:pStyle w:val="Corpotesto"/>
        <w:tabs>
          <w:tab w:val="left" w:pos="9639"/>
        </w:tabs>
        <w:spacing w:before="0" w:line="276" w:lineRule="auto"/>
        <w:ind w:left="0"/>
        <w:rPr>
          <w:rFonts w:ascii="Arial Narrow" w:hAnsi="Arial Narrow" w:cs="Arial"/>
          <w:sz w:val="22"/>
          <w:szCs w:val="22"/>
        </w:rPr>
      </w:pPr>
    </w:p>
    <w:p w14:paraId="23A748D0" w14:textId="3D8D3DA4" w:rsidR="00300D9B" w:rsidRPr="00443DDA" w:rsidRDefault="00300D9B"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N</w:t>
      </w:r>
      <w:r w:rsidR="00863A08" w:rsidRPr="00443DDA">
        <w:rPr>
          <w:rFonts w:ascii="Arial Narrow" w:hAnsi="Arial Narrow" w:cs="Arial"/>
          <w:sz w:val="22"/>
          <w:szCs w:val="22"/>
        </w:rPr>
        <w:t>el caso in cui un consorzio abbia estromesso o sostituito una consorziata poiché priva di un requisito di ordine speciale di cui all’articolo 100 del Codice, si valutano le misure adottate ai sensi dell’articolo 97 del Codice al fine di decidere sull’esclusione.</w:t>
      </w:r>
    </w:p>
    <w:p w14:paraId="6E82816F" w14:textId="77777777" w:rsidR="001C3A67" w:rsidRPr="00443DDA" w:rsidRDefault="001C3A67" w:rsidP="008E74FB">
      <w:pPr>
        <w:pStyle w:val="Corpotesto"/>
        <w:tabs>
          <w:tab w:val="left" w:pos="9639"/>
        </w:tabs>
        <w:spacing w:before="0" w:line="276" w:lineRule="auto"/>
        <w:ind w:left="0"/>
        <w:rPr>
          <w:rFonts w:ascii="Arial Narrow" w:hAnsi="Arial Narrow" w:cs="Arial"/>
          <w:sz w:val="22"/>
          <w:szCs w:val="22"/>
        </w:rPr>
      </w:pPr>
    </w:p>
    <w:p w14:paraId="34B74F60" w14:textId="54FFAE65" w:rsidR="0051547C" w:rsidRPr="00443DDA" w:rsidRDefault="00872B3E" w:rsidP="008E74FB">
      <w:pPr>
        <w:pStyle w:val="Corpotesto"/>
        <w:pBdr>
          <w:top w:val="single" w:sz="4" w:space="1" w:color="auto"/>
          <w:left w:val="single" w:sz="4" w:space="4" w:color="auto"/>
          <w:bottom w:val="single" w:sz="4" w:space="1" w:color="auto"/>
          <w:right w:val="single" w:sz="4" w:space="4" w:color="auto"/>
        </w:pBdr>
        <w:tabs>
          <w:tab w:val="left" w:pos="9639"/>
        </w:tabs>
        <w:spacing w:before="0" w:line="276" w:lineRule="auto"/>
        <w:ind w:left="0"/>
        <w:rPr>
          <w:rFonts w:ascii="Arial Narrow" w:hAnsi="Arial Narrow" w:cs="Arial"/>
          <w:i/>
          <w:sz w:val="22"/>
          <w:szCs w:val="22"/>
        </w:rPr>
      </w:pPr>
      <w:r w:rsidRPr="00443DDA">
        <w:rPr>
          <w:rFonts w:ascii="Arial Narrow" w:hAnsi="Arial Narrow" w:cs="Arial"/>
          <w:i/>
          <w:sz w:val="22"/>
          <w:szCs w:val="22"/>
        </w:rPr>
        <w:t>N.B. I</w:t>
      </w:r>
      <w:r w:rsidR="00300D9B" w:rsidRPr="00443DDA">
        <w:rPr>
          <w:rFonts w:ascii="Arial Narrow" w:hAnsi="Arial Narrow" w:cs="Arial"/>
          <w:i/>
          <w:sz w:val="22"/>
          <w:szCs w:val="22"/>
        </w:rPr>
        <w:t>n ragione di quanto stabilito dall’art. 132, comma 2 del Codice, i consorzi stabili possano indicare quali esecutori delle opere ricomprese nelle SOA culturali, i soli consorziati che siano in possesso (in proprio) delle qualificazioni richieste.</w:t>
      </w:r>
    </w:p>
    <w:p w14:paraId="776CD2CA" w14:textId="77777777" w:rsidR="00300D9B" w:rsidRPr="00443DDA" w:rsidRDefault="00300D9B" w:rsidP="008E74FB">
      <w:pPr>
        <w:pStyle w:val="Corpotesto"/>
        <w:tabs>
          <w:tab w:val="left" w:pos="9639"/>
        </w:tabs>
        <w:spacing w:before="0" w:line="276" w:lineRule="auto"/>
        <w:ind w:left="0"/>
        <w:rPr>
          <w:rFonts w:ascii="Arial Narrow" w:hAnsi="Arial Narrow" w:cs="Arial"/>
          <w:i/>
          <w:sz w:val="22"/>
          <w:szCs w:val="22"/>
        </w:rPr>
      </w:pPr>
    </w:p>
    <w:p w14:paraId="24DF8313" w14:textId="4B3A2C95" w:rsidR="0051547C" w:rsidRPr="00443DDA" w:rsidRDefault="00F31416"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686" w:name="_bookmark7"/>
      <w:bookmarkStart w:id="1687" w:name="_Toc139277034"/>
      <w:bookmarkStart w:id="1688" w:name="_Toc140929829"/>
      <w:bookmarkStart w:id="1689" w:name="_Toc162011470"/>
      <w:bookmarkEnd w:id="1686"/>
      <w:r w:rsidRPr="00443DDA">
        <w:rPr>
          <w:rFonts w:ascii="Arial Narrow" w:hAnsi="Arial Narrow" w:cs="Arial"/>
          <w:sz w:val="22"/>
          <w:szCs w:val="22"/>
        </w:rPr>
        <w:t>AVVALIMENTO</w:t>
      </w:r>
      <w:bookmarkEnd w:id="1687"/>
      <w:bookmarkEnd w:id="1688"/>
      <w:bookmarkEnd w:id="1689"/>
    </w:p>
    <w:p w14:paraId="755E9502" w14:textId="7ADA655D" w:rsidR="002970F0" w:rsidRDefault="00642B15"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00650D8C" w:rsidRPr="00443DDA">
        <w:rPr>
          <w:rFonts w:ascii="Arial Narrow" w:hAnsi="Arial Narrow" w:cs="Arial"/>
          <w:b/>
          <w:i/>
        </w:rPr>
        <w:t>O</w:t>
      </w:r>
      <w:r w:rsidRPr="00443DDA">
        <w:rPr>
          <w:rFonts w:ascii="Arial Narrow" w:hAnsi="Arial Narrow" w:cs="Arial"/>
          <w:b/>
          <w:i/>
        </w:rPr>
        <w:t>ve pertinente</w:t>
      </w:r>
      <w:r w:rsidRPr="00443DDA">
        <w:rPr>
          <w:rFonts w:ascii="Arial Narrow" w:hAnsi="Arial Narrow" w:cs="Arial"/>
        </w:rPr>
        <w:t xml:space="preserve">] </w:t>
      </w:r>
      <w:r w:rsidR="0051547C" w:rsidRPr="00443DDA">
        <w:rPr>
          <w:rFonts w:ascii="Arial Narrow" w:hAnsi="Arial Narrow" w:cs="Arial"/>
        </w:rPr>
        <w:t xml:space="preserve">Ai sensi dell’art. 132, comma 2, del Codice, </w:t>
      </w:r>
      <w:bookmarkStart w:id="1690" w:name="_Toc139277035"/>
      <w:r w:rsidR="002970F0">
        <w:rPr>
          <w:rFonts w:ascii="Arial Narrow" w:hAnsi="Arial Narrow" w:cs="Arial"/>
        </w:rPr>
        <w:t xml:space="preserve">ai </w:t>
      </w:r>
      <w:r w:rsidR="002970F0" w:rsidRPr="002970F0">
        <w:rPr>
          <w:rFonts w:ascii="Arial Narrow" w:hAnsi="Arial Narrow" w:cs="Arial"/>
        </w:rPr>
        <w:t>contratti concernenti i beni culturali, in considerazione della specificità del settore ai sensi dell'articolo 36 del trattato sul funzionamento dell'Unione europea, non si applica l'istituto dell'avvalimento, di cui all'articolo 104</w:t>
      </w:r>
      <w:r w:rsidR="002970F0">
        <w:rPr>
          <w:rFonts w:ascii="Arial Narrow" w:hAnsi="Arial Narrow" w:cs="Arial"/>
        </w:rPr>
        <w:t xml:space="preserve"> del Codice</w:t>
      </w:r>
      <w:r w:rsidR="002970F0" w:rsidRPr="002970F0">
        <w:rPr>
          <w:rFonts w:ascii="Arial Narrow" w:hAnsi="Arial Narrow" w:cs="Arial"/>
        </w:rPr>
        <w:t>.</w:t>
      </w:r>
    </w:p>
    <w:p w14:paraId="49BF6A35" w14:textId="77777777" w:rsidR="002970F0" w:rsidRPr="002970F0" w:rsidRDefault="002970F0" w:rsidP="008E74FB">
      <w:pPr>
        <w:pBdr>
          <w:top w:val="single" w:sz="4" w:space="1" w:color="auto"/>
          <w:left w:val="single" w:sz="4" w:space="1" w:color="auto"/>
          <w:bottom w:val="single" w:sz="4" w:space="1" w:color="auto"/>
          <w:right w:val="single" w:sz="4" w:space="1" w:color="auto"/>
          <w:between w:val="nil"/>
        </w:pBdr>
        <w:tabs>
          <w:tab w:val="left" w:pos="9639"/>
        </w:tabs>
        <w:spacing w:line="276" w:lineRule="auto"/>
        <w:jc w:val="both"/>
        <w:rPr>
          <w:rFonts w:ascii="Arial Narrow" w:hAnsi="Arial Narrow" w:cs="Arial"/>
          <w:i/>
        </w:rPr>
      </w:pPr>
      <w:r w:rsidRPr="002970F0">
        <w:rPr>
          <w:rFonts w:ascii="Arial Narrow" w:hAnsi="Arial Narrow" w:cs="Arial"/>
          <w:i/>
        </w:rPr>
        <w:t>N.B. La Corte Costituzionale (sentenza 11 aprile 2022, n. 91, richiamata anche dal Consiglio di Stato, Sez. V, Sent. 21 agosto 2023, n. 7858) ha ritenuto legittimo il divieto di avvalimento nel settore dei beni culturali; si veda, anche, il parere di precontenzioso Anac n. 422 del 19 settembre 2023, secondo cui il divieto di avvalimento negli appalti relativi al settore dei beni culturali, la cui ratio risiede nella necessità di rafforzarne la tutela, riguarda i soli contratti che hanno ad oggetto i beni culturali tutelati ai sensi del decreto legislativo 22 gennaio 2004, n. 42 e si applica indipendentemente dalle categorie di qualificazione.</w:t>
      </w:r>
    </w:p>
    <w:p w14:paraId="7558F3E7" w14:textId="6200E69D"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Il concorrente può avvalersi di dotazioni tecniche, risorse umane e strumentali messe a disposizione da uno o più operatori economici ausiliari per dimostrare il possesso dei requisiti di ordine speciale e/o per migliorare la propria offerta.</w:t>
      </w:r>
    </w:p>
    <w:p w14:paraId="7091E7AA"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Nel contratto di avvalimento le parti specificano le risorse strumentali e umane che l’ausiliario mette a disposizione del concorrente e indicano se l’avvalimento è finalizzato ad acquisire un requisito di partecipazione o a migliorare l’offerta del concorrente, o se serve ad entrambe le finalità.</w:t>
      </w:r>
    </w:p>
    <w:p w14:paraId="2871639D"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Nei casi in cui l’avvalimento sia finalizzato a migliorare l’offerta, non è consentito che alla stessa gara partecipino sia l’ausiliario che l’operatore che si avvale delle risorse da questo a messe a disposizione, pena l’esclusione di entrambi i </w:t>
      </w:r>
      <w:r w:rsidRPr="00443DDA">
        <w:rPr>
          <w:rFonts w:ascii="Arial Narrow" w:hAnsi="Arial Narrow" w:cs="Arial"/>
          <w:sz w:val="22"/>
          <w:szCs w:val="22"/>
        </w:rPr>
        <w:lastRenderedPageBreak/>
        <w:t>soggetti.</w:t>
      </w:r>
    </w:p>
    <w:p w14:paraId="21074572"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Ai sensi dell’articolo 372, comma 4 del codice della crisi di impresa e dell’insolvenza, per la partecipazione alla presente procedura tra il momento del deposito della domanda di cui all’articolo 40 del succitato codice e il momento del deposito del decreto previsto dall'articolo 47 del codice medesimo è sempre necessario l'avvalimento dei requisiti di un altro soggetto. L’avvalimento non è necessario in caso di ammissione al concordato preventivo.</w:t>
      </w:r>
    </w:p>
    <w:p w14:paraId="2EFFDDDD"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Il concorrente e l’ausiliario sono responsabili in solido nei confronti della stazione appaltante in relazione alle prestazioni oggetto del contratto.</w:t>
      </w:r>
    </w:p>
    <w:p w14:paraId="28EF2AA6" w14:textId="11CD3656"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Non è consentito l’avvalimento </w:t>
      </w:r>
      <w:r w:rsidRPr="00443DDA">
        <w:rPr>
          <w:rFonts w:ascii="Arial Narrow" w:hAnsi="Arial Narrow" w:cs="Arial"/>
          <w:b/>
          <w:sz w:val="22"/>
          <w:szCs w:val="22"/>
        </w:rPr>
        <w:t>per soddisfare i requisiti di ordine generale</w:t>
      </w:r>
      <w:r w:rsidR="009E3F27" w:rsidRPr="00443DDA">
        <w:rPr>
          <w:rFonts w:ascii="Arial Narrow" w:hAnsi="Arial Narrow" w:cs="Arial"/>
          <w:b/>
          <w:sz w:val="22"/>
          <w:szCs w:val="22"/>
        </w:rPr>
        <w:t>, dell’iscrizione alla Camera di commercio</w:t>
      </w:r>
      <w:r w:rsidRPr="00443DDA">
        <w:rPr>
          <w:rFonts w:ascii="Arial Narrow" w:hAnsi="Arial Narrow" w:cs="Arial"/>
          <w:b/>
          <w:sz w:val="22"/>
          <w:szCs w:val="22"/>
        </w:rPr>
        <w:t xml:space="preserve"> e all’Anagrafe antimafia degli esecutori ex art. 30, comma 6, del </w:t>
      </w:r>
      <w:r w:rsidR="0051547C" w:rsidRPr="00443DDA">
        <w:rPr>
          <w:rFonts w:ascii="Arial Narrow" w:hAnsi="Arial Narrow" w:cs="Arial"/>
          <w:b/>
          <w:sz w:val="22"/>
          <w:szCs w:val="22"/>
        </w:rPr>
        <w:t>d</w:t>
      </w:r>
      <w:r w:rsidRPr="00443DDA">
        <w:rPr>
          <w:rFonts w:ascii="Arial Narrow" w:hAnsi="Arial Narrow" w:cs="Arial"/>
          <w:b/>
          <w:sz w:val="22"/>
          <w:szCs w:val="22"/>
        </w:rPr>
        <w:t>.</w:t>
      </w:r>
      <w:r w:rsidR="0051547C" w:rsidRPr="00443DDA">
        <w:rPr>
          <w:rFonts w:ascii="Arial Narrow" w:hAnsi="Arial Narrow" w:cs="Arial"/>
          <w:b/>
          <w:sz w:val="22"/>
          <w:szCs w:val="22"/>
        </w:rPr>
        <w:t>l</w:t>
      </w:r>
      <w:r w:rsidRPr="00443DDA">
        <w:rPr>
          <w:rFonts w:ascii="Arial Narrow" w:hAnsi="Arial Narrow" w:cs="Arial"/>
          <w:b/>
          <w:sz w:val="22"/>
          <w:szCs w:val="22"/>
        </w:rPr>
        <w:t xml:space="preserve">. </w:t>
      </w:r>
      <w:r w:rsidR="0051547C" w:rsidRPr="00443DDA">
        <w:rPr>
          <w:rFonts w:ascii="Arial Narrow" w:hAnsi="Arial Narrow" w:cs="Arial"/>
          <w:b/>
          <w:sz w:val="22"/>
          <w:szCs w:val="22"/>
        </w:rPr>
        <w:t xml:space="preserve">n. </w:t>
      </w:r>
      <w:r w:rsidRPr="00443DDA">
        <w:rPr>
          <w:rFonts w:ascii="Arial Narrow" w:hAnsi="Arial Narrow" w:cs="Arial"/>
          <w:b/>
          <w:sz w:val="22"/>
          <w:szCs w:val="22"/>
        </w:rPr>
        <w:t>189/2016</w:t>
      </w:r>
      <w:r w:rsidRPr="00443DDA">
        <w:rPr>
          <w:rFonts w:ascii="Arial Narrow" w:hAnsi="Arial Narrow" w:cs="Arial"/>
          <w:sz w:val="22"/>
          <w:szCs w:val="22"/>
        </w:rPr>
        <w:t>.</w:t>
      </w:r>
    </w:p>
    <w:p w14:paraId="0BB64A22" w14:textId="77777777" w:rsidR="00B634B6" w:rsidRDefault="00B634B6" w:rsidP="008E74FB">
      <w:pPr>
        <w:tabs>
          <w:tab w:val="left" w:pos="9639"/>
        </w:tabs>
        <w:spacing w:line="276" w:lineRule="auto"/>
        <w:jc w:val="both"/>
        <w:rPr>
          <w:rFonts w:ascii="Arial Narrow" w:hAnsi="Arial Narrow" w:cs="Arial"/>
        </w:rPr>
      </w:pPr>
      <w:r>
        <w:rPr>
          <w:rFonts w:ascii="Arial Narrow" w:hAnsi="Arial Narrow" w:cs="Arial"/>
        </w:rPr>
        <w:t>L’ausiliaria deve:</w:t>
      </w:r>
    </w:p>
    <w:p w14:paraId="5C143E99" w14:textId="77777777" w:rsidR="00B634B6" w:rsidRPr="00B634B6" w:rsidRDefault="0051547C" w:rsidP="008E74FB">
      <w:pPr>
        <w:pStyle w:val="Paragrafoelenco"/>
        <w:numPr>
          <w:ilvl w:val="0"/>
          <w:numId w:val="59"/>
        </w:numPr>
        <w:tabs>
          <w:tab w:val="left" w:pos="9639"/>
        </w:tabs>
        <w:spacing w:before="0" w:line="276" w:lineRule="auto"/>
        <w:ind w:left="714" w:hanging="357"/>
        <w:rPr>
          <w:rFonts w:ascii="Arial Narrow" w:hAnsi="Arial Narrow" w:cs="Arial"/>
        </w:rPr>
      </w:pPr>
      <w:r w:rsidRPr="00B634B6">
        <w:rPr>
          <w:rFonts w:ascii="Arial Narrow" w:hAnsi="Arial Narrow" w:cs="Arial"/>
        </w:rPr>
        <w:t xml:space="preserve">possedere i requisiti previsti dall’articolo </w:t>
      </w:r>
      <w:r w:rsidR="00877C0D" w:rsidRPr="00B634B6">
        <w:rPr>
          <w:rFonts w:ascii="Arial Narrow" w:hAnsi="Arial Narrow" w:cs="Arial"/>
        </w:rPr>
        <w:t>5</w:t>
      </w:r>
      <w:r w:rsidRPr="00B634B6">
        <w:rPr>
          <w:rFonts w:ascii="Arial Narrow" w:hAnsi="Arial Narrow" w:cs="Arial"/>
        </w:rPr>
        <w:t xml:space="preserve"> e quelli di cui all’articolo 6 oggetto di avvalimento e dichiararli presentando un proprio DGUE, da compilare nelle parti p</w:t>
      </w:r>
      <w:r w:rsidR="00B634B6" w:rsidRPr="00B634B6">
        <w:rPr>
          <w:rFonts w:ascii="Arial Narrow" w:hAnsi="Arial Narrow" w:cs="Arial"/>
        </w:rPr>
        <w:t>ertinenti;</w:t>
      </w:r>
    </w:p>
    <w:p w14:paraId="5DAC8478" w14:textId="0FB24DE0" w:rsidR="0051547C" w:rsidRPr="00B634B6" w:rsidRDefault="0051547C" w:rsidP="008E74FB">
      <w:pPr>
        <w:pStyle w:val="Paragrafoelenco"/>
        <w:numPr>
          <w:ilvl w:val="0"/>
          <w:numId w:val="59"/>
        </w:numPr>
        <w:tabs>
          <w:tab w:val="left" w:pos="9639"/>
        </w:tabs>
        <w:spacing w:before="0" w:line="276" w:lineRule="auto"/>
        <w:ind w:left="714" w:hanging="357"/>
        <w:rPr>
          <w:rFonts w:ascii="Arial Narrow" w:hAnsi="Arial Narrow" w:cs="Arial"/>
        </w:rPr>
      </w:pPr>
      <w:r w:rsidRPr="00B634B6">
        <w:rPr>
          <w:rFonts w:ascii="Arial Narrow" w:hAnsi="Arial Narrow" w:cs="Arial"/>
        </w:rPr>
        <w:t>impegnarsi, verso il concorrente che si avvale e verso la stazione appaltante, a mettere a disposizione, per tutta la durata dell’appalto, le risorse (riferite a requisiti di partecipazione e/o premiali) oggetto di avvalimento.</w:t>
      </w:r>
    </w:p>
    <w:p w14:paraId="3E62D6FF"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Il concorrente allega alla domanda di partecipazione il contratto di avvalimento, che deve essere nativo digitale e</w:t>
      </w:r>
      <w:r w:rsidR="009E3F27" w:rsidRPr="00443DDA">
        <w:rPr>
          <w:rFonts w:ascii="Arial Narrow" w:hAnsi="Arial Narrow" w:cs="Arial"/>
          <w:sz w:val="22"/>
          <w:szCs w:val="22"/>
        </w:rPr>
        <w:t xml:space="preserve"> </w:t>
      </w:r>
      <w:r w:rsidRPr="00443DDA">
        <w:rPr>
          <w:rFonts w:ascii="Arial Narrow" w:hAnsi="Arial Narrow" w:cs="Arial"/>
          <w:sz w:val="22"/>
          <w:szCs w:val="22"/>
        </w:rPr>
        <w:t>firmato digitalmente dalle parti, nonché le dichiarazioni dell’ausiliario.</w:t>
      </w:r>
    </w:p>
    <w:p w14:paraId="70DEC196"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È sanabile, mediante soccorso istruttorio, la mancata produzione delle dichiarazioni dell’ausiliario.</w:t>
      </w:r>
    </w:p>
    <w:p w14:paraId="2CB5863D"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È sanabile, mediante soccorso istruttorio, la mancata produzione del contratto di avvalimento a condizione che il contratto sia stato stipulato prima del termine di presentazione dell’offerta e che tale circostanza sia comprovabile con data certa.</w:t>
      </w:r>
    </w:p>
    <w:p w14:paraId="4AEB979E" w14:textId="345FA916" w:rsidR="00A51038" w:rsidRPr="00443DDA" w:rsidRDefault="009E3F27"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Non</w:t>
      </w:r>
      <w:r w:rsidR="00863A08" w:rsidRPr="00443DDA">
        <w:rPr>
          <w:rFonts w:ascii="Arial Narrow" w:hAnsi="Arial Narrow" w:cs="Arial"/>
          <w:sz w:val="22"/>
          <w:szCs w:val="22"/>
        </w:rPr>
        <w:t xml:space="preserve"> è sanabile </w:t>
      </w:r>
      <w:r w:rsidRPr="00443DDA">
        <w:rPr>
          <w:rFonts w:ascii="Arial Narrow" w:hAnsi="Arial Narrow" w:cs="Arial"/>
          <w:sz w:val="22"/>
          <w:szCs w:val="22"/>
        </w:rPr>
        <w:t xml:space="preserve">- e quindi è causa di esclusione dalla gara - </w:t>
      </w:r>
      <w:r w:rsidR="00863A08" w:rsidRPr="00443DDA">
        <w:rPr>
          <w:rFonts w:ascii="Arial Narrow" w:hAnsi="Arial Narrow" w:cs="Arial"/>
          <w:sz w:val="22"/>
          <w:szCs w:val="22"/>
        </w:rPr>
        <w:t>la mancata indicazione delle risorse messe a disposizione</w:t>
      </w:r>
      <w:r w:rsidRPr="00443DDA">
        <w:rPr>
          <w:rFonts w:ascii="Arial Narrow" w:hAnsi="Arial Narrow" w:cs="Arial"/>
          <w:sz w:val="22"/>
          <w:szCs w:val="22"/>
        </w:rPr>
        <w:t xml:space="preserve"> </w:t>
      </w:r>
      <w:r w:rsidR="00863A08" w:rsidRPr="00443DDA">
        <w:rPr>
          <w:rFonts w:ascii="Arial Narrow" w:hAnsi="Arial Narrow" w:cs="Arial"/>
          <w:sz w:val="22"/>
          <w:szCs w:val="22"/>
        </w:rPr>
        <w:t>dall’ausiliario in quanto causa di nullità del contratto di avvalimento</w:t>
      </w:r>
    </w:p>
    <w:p w14:paraId="4B2470D9" w14:textId="270D913B"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Qualora per l’ausiliario sussistano motivi di esclusione o laddove esso non soddisfi i requisiti di ordine speciale, il concorrente sostituisce l’ausiliario entro </w:t>
      </w:r>
      <w:r w:rsidR="009E3F27" w:rsidRPr="00443DDA">
        <w:rPr>
          <w:rFonts w:ascii="Arial Narrow" w:hAnsi="Arial Narrow" w:cs="Arial"/>
          <w:sz w:val="22"/>
          <w:szCs w:val="22"/>
        </w:rPr>
        <w:t>…</w:t>
      </w:r>
      <w:r w:rsidR="00C05934" w:rsidRPr="00443DDA">
        <w:rPr>
          <w:rFonts w:ascii="Arial Narrow" w:hAnsi="Arial Narrow" w:cs="Arial"/>
          <w:sz w:val="22"/>
          <w:szCs w:val="22"/>
        </w:rPr>
        <w:t>…..</w:t>
      </w:r>
      <w:r w:rsidR="009E3F27" w:rsidRPr="00443DDA">
        <w:rPr>
          <w:rFonts w:ascii="Arial Narrow" w:hAnsi="Arial Narrow" w:cs="Arial"/>
          <w:sz w:val="22"/>
          <w:szCs w:val="22"/>
        </w:rPr>
        <w:t>[</w:t>
      </w:r>
      <w:r w:rsidR="009E3F27" w:rsidRPr="00443DDA">
        <w:rPr>
          <w:rFonts w:ascii="Arial Narrow" w:hAnsi="Arial Narrow" w:cs="Arial"/>
          <w:i/>
          <w:sz w:val="22"/>
          <w:szCs w:val="22"/>
        </w:rPr>
        <w:t>indicare il numero dei giorni previsti</w:t>
      </w:r>
      <w:r w:rsidR="009E3F27" w:rsidRPr="00443DDA">
        <w:rPr>
          <w:rFonts w:ascii="Arial Narrow" w:hAnsi="Arial Narrow" w:cs="Arial"/>
          <w:sz w:val="22"/>
          <w:szCs w:val="22"/>
        </w:rPr>
        <w:t>]</w:t>
      </w:r>
      <w:r w:rsidRPr="00443DDA">
        <w:rPr>
          <w:rFonts w:ascii="Arial Narrow" w:hAnsi="Arial Narrow" w:cs="Arial"/>
          <w:sz w:val="22"/>
          <w:szCs w:val="22"/>
        </w:rPr>
        <w:t xml:space="preserve"> giorni decorrenti dal ricevimento della richiesta da parte della stazione appaltante. Contestualmente il concorrente produce i documenti richiesti per l’avvalimento.</w:t>
      </w:r>
    </w:p>
    <w:p w14:paraId="500A169D"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Nel caso in cui l’ausiliario si sia reso responsabile di una falsa dichiarazione sul possesso dei requisiti, la stazione appaltante procede a segnalare all’Autorità nazionale anticorruzione il comportamento tenuto dall’ausiliario per consentire le valutazioni di cui all’articolo 96, comma 15, del Codice. L’operatore economico può indicare un altro ausiliario nel termine di dieci giorni, pena l’esclusione dalla gara. La sostituzione può essere effettuata soltanto nel caso in cui non conduca a una modifica sostanziale dell’offerta. Il mancato rispetto del termine assegnato per la sostituzione comporta l’esclusione del concorrente.</w:t>
      </w:r>
    </w:p>
    <w:p w14:paraId="120AE656" w14:textId="77777777" w:rsidR="0076366E" w:rsidRPr="00443DDA" w:rsidRDefault="009E3F27"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Per tutto quanto non espressamente previsto dal presente articolo si rinvia alle disposizioni di cui all’art. 104 del Codice.</w:t>
      </w:r>
    </w:p>
    <w:p w14:paraId="47331A74"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0E8AAA3D" w14:textId="1CB62A69" w:rsidR="0076366E" w:rsidRPr="00443DDA" w:rsidRDefault="00F9131D"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691" w:name="_Toc140929830"/>
      <w:bookmarkStart w:id="1692" w:name="_Toc406058375"/>
      <w:bookmarkStart w:id="1693" w:name="_Toc403471269"/>
      <w:bookmarkStart w:id="1694" w:name="_Toc397422862"/>
      <w:bookmarkStart w:id="1695" w:name="_Toc397346821"/>
      <w:bookmarkStart w:id="1696" w:name="_Toc393706906"/>
      <w:bookmarkStart w:id="1697" w:name="_Toc393700833"/>
      <w:bookmarkStart w:id="1698" w:name="_Toc393283174"/>
      <w:bookmarkStart w:id="1699" w:name="_Toc393272658"/>
      <w:bookmarkStart w:id="1700" w:name="_Toc393272600"/>
      <w:bookmarkStart w:id="1701" w:name="_Toc393187844"/>
      <w:bookmarkStart w:id="1702" w:name="_Toc393112127"/>
      <w:bookmarkStart w:id="1703" w:name="_Toc393110563"/>
      <w:bookmarkStart w:id="1704" w:name="_Toc392577496"/>
      <w:bookmarkStart w:id="1705" w:name="_Toc391036055"/>
      <w:bookmarkStart w:id="1706" w:name="_Toc391035982"/>
      <w:bookmarkStart w:id="1707" w:name="_Toc380501869"/>
      <w:bookmarkStart w:id="1708" w:name="_Toc354038180"/>
      <w:bookmarkStart w:id="1709" w:name="_Toc416423361"/>
      <w:bookmarkStart w:id="1710" w:name="_Toc406754176"/>
      <w:bookmarkStart w:id="1711" w:name="_Toc139549430"/>
      <w:bookmarkStart w:id="1712" w:name="_Toc162011471"/>
      <w:r w:rsidRPr="00443DDA">
        <w:rPr>
          <w:rFonts w:ascii="Arial Narrow" w:hAnsi="Arial Narrow" w:cs="Arial"/>
          <w:sz w:val="22"/>
          <w:szCs w:val="22"/>
        </w:rPr>
        <w:t>SUBAPPALTO</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14:paraId="78B18E52" w14:textId="37B6DF4C"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bookmarkStart w:id="1713" w:name="_bookmark8"/>
      <w:bookmarkEnd w:id="1713"/>
      <w:r w:rsidRPr="00443DDA">
        <w:rPr>
          <w:rFonts w:ascii="Arial Narrow" w:hAnsi="Arial Narrow" w:cs="Arial"/>
          <w:sz w:val="22"/>
          <w:szCs w:val="22"/>
        </w:rPr>
        <w:t>Il concorrente indica i lavori o le parti di opere che intende subappaltare o concedere in cottimo. In caso di mancata indicazione il subappalto è vietato.</w:t>
      </w:r>
    </w:p>
    <w:p w14:paraId="4EADC76A" w14:textId="43FADA18"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Non può essere affidata in subappalto l’integrale esecuzione delle lavorazioni oggetto del contratto nonché la prevalente esecuzione delle lavorazioni relative alla categoria prevalente.</w:t>
      </w:r>
    </w:p>
    <w:p w14:paraId="45052509" w14:textId="098DB558" w:rsidR="0076366E" w:rsidRPr="00443DDA" w:rsidRDefault="00F95656"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Non si configurano come attività affidate</w:t>
      </w:r>
      <w:r w:rsidR="00863A08" w:rsidRPr="00443DDA">
        <w:rPr>
          <w:rFonts w:ascii="Arial Narrow" w:hAnsi="Arial Narrow" w:cs="Arial"/>
          <w:sz w:val="22"/>
          <w:szCs w:val="22"/>
        </w:rPr>
        <w:t xml:space="preserve"> in subappalto </w:t>
      </w:r>
      <w:r w:rsidRPr="00443DDA">
        <w:rPr>
          <w:rFonts w:ascii="Arial Narrow" w:hAnsi="Arial Narrow" w:cs="Arial"/>
          <w:sz w:val="22"/>
          <w:szCs w:val="22"/>
        </w:rPr>
        <w:t xml:space="preserve">quelle di cui all’art. 119, comma 3 del Codice.  </w:t>
      </w:r>
    </w:p>
    <w:p w14:paraId="716AB317" w14:textId="469F7D1A" w:rsidR="0076366E" w:rsidRDefault="00BA3D2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w:t>
      </w:r>
      <w:r w:rsidRPr="00443DDA">
        <w:rPr>
          <w:rFonts w:ascii="Arial Narrow" w:hAnsi="Arial Narrow" w:cs="Arial"/>
          <w:b/>
          <w:sz w:val="22"/>
          <w:szCs w:val="22"/>
        </w:rPr>
        <w:t>Facoltativo</w:t>
      </w:r>
      <w:r w:rsidRPr="00443DDA">
        <w:rPr>
          <w:rFonts w:ascii="Arial Narrow" w:hAnsi="Arial Narrow" w:cs="Arial"/>
          <w:sz w:val="22"/>
          <w:szCs w:val="22"/>
        </w:rPr>
        <w:t xml:space="preserve">, </w:t>
      </w:r>
      <w:r w:rsidRPr="00443DDA">
        <w:rPr>
          <w:rFonts w:ascii="Arial Narrow" w:hAnsi="Arial Narrow" w:cs="Arial"/>
          <w:i/>
          <w:sz w:val="22"/>
          <w:szCs w:val="22"/>
        </w:rPr>
        <w:t>nel caso in cui</w:t>
      </w:r>
      <w:r w:rsidR="00863A08" w:rsidRPr="00443DDA">
        <w:rPr>
          <w:rFonts w:ascii="Arial Narrow" w:hAnsi="Arial Narrow" w:cs="Arial"/>
          <w:i/>
          <w:sz w:val="22"/>
          <w:szCs w:val="22"/>
        </w:rPr>
        <w:t xml:space="preserve"> la stazione appaltante </w:t>
      </w:r>
      <w:r w:rsidRPr="00443DDA">
        <w:rPr>
          <w:rFonts w:ascii="Arial Narrow" w:hAnsi="Arial Narrow" w:cs="Arial"/>
          <w:i/>
          <w:sz w:val="22"/>
          <w:szCs w:val="22"/>
        </w:rPr>
        <w:t xml:space="preserve">intenda riservare, previa motivazione della decisione a contrarre, una o più prestazioni all’affidatario in ragione delle caratteristiche delle prestazioni oggetto dell’appalto, dell’esigenza di garantire una più intensa tutela delle </w:t>
      </w:r>
      <w:r w:rsidR="00863A08" w:rsidRPr="00443DDA">
        <w:rPr>
          <w:rFonts w:ascii="Arial Narrow" w:hAnsi="Arial Narrow" w:cs="Arial"/>
          <w:i/>
          <w:sz w:val="22"/>
          <w:szCs w:val="22"/>
        </w:rPr>
        <w:t xml:space="preserve">condizioni di </w:t>
      </w:r>
      <w:r w:rsidRPr="00443DDA">
        <w:rPr>
          <w:rFonts w:ascii="Arial Narrow" w:hAnsi="Arial Narrow" w:cs="Arial"/>
          <w:i/>
          <w:sz w:val="22"/>
          <w:szCs w:val="22"/>
        </w:rPr>
        <w:t>lavoro e della salute e sicurezza sul lavoro</w:t>
      </w:r>
      <w:r w:rsidR="00E13FE9">
        <w:rPr>
          <w:rFonts w:ascii="Arial Narrow" w:hAnsi="Arial Narrow" w:cs="Arial"/>
          <w:i/>
          <w:sz w:val="22"/>
          <w:szCs w:val="22"/>
        </w:rPr>
        <w:t xml:space="preserve">. </w:t>
      </w:r>
      <w:r w:rsidRPr="00443DDA">
        <w:rPr>
          <w:rFonts w:ascii="Arial Narrow" w:hAnsi="Arial Narrow" w:cs="Arial"/>
          <w:sz w:val="22"/>
          <w:szCs w:val="22"/>
        </w:rPr>
        <w:t>L’affidatario deve eseguire direttamente le seguenti prestazioni: … [</w:t>
      </w:r>
      <w:r w:rsidRPr="00443DDA">
        <w:rPr>
          <w:rFonts w:ascii="Arial Narrow" w:hAnsi="Arial Narrow" w:cs="Arial"/>
          <w:i/>
          <w:sz w:val="22"/>
          <w:szCs w:val="22"/>
        </w:rPr>
        <w:t>indicare quali</w:t>
      </w:r>
      <w:r w:rsidRPr="00443DDA">
        <w:rPr>
          <w:rFonts w:ascii="Arial Narrow" w:hAnsi="Arial Narrow" w:cs="Arial"/>
          <w:sz w:val="22"/>
          <w:szCs w:val="22"/>
        </w:rPr>
        <w:t>]. Ciò in ragione dell’esigenza di garantire… [</w:t>
      </w:r>
      <w:r w:rsidRPr="00443DDA">
        <w:rPr>
          <w:rFonts w:ascii="Arial Narrow" w:hAnsi="Arial Narrow" w:cs="Arial"/>
          <w:i/>
          <w:sz w:val="22"/>
          <w:szCs w:val="22"/>
        </w:rPr>
        <w:t>indicare le motivazioni</w:t>
      </w:r>
      <w:r w:rsidRPr="00443DDA">
        <w:rPr>
          <w:rFonts w:ascii="Arial Narrow" w:hAnsi="Arial Narrow" w:cs="Arial"/>
          <w:sz w:val="22"/>
          <w:szCs w:val="22"/>
        </w:rPr>
        <w:t>].</w:t>
      </w:r>
    </w:p>
    <w:p w14:paraId="25657DFB" w14:textId="06BD8AA4" w:rsidR="0051547C" w:rsidRDefault="00BA3D28" w:rsidP="008E74FB">
      <w:pPr>
        <w:pStyle w:val="Corpotesto"/>
        <w:tabs>
          <w:tab w:val="left" w:pos="9639"/>
        </w:tabs>
        <w:spacing w:before="0" w:line="276" w:lineRule="auto"/>
        <w:ind w:left="0" w:right="228"/>
        <w:rPr>
          <w:rFonts w:ascii="Arial Narrow" w:hAnsi="Arial Narrow" w:cs="Arial"/>
          <w:sz w:val="22"/>
          <w:szCs w:val="22"/>
        </w:rPr>
      </w:pPr>
      <w:r w:rsidRPr="00443DDA">
        <w:rPr>
          <w:rFonts w:ascii="Arial Narrow" w:hAnsi="Arial Narrow" w:cs="Arial"/>
          <w:b/>
          <w:i/>
          <w:sz w:val="22"/>
          <w:szCs w:val="22"/>
        </w:rPr>
        <w:t>Facoltativo</w:t>
      </w:r>
      <w:r w:rsidRPr="00443DDA">
        <w:rPr>
          <w:rFonts w:ascii="Arial Narrow" w:hAnsi="Arial Narrow" w:cs="Arial"/>
          <w:sz w:val="22"/>
          <w:szCs w:val="22"/>
        </w:rPr>
        <w:t xml:space="preserve">, </w:t>
      </w:r>
      <w:r w:rsidRPr="00443DDA">
        <w:rPr>
          <w:rFonts w:ascii="Arial Narrow" w:hAnsi="Arial Narrow" w:cs="Arial"/>
          <w:i/>
          <w:sz w:val="22"/>
          <w:szCs w:val="22"/>
        </w:rPr>
        <w:t xml:space="preserve">nel caso in cui la stazione appaltante intenda </w:t>
      </w:r>
      <w:r w:rsidR="00863A08" w:rsidRPr="00443DDA">
        <w:rPr>
          <w:rFonts w:ascii="Arial Narrow" w:hAnsi="Arial Narrow" w:cs="Arial"/>
          <w:sz w:val="22"/>
          <w:szCs w:val="22"/>
        </w:rPr>
        <w:t>vietare</w:t>
      </w:r>
      <w:r w:rsidR="00863A08" w:rsidRPr="00443DDA">
        <w:rPr>
          <w:rFonts w:ascii="Arial Narrow" w:hAnsi="Arial Narrow" w:cs="Arial"/>
          <w:spacing w:val="-3"/>
          <w:sz w:val="22"/>
          <w:szCs w:val="22"/>
        </w:rPr>
        <w:t xml:space="preserve"> </w:t>
      </w:r>
      <w:r w:rsidR="00863A08" w:rsidRPr="00443DDA">
        <w:rPr>
          <w:rFonts w:ascii="Arial Narrow" w:hAnsi="Arial Narrow" w:cs="Arial"/>
          <w:sz w:val="22"/>
          <w:szCs w:val="22"/>
        </w:rPr>
        <w:t>il</w:t>
      </w:r>
      <w:r w:rsidR="00863A08" w:rsidRPr="00443DDA">
        <w:rPr>
          <w:rFonts w:ascii="Arial Narrow" w:hAnsi="Arial Narrow" w:cs="Arial"/>
          <w:spacing w:val="-1"/>
          <w:sz w:val="22"/>
          <w:szCs w:val="22"/>
        </w:rPr>
        <w:t xml:space="preserve"> </w:t>
      </w:r>
      <w:r w:rsidR="00863A08" w:rsidRPr="00443DDA">
        <w:rPr>
          <w:rFonts w:ascii="Arial Narrow" w:hAnsi="Arial Narrow" w:cs="Arial"/>
          <w:sz w:val="22"/>
          <w:szCs w:val="22"/>
        </w:rPr>
        <w:t>subappalto</w:t>
      </w:r>
      <w:r w:rsidRPr="00443DDA">
        <w:rPr>
          <w:rFonts w:ascii="Arial Narrow" w:hAnsi="Arial Narrow" w:cs="Arial"/>
          <w:i/>
          <w:sz w:val="22"/>
          <w:szCs w:val="22"/>
        </w:rPr>
        <w:t xml:space="preserve"> a cascata in determinate prestazioni, in ragione delle specifiche caratteristiche dell’appalto, dell’esigenza di rafforzare i controllo dei luoghi di lavoro, di garantire una più intensa tutela delle condizioni di lavoro e della salute e sicurezza sul lavoro ovvero </w:t>
      </w:r>
      <w:r w:rsidRPr="00443DDA">
        <w:rPr>
          <w:rFonts w:ascii="Arial Narrow" w:hAnsi="Arial Narrow" w:cs="Arial"/>
          <w:sz w:val="22"/>
          <w:szCs w:val="22"/>
        </w:rPr>
        <w:t>Le seguenti prestazioni possono essere subappaltate ma non possono, a loro volta, essere oggetto di ulteriore subappalto: … [</w:t>
      </w:r>
      <w:r w:rsidRPr="00443DDA">
        <w:rPr>
          <w:rFonts w:ascii="Arial Narrow" w:hAnsi="Arial Narrow" w:cs="Arial"/>
          <w:i/>
          <w:sz w:val="22"/>
          <w:szCs w:val="22"/>
        </w:rPr>
        <w:t>indicare le prestazioni</w:t>
      </w:r>
      <w:r w:rsidRPr="00443DDA">
        <w:rPr>
          <w:rFonts w:ascii="Arial Narrow" w:hAnsi="Arial Narrow" w:cs="Arial"/>
          <w:sz w:val="22"/>
          <w:szCs w:val="22"/>
        </w:rPr>
        <w:t>]. Ciò in ragione dell’esigenza di garantire … [</w:t>
      </w:r>
      <w:r w:rsidRPr="00443DDA">
        <w:rPr>
          <w:rFonts w:ascii="Arial Narrow" w:hAnsi="Arial Narrow" w:cs="Arial"/>
          <w:i/>
          <w:sz w:val="22"/>
          <w:szCs w:val="22"/>
        </w:rPr>
        <w:t>indicare le motivazioni</w:t>
      </w:r>
      <w:r w:rsidRPr="00443DDA">
        <w:rPr>
          <w:rFonts w:ascii="Arial Narrow" w:hAnsi="Arial Narrow" w:cs="Arial"/>
          <w:sz w:val="22"/>
          <w:szCs w:val="22"/>
        </w:rPr>
        <w:t>].</w:t>
      </w:r>
    </w:p>
    <w:p w14:paraId="307C5918" w14:textId="2D72CB4E" w:rsidR="003007B8" w:rsidRDefault="003007B8" w:rsidP="008E74FB">
      <w:pPr>
        <w:pStyle w:val="Corpotesto"/>
        <w:tabs>
          <w:tab w:val="left" w:pos="9639"/>
        </w:tabs>
        <w:spacing w:before="0" w:line="276" w:lineRule="auto"/>
        <w:ind w:left="0" w:right="228"/>
        <w:rPr>
          <w:rFonts w:ascii="Arial Narrow" w:hAnsi="Arial Narrow" w:cs="Arial"/>
          <w:sz w:val="22"/>
          <w:szCs w:val="22"/>
        </w:rPr>
      </w:pPr>
    </w:p>
    <w:p w14:paraId="27EE4428" w14:textId="77777777" w:rsidR="003007B8" w:rsidRDefault="003007B8" w:rsidP="008E74FB">
      <w:pPr>
        <w:pStyle w:val="Corpotesto"/>
        <w:tabs>
          <w:tab w:val="left" w:pos="9639"/>
        </w:tabs>
        <w:spacing w:before="0" w:line="276" w:lineRule="auto"/>
        <w:ind w:left="0" w:right="228"/>
        <w:rPr>
          <w:rFonts w:ascii="Arial Narrow" w:hAnsi="Arial Narrow" w:cs="Arial"/>
          <w:sz w:val="22"/>
          <w:szCs w:val="22"/>
        </w:rPr>
      </w:pPr>
    </w:p>
    <w:p w14:paraId="7F2B79CE" w14:textId="1846B4D4" w:rsidR="00E13FE9" w:rsidRPr="004B4EE0" w:rsidRDefault="00E13FE9" w:rsidP="008E74FB">
      <w:pPr>
        <w:pStyle w:val="Corpotesto"/>
        <w:pBdr>
          <w:top w:val="single" w:sz="4" w:space="1" w:color="auto"/>
          <w:left w:val="single" w:sz="4" w:space="4" w:color="auto"/>
          <w:bottom w:val="single" w:sz="4" w:space="1" w:color="auto"/>
          <w:right w:val="single" w:sz="4" w:space="4" w:color="auto"/>
        </w:pBdr>
        <w:tabs>
          <w:tab w:val="left" w:pos="9639"/>
        </w:tabs>
        <w:spacing w:before="0" w:line="276" w:lineRule="auto"/>
        <w:ind w:left="0"/>
        <w:rPr>
          <w:rFonts w:ascii="Arial Narrow" w:hAnsi="Arial Narrow" w:cs="Arial"/>
          <w:i/>
          <w:sz w:val="22"/>
          <w:szCs w:val="22"/>
        </w:rPr>
      </w:pPr>
      <w:r w:rsidRPr="004B4EE0">
        <w:rPr>
          <w:rFonts w:ascii="Arial Narrow" w:hAnsi="Arial Narrow"/>
          <w:i/>
          <w:sz w:val="22"/>
          <w:szCs w:val="22"/>
        </w:rPr>
        <w:t xml:space="preserve">N.B. Ai sensi dell’art. 119, comma 3 del Codice, </w:t>
      </w:r>
      <w:r w:rsidR="00672F9B">
        <w:rPr>
          <w:rFonts w:ascii="Arial Narrow" w:hAnsi="Arial Narrow"/>
          <w:i/>
          <w:sz w:val="22"/>
          <w:szCs w:val="22"/>
        </w:rPr>
        <w:t xml:space="preserve">si prescinde dalla valutazione </w:t>
      </w:r>
      <w:r w:rsidRPr="004B4EE0">
        <w:rPr>
          <w:rFonts w:ascii="Arial Narrow" w:hAnsi="Arial Narrow"/>
          <w:i/>
          <w:sz w:val="22"/>
          <w:szCs w:val="22"/>
        </w:rPr>
        <w:t>del rischio di infiltrazioni criminali quando i subappaltatori siano iscritti nell’elenco dei fornitori, prestatori di servizi ed esecutori di lavori di cui al </w:t>
      </w:r>
      <w:r w:rsidRPr="00BB06E2">
        <w:rPr>
          <w:rFonts w:ascii="Arial Narrow" w:hAnsi="Arial Narrow"/>
          <w:i/>
          <w:sz w:val="22"/>
          <w:szCs w:val="22"/>
        </w:rPr>
        <w:t>comma 52 dell'articolo 1 della legge 6 novembre 2012, n. 190</w:t>
      </w:r>
      <w:r w:rsidRPr="004B4EE0">
        <w:rPr>
          <w:rFonts w:ascii="Arial Narrow" w:hAnsi="Arial Narrow"/>
          <w:i/>
          <w:sz w:val="22"/>
          <w:szCs w:val="22"/>
        </w:rPr>
        <w:t>, oppure nell’anagrafe antimafia degli esecutori istituita dall’articolo 30 del decreto-legge 17 ottobre 2016, n. 189, convertito, con modificazioni, dalla legge 15 dicembre 2016, n. 229</w:t>
      </w:r>
      <w:r w:rsidR="00DE2103">
        <w:rPr>
          <w:rFonts w:ascii="Arial Narrow" w:hAnsi="Arial Narrow"/>
          <w:i/>
          <w:sz w:val="22"/>
          <w:szCs w:val="22"/>
        </w:rPr>
        <w:t>.</w:t>
      </w:r>
    </w:p>
    <w:p w14:paraId="419ECD24" w14:textId="77777777" w:rsidR="0051547C" w:rsidRPr="00443DDA" w:rsidRDefault="0051547C" w:rsidP="008E74FB">
      <w:pPr>
        <w:pStyle w:val="Corpotesto"/>
        <w:tabs>
          <w:tab w:val="left" w:pos="9639"/>
        </w:tabs>
        <w:spacing w:before="0" w:line="276" w:lineRule="auto"/>
        <w:ind w:left="0" w:right="228"/>
        <w:rPr>
          <w:rFonts w:ascii="Arial Narrow" w:hAnsi="Arial Narrow" w:cs="Arial"/>
          <w:sz w:val="22"/>
          <w:szCs w:val="22"/>
        </w:rPr>
      </w:pPr>
      <w:r w:rsidRPr="00443DDA">
        <w:rPr>
          <w:rFonts w:ascii="Arial Narrow" w:hAnsi="Arial Narrow" w:cs="Arial"/>
          <w:sz w:val="22"/>
          <w:szCs w:val="22"/>
        </w:rPr>
        <w:t>Il subappalto è pertanto consentito come segue:</w:t>
      </w:r>
    </w:p>
    <w:p w14:paraId="0430B872" w14:textId="77777777" w:rsidR="0051547C" w:rsidRPr="00443DDA" w:rsidRDefault="0051547C" w:rsidP="008E74FB">
      <w:pPr>
        <w:pStyle w:val="Corpotesto"/>
        <w:tabs>
          <w:tab w:val="left" w:pos="9639"/>
        </w:tabs>
        <w:spacing w:before="0" w:line="276" w:lineRule="auto"/>
        <w:ind w:right="228"/>
        <w:rPr>
          <w:rFonts w:ascii="Arial Narrow" w:hAnsi="Arial Narrow"/>
          <w:sz w:val="23"/>
          <w:szCs w:val="23"/>
        </w:rPr>
      </w:pPr>
    </w:p>
    <w:tbl>
      <w:tblPr>
        <w:tblW w:w="103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134"/>
        <w:gridCol w:w="993"/>
        <w:gridCol w:w="1559"/>
        <w:gridCol w:w="1265"/>
        <w:gridCol w:w="1561"/>
        <w:gridCol w:w="1588"/>
      </w:tblGrid>
      <w:tr w:rsidR="0051547C" w:rsidRPr="00443DDA" w14:paraId="42BAD72C" w14:textId="77777777" w:rsidTr="00642B15">
        <w:trPr>
          <w:trHeight w:val="398"/>
          <w:jc w:val="center"/>
        </w:trPr>
        <w:tc>
          <w:tcPr>
            <w:tcW w:w="2268" w:type="dxa"/>
            <w:shd w:val="clear" w:color="auto" w:fill="BFBFBF" w:themeFill="background1" w:themeFillShade="BF"/>
            <w:vAlign w:val="center"/>
          </w:tcPr>
          <w:p w14:paraId="5C20A323" w14:textId="77777777" w:rsidR="0051547C" w:rsidRPr="00443DDA" w:rsidRDefault="0051547C" w:rsidP="008E74FB">
            <w:pPr>
              <w:pStyle w:val="TableParagraph"/>
              <w:tabs>
                <w:tab w:val="left" w:pos="9639"/>
              </w:tabs>
              <w:spacing w:line="276" w:lineRule="auto"/>
              <w:ind w:left="57" w:right="57"/>
              <w:jc w:val="center"/>
              <w:rPr>
                <w:rFonts w:ascii="Arial Narrow" w:hAnsi="Arial Narrow" w:cs="Times New Roman"/>
                <w:b/>
                <w:sz w:val="20"/>
                <w:szCs w:val="23"/>
              </w:rPr>
            </w:pPr>
            <w:r w:rsidRPr="00443DDA">
              <w:rPr>
                <w:rFonts w:ascii="Arial Narrow" w:hAnsi="Arial Narrow" w:cs="Times New Roman"/>
                <w:b/>
                <w:sz w:val="20"/>
                <w:szCs w:val="23"/>
              </w:rPr>
              <w:t>Lavorazione</w:t>
            </w:r>
          </w:p>
        </w:tc>
        <w:tc>
          <w:tcPr>
            <w:tcW w:w="1134" w:type="dxa"/>
            <w:shd w:val="clear" w:color="auto" w:fill="BFBFBF" w:themeFill="background1" w:themeFillShade="BF"/>
            <w:vAlign w:val="center"/>
          </w:tcPr>
          <w:p w14:paraId="6B1F589E" w14:textId="77777777" w:rsidR="0051547C" w:rsidRPr="00443DDA" w:rsidRDefault="0051547C" w:rsidP="008E74FB">
            <w:pPr>
              <w:pStyle w:val="TableParagraph"/>
              <w:tabs>
                <w:tab w:val="left" w:pos="9639"/>
              </w:tabs>
              <w:spacing w:line="276" w:lineRule="auto"/>
              <w:ind w:left="57" w:right="57"/>
              <w:jc w:val="center"/>
              <w:rPr>
                <w:rFonts w:ascii="Arial Narrow" w:hAnsi="Arial Narrow" w:cs="Times New Roman"/>
                <w:b/>
                <w:sz w:val="20"/>
                <w:szCs w:val="23"/>
              </w:rPr>
            </w:pPr>
            <w:r w:rsidRPr="00443DDA">
              <w:rPr>
                <w:rFonts w:ascii="Arial Narrow" w:hAnsi="Arial Narrow" w:cs="Times New Roman"/>
                <w:b/>
                <w:sz w:val="20"/>
                <w:szCs w:val="23"/>
              </w:rPr>
              <w:t>Cat.</w:t>
            </w:r>
          </w:p>
        </w:tc>
        <w:tc>
          <w:tcPr>
            <w:tcW w:w="993" w:type="dxa"/>
            <w:shd w:val="clear" w:color="auto" w:fill="BFBFBF" w:themeFill="background1" w:themeFillShade="BF"/>
            <w:vAlign w:val="center"/>
          </w:tcPr>
          <w:p w14:paraId="2C979C9C" w14:textId="77777777" w:rsidR="0051547C" w:rsidRPr="00443DDA" w:rsidRDefault="0051547C" w:rsidP="008E74FB">
            <w:pPr>
              <w:pStyle w:val="TableParagraph"/>
              <w:tabs>
                <w:tab w:val="left" w:pos="9639"/>
              </w:tabs>
              <w:spacing w:line="276" w:lineRule="auto"/>
              <w:ind w:left="57" w:right="57"/>
              <w:jc w:val="center"/>
              <w:rPr>
                <w:rFonts w:ascii="Arial Narrow" w:hAnsi="Arial Narrow" w:cs="Times New Roman"/>
                <w:b/>
                <w:sz w:val="20"/>
                <w:szCs w:val="23"/>
              </w:rPr>
            </w:pPr>
            <w:r w:rsidRPr="00443DDA">
              <w:rPr>
                <w:rFonts w:ascii="Arial Narrow" w:hAnsi="Arial Narrow" w:cs="Times New Roman"/>
                <w:b/>
                <w:sz w:val="20"/>
                <w:szCs w:val="23"/>
              </w:rPr>
              <w:t>Clas.</w:t>
            </w:r>
          </w:p>
        </w:tc>
        <w:tc>
          <w:tcPr>
            <w:tcW w:w="1559" w:type="dxa"/>
            <w:shd w:val="clear" w:color="auto" w:fill="BFBFBF" w:themeFill="background1" w:themeFillShade="BF"/>
            <w:vAlign w:val="center"/>
          </w:tcPr>
          <w:p w14:paraId="4F5FE636" w14:textId="77777777" w:rsidR="0051547C" w:rsidRPr="00443DDA" w:rsidRDefault="0051547C" w:rsidP="008E74FB">
            <w:pPr>
              <w:pStyle w:val="TableParagraph"/>
              <w:tabs>
                <w:tab w:val="left" w:pos="9639"/>
              </w:tabs>
              <w:spacing w:line="276" w:lineRule="auto"/>
              <w:ind w:left="57" w:right="57"/>
              <w:jc w:val="center"/>
              <w:rPr>
                <w:rFonts w:ascii="Arial Narrow" w:hAnsi="Arial Narrow" w:cs="Times New Roman"/>
                <w:b/>
                <w:sz w:val="20"/>
                <w:szCs w:val="23"/>
              </w:rPr>
            </w:pPr>
            <w:r w:rsidRPr="00443DDA">
              <w:rPr>
                <w:rFonts w:ascii="Arial Narrow" w:hAnsi="Arial Narrow" w:cs="Times New Roman"/>
                <w:b/>
                <w:sz w:val="20"/>
                <w:szCs w:val="23"/>
              </w:rPr>
              <w:t>Importo (€)</w:t>
            </w:r>
          </w:p>
        </w:tc>
        <w:tc>
          <w:tcPr>
            <w:tcW w:w="1265" w:type="dxa"/>
            <w:shd w:val="clear" w:color="auto" w:fill="BFBFBF" w:themeFill="background1" w:themeFillShade="BF"/>
            <w:vAlign w:val="center"/>
          </w:tcPr>
          <w:p w14:paraId="2D0F81C8" w14:textId="77777777" w:rsidR="0051547C" w:rsidRPr="00443DDA" w:rsidRDefault="0051547C" w:rsidP="008E74FB">
            <w:pPr>
              <w:pStyle w:val="TableParagraph"/>
              <w:tabs>
                <w:tab w:val="left" w:pos="9639"/>
              </w:tabs>
              <w:spacing w:line="276" w:lineRule="auto"/>
              <w:ind w:left="57" w:right="57"/>
              <w:jc w:val="center"/>
              <w:rPr>
                <w:rFonts w:ascii="Arial Narrow" w:hAnsi="Arial Narrow" w:cs="Times New Roman"/>
                <w:b/>
                <w:sz w:val="20"/>
                <w:szCs w:val="23"/>
              </w:rPr>
            </w:pPr>
            <w:r w:rsidRPr="00443DDA">
              <w:rPr>
                <w:rFonts w:ascii="Arial Narrow" w:hAnsi="Arial Narrow" w:cs="Times New Roman"/>
                <w:b/>
                <w:sz w:val="20"/>
                <w:szCs w:val="23"/>
              </w:rPr>
              <w:t>Incidenza</w:t>
            </w:r>
          </w:p>
        </w:tc>
        <w:tc>
          <w:tcPr>
            <w:tcW w:w="1561" w:type="dxa"/>
            <w:shd w:val="clear" w:color="auto" w:fill="BFBFBF" w:themeFill="background1" w:themeFillShade="BF"/>
            <w:vAlign w:val="center"/>
          </w:tcPr>
          <w:p w14:paraId="46F2992B" w14:textId="77777777" w:rsidR="0051547C" w:rsidRPr="00443DDA" w:rsidRDefault="0051547C" w:rsidP="008E74FB">
            <w:pPr>
              <w:pStyle w:val="TableParagraph"/>
              <w:tabs>
                <w:tab w:val="left" w:pos="9639"/>
              </w:tabs>
              <w:spacing w:line="276" w:lineRule="auto"/>
              <w:ind w:left="57" w:right="57" w:hanging="5"/>
              <w:jc w:val="center"/>
              <w:rPr>
                <w:rFonts w:ascii="Arial Narrow" w:hAnsi="Arial Narrow" w:cs="Times New Roman"/>
                <w:b/>
                <w:sz w:val="20"/>
                <w:szCs w:val="23"/>
              </w:rPr>
            </w:pPr>
            <w:r w:rsidRPr="00443DDA">
              <w:rPr>
                <w:rFonts w:ascii="Arial Narrow" w:hAnsi="Arial Narrow" w:cs="Times New Roman"/>
                <w:b/>
                <w:sz w:val="20"/>
                <w:szCs w:val="23"/>
              </w:rPr>
              <w:t>Classificazione lavori</w:t>
            </w:r>
          </w:p>
        </w:tc>
        <w:tc>
          <w:tcPr>
            <w:tcW w:w="1588" w:type="dxa"/>
            <w:shd w:val="clear" w:color="auto" w:fill="BFBFBF" w:themeFill="background1" w:themeFillShade="BF"/>
            <w:vAlign w:val="center"/>
          </w:tcPr>
          <w:p w14:paraId="63EAD359" w14:textId="77777777" w:rsidR="0051547C" w:rsidRPr="00443DDA" w:rsidRDefault="0051547C" w:rsidP="008E74FB">
            <w:pPr>
              <w:pStyle w:val="TableParagraph"/>
              <w:tabs>
                <w:tab w:val="left" w:pos="9639"/>
              </w:tabs>
              <w:spacing w:line="276" w:lineRule="auto"/>
              <w:ind w:left="57" w:right="57"/>
              <w:jc w:val="center"/>
              <w:rPr>
                <w:rFonts w:ascii="Arial Narrow" w:hAnsi="Arial Narrow" w:cs="Times New Roman"/>
                <w:b/>
                <w:sz w:val="20"/>
                <w:szCs w:val="23"/>
              </w:rPr>
            </w:pPr>
            <w:r w:rsidRPr="00443DDA">
              <w:rPr>
                <w:rFonts w:ascii="Arial Narrow" w:hAnsi="Arial Narrow" w:cs="Times New Roman"/>
                <w:b/>
                <w:sz w:val="20"/>
                <w:szCs w:val="23"/>
              </w:rPr>
              <w:t>Subappaltabile</w:t>
            </w:r>
          </w:p>
        </w:tc>
      </w:tr>
      <w:tr w:rsidR="0051547C" w:rsidRPr="00443DDA" w14:paraId="2D653719" w14:textId="77777777" w:rsidTr="00642B15">
        <w:trPr>
          <w:trHeight w:val="557"/>
          <w:jc w:val="center"/>
        </w:trPr>
        <w:tc>
          <w:tcPr>
            <w:tcW w:w="2268" w:type="dxa"/>
            <w:vAlign w:val="center"/>
          </w:tcPr>
          <w:p w14:paraId="14DD84A9" w14:textId="77777777" w:rsidR="0051547C" w:rsidRPr="00443DDA" w:rsidRDefault="00642B15" w:rsidP="008E74FB">
            <w:pPr>
              <w:pStyle w:val="TableParagraph"/>
              <w:tabs>
                <w:tab w:val="left" w:pos="9639"/>
              </w:tabs>
              <w:spacing w:line="276" w:lineRule="auto"/>
              <w:ind w:left="57" w:right="57"/>
              <w:jc w:val="center"/>
              <w:rPr>
                <w:rFonts w:ascii="Arial Narrow" w:hAnsi="Arial Narrow" w:cs="Times New Roman"/>
                <w:i/>
                <w:sz w:val="23"/>
                <w:szCs w:val="23"/>
              </w:rPr>
            </w:pPr>
            <w:r w:rsidRPr="00443DDA">
              <w:rPr>
                <w:rFonts w:ascii="Arial Narrow" w:hAnsi="Arial Narrow" w:cs="Times New Roman"/>
                <w:i/>
                <w:sz w:val="23"/>
                <w:szCs w:val="23"/>
              </w:rPr>
              <w:t>….</w:t>
            </w:r>
          </w:p>
        </w:tc>
        <w:tc>
          <w:tcPr>
            <w:tcW w:w="1134" w:type="dxa"/>
            <w:vAlign w:val="center"/>
          </w:tcPr>
          <w:p w14:paraId="1136FA6D" w14:textId="77777777" w:rsidR="0051547C" w:rsidRPr="00443DDA" w:rsidRDefault="00642B15" w:rsidP="008E74FB">
            <w:pPr>
              <w:pStyle w:val="TableParagraph"/>
              <w:tabs>
                <w:tab w:val="left" w:pos="9639"/>
              </w:tabs>
              <w:spacing w:line="276" w:lineRule="auto"/>
              <w:ind w:left="57" w:right="57"/>
              <w:jc w:val="center"/>
              <w:rPr>
                <w:rFonts w:ascii="Arial Narrow" w:hAnsi="Arial Narrow" w:cs="Times New Roman"/>
                <w:sz w:val="23"/>
                <w:szCs w:val="23"/>
              </w:rPr>
            </w:pPr>
            <w:r w:rsidRPr="00443DDA">
              <w:rPr>
                <w:rFonts w:ascii="Arial Narrow" w:hAnsi="Arial Narrow" w:cs="Times New Roman"/>
                <w:sz w:val="23"/>
                <w:szCs w:val="23"/>
              </w:rPr>
              <w:t>….</w:t>
            </w:r>
          </w:p>
        </w:tc>
        <w:tc>
          <w:tcPr>
            <w:tcW w:w="993" w:type="dxa"/>
            <w:vAlign w:val="center"/>
          </w:tcPr>
          <w:p w14:paraId="0531CF77" w14:textId="77777777" w:rsidR="0051547C" w:rsidRPr="00443DDA" w:rsidRDefault="00642B15" w:rsidP="008E74FB">
            <w:pPr>
              <w:pStyle w:val="TableParagraph"/>
              <w:tabs>
                <w:tab w:val="left" w:pos="9639"/>
              </w:tabs>
              <w:spacing w:line="276" w:lineRule="auto"/>
              <w:ind w:left="57" w:right="57"/>
              <w:jc w:val="center"/>
              <w:rPr>
                <w:rFonts w:ascii="Arial Narrow" w:hAnsi="Arial Narrow" w:cs="Times New Roman"/>
                <w:sz w:val="23"/>
                <w:szCs w:val="23"/>
              </w:rPr>
            </w:pPr>
            <w:r w:rsidRPr="00443DDA">
              <w:rPr>
                <w:rFonts w:ascii="Arial Narrow" w:hAnsi="Arial Narrow" w:cs="Times New Roman"/>
                <w:sz w:val="23"/>
                <w:szCs w:val="23"/>
              </w:rPr>
              <w:t>….</w:t>
            </w:r>
          </w:p>
        </w:tc>
        <w:tc>
          <w:tcPr>
            <w:tcW w:w="1559" w:type="dxa"/>
            <w:vAlign w:val="center"/>
          </w:tcPr>
          <w:p w14:paraId="62F0AD9E" w14:textId="77777777" w:rsidR="0051547C" w:rsidRPr="00443DDA" w:rsidRDefault="00642B15" w:rsidP="008E74FB">
            <w:pPr>
              <w:pStyle w:val="TableParagraph"/>
              <w:tabs>
                <w:tab w:val="left" w:pos="9639"/>
              </w:tabs>
              <w:spacing w:line="276" w:lineRule="auto"/>
              <w:ind w:left="57" w:right="57"/>
              <w:jc w:val="center"/>
              <w:rPr>
                <w:rFonts w:ascii="Arial Narrow" w:hAnsi="Arial Narrow" w:cs="Times New Roman"/>
                <w:sz w:val="23"/>
                <w:szCs w:val="23"/>
              </w:rPr>
            </w:pPr>
            <w:r w:rsidRPr="00443DDA">
              <w:rPr>
                <w:rFonts w:ascii="Arial Narrow" w:hAnsi="Arial Narrow" w:cs="Times New Roman"/>
                <w:sz w:val="23"/>
                <w:szCs w:val="23"/>
              </w:rPr>
              <w:t>…..</w:t>
            </w:r>
          </w:p>
        </w:tc>
        <w:tc>
          <w:tcPr>
            <w:tcW w:w="1265" w:type="dxa"/>
            <w:vAlign w:val="center"/>
          </w:tcPr>
          <w:p w14:paraId="464178BD" w14:textId="77777777" w:rsidR="0051547C" w:rsidRPr="00443DDA" w:rsidRDefault="00642B15" w:rsidP="008E74FB">
            <w:pPr>
              <w:pStyle w:val="TableParagraph"/>
              <w:tabs>
                <w:tab w:val="left" w:pos="9639"/>
              </w:tabs>
              <w:spacing w:line="276" w:lineRule="auto"/>
              <w:ind w:left="57" w:right="57"/>
              <w:jc w:val="center"/>
              <w:rPr>
                <w:rFonts w:ascii="Arial Narrow" w:hAnsi="Arial Narrow" w:cs="Times New Roman"/>
                <w:sz w:val="23"/>
                <w:szCs w:val="23"/>
              </w:rPr>
            </w:pPr>
            <w:r w:rsidRPr="00443DDA">
              <w:rPr>
                <w:rFonts w:ascii="Arial Narrow" w:hAnsi="Arial Narrow" w:cs="Times New Roman"/>
                <w:sz w:val="23"/>
                <w:szCs w:val="23"/>
              </w:rPr>
              <w:t>…..</w:t>
            </w:r>
          </w:p>
        </w:tc>
        <w:tc>
          <w:tcPr>
            <w:tcW w:w="1561" w:type="dxa"/>
            <w:vAlign w:val="center"/>
          </w:tcPr>
          <w:p w14:paraId="58C1CB8B" w14:textId="77777777" w:rsidR="0051547C" w:rsidRPr="00443DDA" w:rsidRDefault="00642B15" w:rsidP="008E74FB">
            <w:pPr>
              <w:pStyle w:val="TableParagraph"/>
              <w:tabs>
                <w:tab w:val="left" w:pos="9639"/>
              </w:tabs>
              <w:spacing w:line="276" w:lineRule="auto"/>
              <w:ind w:left="57" w:right="57"/>
              <w:jc w:val="center"/>
              <w:rPr>
                <w:rFonts w:ascii="Arial Narrow" w:hAnsi="Arial Narrow" w:cs="Times New Roman"/>
                <w:sz w:val="23"/>
                <w:szCs w:val="23"/>
              </w:rPr>
            </w:pPr>
            <w:r w:rsidRPr="00443DDA">
              <w:rPr>
                <w:rFonts w:ascii="Arial Narrow" w:hAnsi="Arial Narrow" w:cs="Times New Roman"/>
                <w:sz w:val="23"/>
                <w:szCs w:val="23"/>
              </w:rPr>
              <w:t>…..</w:t>
            </w:r>
          </w:p>
        </w:tc>
        <w:tc>
          <w:tcPr>
            <w:tcW w:w="1588" w:type="dxa"/>
            <w:vAlign w:val="center"/>
          </w:tcPr>
          <w:p w14:paraId="1DAA6805" w14:textId="77777777" w:rsidR="0051547C" w:rsidRPr="00443DDA" w:rsidRDefault="00642B15" w:rsidP="008E74FB">
            <w:pPr>
              <w:pStyle w:val="TableParagraph"/>
              <w:tabs>
                <w:tab w:val="left" w:pos="9639"/>
              </w:tabs>
              <w:spacing w:line="276" w:lineRule="auto"/>
              <w:ind w:left="57" w:right="57"/>
              <w:jc w:val="center"/>
              <w:rPr>
                <w:rFonts w:ascii="Arial Narrow" w:hAnsi="Arial Narrow" w:cs="Times New Roman"/>
                <w:sz w:val="23"/>
                <w:szCs w:val="23"/>
              </w:rPr>
            </w:pPr>
            <w:r w:rsidRPr="00443DDA">
              <w:rPr>
                <w:rFonts w:ascii="Arial Narrow" w:hAnsi="Arial Narrow" w:cs="Times New Roman"/>
                <w:sz w:val="23"/>
                <w:szCs w:val="23"/>
              </w:rPr>
              <w:t>…..</w:t>
            </w:r>
          </w:p>
        </w:tc>
      </w:tr>
    </w:tbl>
    <w:p w14:paraId="1EFF852A" w14:textId="77777777" w:rsidR="0051547C" w:rsidRPr="00443DDA" w:rsidRDefault="0051547C" w:rsidP="008E74FB">
      <w:pPr>
        <w:pStyle w:val="Corpotesto"/>
        <w:tabs>
          <w:tab w:val="left" w:pos="9639"/>
        </w:tabs>
        <w:spacing w:before="0" w:line="276" w:lineRule="auto"/>
        <w:ind w:right="228"/>
        <w:rPr>
          <w:rFonts w:ascii="Arial Narrow" w:hAnsi="Arial Narrow"/>
          <w:sz w:val="23"/>
          <w:szCs w:val="23"/>
        </w:rPr>
      </w:pPr>
    </w:p>
    <w:p w14:paraId="4BA44FE2" w14:textId="6AD9785A" w:rsidR="00074735"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L’aggiudicatario e il subappaltatore sono responsabili in solido nei confronti della stazione </w:t>
      </w:r>
      <w:r w:rsidR="00BA3B88" w:rsidRPr="00443DDA">
        <w:rPr>
          <w:rFonts w:ascii="Arial Narrow" w:hAnsi="Arial Narrow" w:cs="Arial"/>
          <w:sz w:val="22"/>
          <w:szCs w:val="22"/>
        </w:rPr>
        <w:t>appaltante dell’esecuzione</w:t>
      </w:r>
      <w:r w:rsidRPr="00443DDA">
        <w:rPr>
          <w:rFonts w:ascii="Arial Narrow" w:hAnsi="Arial Narrow" w:cs="Arial"/>
          <w:sz w:val="22"/>
          <w:szCs w:val="22"/>
        </w:rPr>
        <w:t xml:space="preserve"> delle lavorazioni oggetto del contratto di subappalto.</w:t>
      </w:r>
    </w:p>
    <w:p w14:paraId="799970B5" w14:textId="729D4369" w:rsidR="00074735" w:rsidRPr="00443DDA" w:rsidRDefault="00074735" w:rsidP="008E74FB">
      <w:pPr>
        <w:pStyle w:val="Corpotesto"/>
        <w:tabs>
          <w:tab w:val="left" w:pos="9639"/>
        </w:tabs>
        <w:spacing w:before="0" w:line="276" w:lineRule="auto"/>
        <w:ind w:left="0"/>
        <w:rPr>
          <w:rFonts w:ascii="Arial Narrow" w:hAnsi="Arial Narrow" w:cs="Arial"/>
          <w:b/>
          <w:sz w:val="22"/>
          <w:szCs w:val="22"/>
        </w:rPr>
      </w:pPr>
      <w:bookmarkStart w:id="1714" w:name="_Toc483571518"/>
      <w:bookmarkStart w:id="1715" w:name="_Toc483474087"/>
      <w:bookmarkStart w:id="1716" w:name="_Toc483401291"/>
      <w:bookmarkStart w:id="1717" w:name="_Toc483325813"/>
      <w:bookmarkStart w:id="1718" w:name="_Toc483316520"/>
      <w:bookmarkStart w:id="1719" w:name="_Toc483316389"/>
      <w:bookmarkStart w:id="1720" w:name="_Toc483316257"/>
      <w:bookmarkStart w:id="1721" w:name="_Toc483316052"/>
      <w:bookmarkStart w:id="1722" w:name="_Toc483302431"/>
      <w:bookmarkStart w:id="1723" w:name="_Toc483233704"/>
      <w:bookmarkStart w:id="1724" w:name="_Toc482979744"/>
      <w:bookmarkStart w:id="1725" w:name="_Toc482979646"/>
      <w:bookmarkStart w:id="1726" w:name="_Toc482979548"/>
      <w:bookmarkStart w:id="1727" w:name="_Toc482979440"/>
      <w:bookmarkStart w:id="1728" w:name="_Toc482979331"/>
      <w:bookmarkStart w:id="1729" w:name="_Toc482979222"/>
      <w:bookmarkStart w:id="1730" w:name="_Toc482979111"/>
      <w:bookmarkStart w:id="1731" w:name="_Toc482979003"/>
      <w:bookmarkStart w:id="1732" w:name="_Toc482978894"/>
      <w:bookmarkStart w:id="1733" w:name="_Toc482959775"/>
      <w:bookmarkStart w:id="1734" w:name="_Toc482959665"/>
      <w:bookmarkStart w:id="1735" w:name="_Toc482959555"/>
      <w:bookmarkStart w:id="1736" w:name="_Toc482712767"/>
      <w:bookmarkStart w:id="1737" w:name="_Toc482641321"/>
      <w:bookmarkStart w:id="1738" w:name="_Toc483907018"/>
      <w:bookmarkStart w:id="1739" w:name="_Toc483571640"/>
      <w:bookmarkStart w:id="1740" w:name="_Ref531264739"/>
      <w:bookmarkStart w:id="1741" w:name="_Ref531346857"/>
      <w:bookmarkStart w:id="1742" w:name="_Ref53134684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sidRPr="00443DDA">
        <w:rPr>
          <w:rFonts w:ascii="Arial Narrow" w:hAnsi="Arial Narrow" w:cs="Arial"/>
          <w:b/>
          <w:sz w:val="22"/>
          <w:szCs w:val="22"/>
        </w:rPr>
        <w:t>I</w:t>
      </w:r>
      <w:r w:rsidR="000E15B2" w:rsidRPr="00443DDA">
        <w:rPr>
          <w:rFonts w:ascii="Arial Narrow" w:hAnsi="Arial Narrow" w:cs="Arial"/>
          <w:b/>
          <w:sz w:val="22"/>
          <w:szCs w:val="22"/>
        </w:rPr>
        <w:t>l subappaltatore deve essere qualificato per le lavorazioni da eseguire ed essere iscritto o aver presentato domanda di iscrizione all’Anagrafe antimafia degli esecutori di cui all’art.</w:t>
      </w:r>
      <w:r w:rsidR="00BB06E2">
        <w:rPr>
          <w:rFonts w:ascii="Arial Narrow" w:hAnsi="Arial Narrow" w:cs="Arial"/>
          <w:b/>
          <w:sz w:val="22"/>
          <w:szCs w:val="22"/>
        </w:rPr>
        <w:t xml:space="preserve"> </w:t>
      </w:r>
      <w:r w:rsidR="000E15B2" w:rsidRPr="00443DDA">
        <w:rPr>
          <w:rFonts w:ascii="Arial Narrow" w:hAnsi="Arial Narrow" w:cs="Arial"/>
          <w:b/>
          <w:sz w:val="22"/>
          <w:szCs w:val="22"/>
        </w:rPr>
        <w:t xml:space="preserve">30, comma 6, del </w:t>
      </w:r>
      <w:r w:rsidRPr="00443DDA">
        <w:rPr>
          <w:rFonts w:ascii="Arial Narrow" w:hAnsi="Arial Narrow" w:cs="Arial"/>
          <w:b/>
          <w:sz w:val="22"/>
          <w:szCs w:val="22"/>
        </w:rPr>
        <w:t xml:space="preserve">d.l. n. </w:t>
      </w:r>
      <w:r w:rsidR="000E15B2" w:rsidRPr="00443DDA">
        <w:rPr>
          <w:rFonts w:ascii="Arial Narrow" w:hAnsi="Arial Narrow" w:cs="Arial"/>
          <w:b/>
          <w:sz w:val="22"/>
          <w:szCs w:val="22"/>
        </w:rPr>
        <w:t>189/2016 e ss.mm.ii, trattandosi di esecutore che interviene nella realizzazione dell’opera; a carico del subappaltatore non devono sussistere i motivi di esclusione di cui al Capo II del Titolo IV della Parte V del Libro II del Codice</w:t>
      </w:r>
      <w:r w:rsidR="005A48BD" w:rsidRPr="00443DDA">
        <w:rPr>
          <w:rFonts w:ascii="Arial Narrow" w:hAnsi="Arial Narrow" w:cs="Arial"/>
          <w:b/>
          <w:sz w:val="22"/>
          <w:szCs w:val="22"/>
        </w:rPr>
        <w:t>.</w:t>
      </w:r>
    </w:p>
    <w:p w14:paraId="0E85C745" w14:textId="77777777" w:rsidR="0076366E" w:rsidRPr="00443DDA" w:rsidRDefault="00D237C7"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Per tutto quanto non espressamente previsto dal presente articolo si rinvia alle disposizioni di cui all’art. 119 del Codice</w:t>
      </w:r>
      <w:r w:rsidR="00466F6F" w:rsidRPr="00443DDA">
        <w:rPr>
          <w:rFonts w:ascii="Arial Narrow" w:hAnsi="Arial Narrow" w:cs="Arial"/>
          <w:sz w:val="22"/>
          <w:szCs w:val="22"/>
        </w:rPr>
        <w:t>.</w:t>
      </w:r>
    </w:p>
    <w:p w14:paraId="3D3A4AC1" w14:textId="77777777" w:rsidR="00074735" w:rsidRPr="00443DDA" w:rsidRDefault="00074735" w:rsidP="008E74FB">
      <w:pPr>
        <w:pBdr>
          <w:top w:val="nil"/>
          <w:left w:val="nil"/>
          <w:bottom w:val="nil"/>
          <w:right w:val="nil"/>
          <w:between w:val="nil"/>
        </w:pBdr>
        <w:tabs>
          <w:tab w:val="left" w:pos="9639"/>
        </w:tabs>
        <w:spacing w:line="276" w:lineRule="auto"/>
        <w:jc w:val="both"/>
        <w:rPr>
          <w:rFonts w:ascii="Arial Narrow" w:hAnsi="Arial Narrow" w:cs="Arial"/>
          <w:b/>
        </w:rPr>
      </w:pPr>
    </w:p>
    <w:p w14:paraId="005299CC" w14:textId="5E8084BC" w:rsidR="004F7AF9" w:rsidRPr="00443DDA" w:rsidRDefault="005A48BD"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743" w:name="_Toc156568742"/>
      <w:bookmarkStart w:id="1744" w:name="_Toc139277036"/>
      <w:bookmarkStart w:id="1745" w:name="_Toc140929831"/>
      <w:bookmarkStart w:id="1746" w:name="_Toc162011472"/>
      <w:bookmarkEnd w:id="1743"/>
      <w:r w:rsidRPr="00443DDA">
        <w:rPr>
          <w:rFonts w:ascii="Arial Narrow" w:hAnsi="Arial Narrow" w:cs="Arial"/>
          <w:sz w:val="22"/>
          <w:szCs w:val="22"/>
        </w:rPr>
        <w:t>REQUISITI DI PARTECIPAZIONE E/O CONDIZIONI DI ESECUZIONE</w:t>
      </w:r>
      <w:bookmarkEnd w:id="1744"/>
      <w:bookmarkEnd w:id="1745"/>
      <w:bookmarkEnd w:id="1746"/>
    </w:p>
    <w:p w14:paraId="5BDC235C" w14:textId="1204E1BA" w:rsidR="00BD65CA" w:rsidRPr="00BB06E2" w:rsidRDefault="004F7AF9"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L’aggiudicatario è tenuto a garantire l’applicazione del</w:t>
      </w:r>
      <w:r w:rsidR="00074735" w:rsidRPr="00443DDA">
        <w:rPr>
          <w:rFonts w:ascii="Arial Narrow" w:hAnsi="Arial Narrow" w:cs="Arial"/>
          <w:sz w:val="22"/>
          <w:szCs w:val="22"/>
        </w:rPr>
        <w:t>/dei</w:t>
      </w:r>
      <w:r w:rsidRPr="00443DDA">
        <w:rPr>
          <w:rFonts w:ascii="Arial Narrow" w:hAnsi="Arial Narrow" w:cs="Arial"/>
          <w:sz w:val="22"/>
          <w:szCs w:val="22"/>
        </w:rPr>
        <w:t xml:space="preserve"> contratto</w:t>
      </w:r>
      <w:r w:rsidR="00074735" w:rsidRPr="00443DDA">
        <w:rPr>
          <w:rFonts w:ascii="Arial Narrow" w:hAnsi="Arial Narrow" w:cs="Arial"/>
          <w:sz w:val="22"/>
          <w:szCs w:val="22"/>
        </w:rPr>
        <w:t>/i</w:t>
      </w:r>
      <w:r w:rsidRPr="00443DDA">
        <w:rPr>
          <w:rFonts w:ascii="Arial Narrow" w:hAnsi="Arial Narrow" w:cs="Arial"/>
          <w:sz w:val="22"/>
          <w:szCs w:val="22"/>
        </w:rPr>
        <w:t xml:space="preserve"> collettivo</w:t>
      </w:r>
      <w:r w:rsidR="00074735" w:rsidRPr="00443DDA">
        <w:rPr>
          <w:rFonts w:ascii="Arial Narrow" w:hAnsi="Arial Narrow" w:cs="Arial"/>
          <w:sz w:val="22"/>
          <w:szCs w:val="22"/>
        </w:rPr>
        <w:t>/i</w:t>
      </w:r>
      <w:r w:rsidRPr="00443DDA">
        <w:rPr>
          <w:rFonts w:ascii="Arial Narrow" w:hAnsi="Arial Narrow" w:cs="Arial"/>
          <w:sz w:val="22"/>
          <w:szCs w:val="22"/>
        </w:rPr>
        <w:t xml:space="preserve"> nazionale</w:t>
      </w:r>
      <w:r w:rsidR="00074735" w:rsidRPr="00443DDA">
        <w:rPr>
          <w:rFonts w:ascii="Arial Narrow" w:hAnsi="Arial Narrow" w:cs="Arial"/>
          <w:sz w:val="22"/>
          <w:szCs w:val="22"/>
        </w:rPr>
        <w:t>/i</w:t>
      </w:r>
      <w:r w:rsidRPr="00443DDA">
        <w:rPr>
          <w:rFonts w:ascii="Arial Narrow" w:hAnsi="Arial Narrow" w:cs="Arial"/>
          <w:sz w:val="22"/>
          <w:szCs w:val="22"/>
        </w:rPr>
        <w:t xml:space="preserve"> e territoriale (o dei contratti collettivi nazionali e territoriali di settore) di cui al precedente art. 3, oppure di un altro contratto che garantisca le stesse tutele economiche e normative per i propri lavoratori e per quelli in subappalto.</w:t>
      </w:r>
    </w:p>
    <w:p w14:paraId="4AF7AECB" w14:textId="1FB4B555" w:rsidR="00725AF1" w:rsidRPr="00903B69" w:rsidRDefault="00BD65CA" w:rsidP="008E74FB">
      <w:pPr>
        <w:pBdr>
          <w:top w:val="nil"/>
          <w:left w:val="nil"/>
          <w:bottom w:val="nil"/>
          <w:right w:val="nil"/>
          <w:between w:val="nil"/>
        </w:pBdr>
        <w:tabs>
          <w:tab w:val="left" w:pos="9639"/>
        </w:tabs>
        <w:spacing w:line="276" w:lineRule="auto"/>
        <w:jc w:val="both"/>
        <w:rPr>
          <w:rFonts w:ascii="Arial Narrow" w:hAnsi="Arial Narrow"/>
        </w:rPr>
      </w:pPr>
      <w:bookmarkStart w:id="1747" w:name="_Hlk161922141"/>
      <w:r w:rsidRPr="00903B69">
        <w:rPr>
          <w:rFonts w:ascii="Arial Narrow" w:hAnsi="Arial Narrow"/>
        </w:rPr>
        <w:t>Ai sensi dell’art. 57</w:t>
      </w:r>
      <w:r w:rsidR="00BB06E2">
        <w:rPr>
          <w:rFonts w:ascii="Arial Narrow" w:hAnsi="Arial Narrow"/>
        </w:rPr>
        <w:t>,</w:t>
      </w:r>
      <w:r w:rsidRPr="00903B69">
        <w:rPr>
          <w:rFonts w:ascii="Arial Narrow" w:hAnsi="Arial Narrow"/>
        </w:rPr>
        <w:t xml:space="preserve"> comma 1</w:t>
      </w:r>
      <w:r w:rsidR="00BB06E2">
        <w:rPr>
          <w:rFonts w:ascii="Arial Narrow" w:hAnsi="Arial Narrow"/>
        </w:rPr>
        <w:t>,</w:t>
      </w:r>
      <w:r w:rsidRPr="00903B69">
        <w:rPr>
          <w:rFonts w:ascii="Arial Narrow" w:hAnsi="Arial Narrow"/>
        </w:rPr>
        <w:t xml:space="preserve"> del Codice, a</w:t>
      </w:r>
      <w:r w:rsidR="00725AF1" w:rsidRPr="00903B69">
        <w:rPr>
          <w:rFonts w:ascii="Arial Narrow" w:hAnsi="Arial Narrow"/>
        </w:rPr>
        <w:t>l</w:t>
      </w:r>
      <w:r w:rsidR="00767761" w:rsidRPr="00903B69">
        <w:rPr>
          <w:rFonts w:ascii="Arial Narrow" w:hAnsi="Arial Narrow"/>
        </w:rPr>
        <w:t xml:space="preserve"> </w:t>
      </w:r>
      <w:r w:rsidR="00725AF1" w:rsidRPr="00903B69">
        <w:rPr>
          <w:rFonts w:ascii="Arial Narrow" w:hAnsi="Arial Narrow"/>
        </w:rPr>
        <w:t xml:space="preserve">fine di garantire le pari opportunità generazionali, di genere e di inclusione lavorativa per le persone con disabilità </w:t>
      </w:r>
      <w:r w:rsidR="00DE6B8B" w:rsidRPr="00903B69">
        <w:rPr>
          <w:rFonts w:ascii="Arial Narrow" w:hAnsi="Arial Narrow"/>
        </w:rPr>
        <w:t>o svantaggiate</w:t>
      </w:r>
      <w:r w:rsidRPr="00903B69">
        <w:rPr>
          <w:rFonts w:ascii="Arial Narrow" w:hAnsi="Arial Narrow"/>
        </w:rPr>
        <w:t>, l’aggiudicatario si impegna a ………</w:t>
      </w:r>
      <w:r w:rsidR="00DE6B8B" w:rsidRPr="00903B69">
        <w:rPr>
          <w:rFonts w:ascii="Arial Narrow" w:hAnsi="Arial Narrow"/>
        </w:rPr>
        <w:t xml:space="preserve"> [</w:t>
      </w:r>
      <w:r w:rsidR="00DE6B8B" w:rsidRPr="00903B69">
        <w:rPr>
          <w:rFonts w:ascii="Arial Narrow" w:hAnsi="Arial Narrow"/>
          <w:i/>
        </w:rPr>
        <w:t>le stazioni appaltanti indicano quali misure l’aggiudicatario è tenuto ad adempiere, tenendo conto delle prescrizioni oggetto del contratto e del mercato di riferimento</w:t>
      </w:r>
      <w:r w:rsidR="00DE6B8B" w:rsidRPr="00903B69">
        <w:rPr>
          <w:rFonts w:ascii="Arial Narrow" w:hAnsi="Arial Narrow"/>
        </w:rPr>
        <w:t>]</w:t>
      </w:r>
    </w:p>
    <w:bookmarkEnd w:id="1747"/>
    <w:p w14:paraId="3B3D71F9" w14:textId="29217019" w:rsidR="00144E3C" w:rsidRPr="00144E3C" w:rsidRDefault="00EB3A3D" w:rsidP="008E74FB">
      <w:pPr>
        <w:pStyle w:val="Testocommento"/>
        <w:pBdr>
          <w:top w:val="single" w:sz="4" w:space="1" w:color="auto"/>
          <w:left w:val="single" w:sz="4" w:space="4" w:color="auto"/>
          <w:bottom w:val="single" w:sz="4" w:space="1" w:color="auto"/>
          <w:right w:val="single" w:sz="4" w:space="4" w:color="auto"/>
        </w:pBdr>
        <w:spacing w:line="276" w:lineRule="auto"/>
        <w:jc w:val="both"/>
        <w:rPr>
          <w:rFonts w:ascii="Arial Narrow" w:hAnsi="Arial Narrow"/>
          <w:i/>
          <w:sz w:val="22"/>
          <w:szCs w:val="22"/>
        </w:rPr>
      </w:pPr>
      <w:r w:rsidRPr="003A1888">
        <w:rPr>
          <w:rFonts w:ascii="Arial Narrow" w:hAnsi="Arial Narrow" w:cs="Arial"/>
          <w:i/>
          <w:sz w:val="22"/>
          <w:szCs w:val="22"/>
        </w:rPr>
        <w:t>N.B.</w:t>
      </w:r>
      <w:r w:rsidRPr="00BB06E2">
        <w:rPr>
          <w:rFonts w:ascii="Arial Narrow" w:hAnsi="Arial Narrow" w:cs="Arial"/>
          <w:i/>
          <w:sz w:val="22"/>
          <w:szCs w:val="22"/>
        </w:rPr>
        <w:t xml:space="preserve"> </w:t>
      </w:r>
      <w:r w:rsidR="003A1888">
        <w:rPr>
          <w:rFonts w:ascii="Arial Narrow" w:hAnsi="Arial Narrow"/>
          <w:i/>
          <w:sz w:val="22"/>
          <w:szCs w:val="22"/>
        </w:rPr>
        <w:t>I</w:t>
      </w:r>
      <w:r w:rsidRPr="00BB06E2">
        <w:rPr>
          <w:rFonts w:ascii="Arial Narrow" w:hAnsi="Arial Narrow"/>
          <w:i/>
          <w:sz w:val="22"/>
          <w:szCs w:val="22"/>
        </w:rPr>
        <w:t>n conformità all’articolo 57 del Codice, la stazione appaltante, per gli affidamenti di servizi diversi da quelli aventi natura intellettuale e per quelli aventi ad oggetto forniture senza posa in opera, è tenuta ad inserire nel bando di gara specifiche clausole sociali con le quali sono richieste, come requisiti necessari dell'offerta, misure orientate, tra l'altro a garantire le pari opportunità generazionali, di genere e di inclusione lavorativa per le persone con disabilità o svantaggiate, la stabilità occupazionale del personale impiegato.</w:t>
      </w:r>
      <w:r w:rsidR="00144E3C">
        <w:rPr>
          <w:rFonts w:ascii="Arial Narrow" w:hAnsi="Arial Narrow"/>
          <w:i/>
          <w:sz w:val="22"/>
          <w:szCs w:val="22"/>
        </w:rPr>
        <w:t xml:space="preserve"> Inoltre, ai sensi dell’art. 102 del Codice, </w:t>
      </w:r>
      <w:r w:rsidR="00144E3C" w:rsidRPr="00144E3C">
        <w:rPr>
          <w:rFonts w:ascii="Arial Narrow" w:hAnsi="Arial Narrow"/>
          <w:i/>
          <w:sz w:val="22"/>
          <w:szCs w:val="22"/>
        </w:rPr>
        <w:t>le stazioni appaltanti, tenuto conto della prestazione oggetto del contratto, richiedono agli operatori economici di assumere i seguenti impegni:</w:t>
      </w:r>
    </w:p>
    <w:p w14:paraId="546C9692" w14:textId="5CB6784F" w:rsidR="00144E3C" w:rsidRPr="00144E3C" w:rsidRDefault="00144E3C" w:rsidP="008E74FB">
      <w:pPr>
        <w:pStyle w:val="Testocommento"/>
        <w:pBdr>
          <w:top w:val="single" w:sz="4" w:space="1" w:color="auto"/>
          <w:left w:val="single" w:sz="4" w:space="4" w:color="auto"/>
          <w:bottom w:val="single" w:sz="4" w:space="1" w:color="auto"/>
          <w:right w:val="single" w:sz="4" w:space="4" w:color="auto"/>
        </w:pBdr>
        <w:spacing w:line="276" w:lineRule="auto"/>
        <w:jc w:val="both"/>
        <w:rPr>
          <w:rFonts w:ascii="Arial Narrow" w:hAnsi="Arial Narrow"/>
          <w:i/>
          <w:sz w:val="22"/>
          <w:szCs w:val="22"/>
        </w:rPr>
      </w:pPr>
      <w:r w:rsidRPr="00144E3C">
        <w:rPr>
          <w:rFonts w:ascii="Arial Narrow" w:hAnsi="Arial Narrow"/>
          <w:i/>
          <w:sz w:val="22"/>
          <w:szCs w:val="22"/>
        </w:rPr>
        <w:t>a) garantire la stabilità occupazionale del personale impiegato;</w:t>
      </w:r>
      <w:r>
        <w:rPr>
          <w:rFonts w:ascii="Arial Narrow" w:hAnsi="Arial Narrow"/>
          <w:i/>
          <w:sz w:val="22"/>
          <w:szCs w:val="22"/>
        </w:rPr>
        <w:t xml:space="preserve"> </w:t>
      </w:r>
      <w:r w:rsidRPr="00144E3C">
        <w:rPr>
          <w:rFonts w:ascii="Arial Narrow" w:hAnsi="Arial Narrow"/>
          <w:i/>
          <w:sz w:val="22"/>
          <w:szCs w:val="22"/>
        </w:rPr>
        <w:t>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r>
        <w:rPr>
          <w:rFonts w:ascii="Arial Narrow" w:hAnsi="Arial Narrow"/>
          <w:i/>
          <w:sz w:val="22"/>
          <w:szCs w:val="22"/>
        </w:rPr>
        <w:t xml:space="preserve"> </w:t>
      </w:r>
      <w:r w:rsidRPr="00144E3C">
        <w:rPr>
          <w:rFonts w:ascii="Arial Narrow" w:hAnsi="Arial Narrow"/>
          <w:i/>
          <w:sz w:val="22"/>
          <w:szCs w:val="22"/>
        </w:rPr>
        <w:t>c) garantire le pari opportunità generazionali, di genere e di inclusione lavorativa per le persone con disabilità o svantaggiate.</w:t>
      </w:r>
    </w:p>
    <w:p w14:paraId="19C23691" w14:textId="77777777" w:rsidR="00EB3A3D" w:rsidRPr="00443DDA" w:rsidRDefault="00EB3A3D" w:rsidP="008E74FB">
      <w:pPr>
        <w:pBdr>
          <w:top w:val="nil"/>
          <w:left w:val="nil"/>
          <w:bottom w:val="nil"/>
          <w:right w:val="nil"/>
          <w:between w:val="nil"/>
        </w:pBdr>
        <w:tabs>
          <w:tab w:val="left" w:pos="9639"/>
        </w:tabs>
        <w:spacing w:line="276" w:lineRule="auto"/>
        <w:jc w:val="both"/>
        <w:rPr>
          <w:rFonts w:ascii="Arial Narrow" w:hAnsi="Arial Narrow" w:cs="Arial"/>
        </w:rPr>
      </w:pPr>
    </w:p>
    <w:p w14:paraId="1FFE24AE" w14:textId="3FA4FDE3"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bookmarkStart w:id="1748" w:name="_Hlk161922296"/>
      <w:r w:rsidRPr="00443DDA">
        <w:rPr>
          <w:rFonts w:ascii="Arial Narrow" w:hAnsi="Arial Narrow" w:cs="Arial"/>
          <w:b/>
        </w:rPr>
        <w:t>Se la stazione appaltante richiede requisiti particolari per l'esecuzione del contratto ai sensi dell’articolo 113 del Codice</w:t>
      </w:r>
      <w:r w:rsidRPr="00443DDA">
        <w:rPr>
          <w:rFonts w:ascii="Arial Narrow" w:hAnsi="Arial Narrow" w:cs="Arial"/>
        </w:rPr>
        <w:t xml:space="preserve">] Per l’esecuzione </w:t>
      </w:r>
      <w:r w:rsidR="003F300A" w:rsidRPr="00443DDA">
        <w:rPr>
          <w:rFonts w:ascii="Arial Narrow" w:hAnsi="Arial Narrow" w:cs="Arial"/>
        </w:rPr>
        <w:t xml:space="preserve">dei lavori oggetto </w:t>
      </w:r>
      <w:r w:rsidRPr="00443DDA">
        <w:rPr>
          <w:rFonts w:ascii="Arial Narrow" w:hAnsi="Arial Narrow" w:cs="Arial"/>
        </w:rPr>
        <w:t>del presente appalto, ai sensi dell’articolo 113 del Codice, è richiesto … [</w:t>
      </w:r>
      <w:r w:rsidRPr="00443DDA">
        <w:rPr>
          <w:rFonts w:ascii="Arial Narrow" w:hAnsi="Arial Narrow" w:cs="Arial"/>
          <w:i/>
        </w:rPr>
        <w:t>specificare</w:t>
      </w:r>
      <w:r w:rsidRPr="00443DDA">
        <w:rPr>
          <w:rFonts w:ascii="Arial Narrow" w:hAnsi="Arial Narrow" w:cs="Arial"/>
        </w:rPr>
        <w:t>].</w:t>
      </w:r>
    </w:p>
    <w:bookmarkEnd w:id="1748"/>
    <w:p w14:paraId="73D1E82C"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56C4CC54" w14:textId="3B53DAFD" w:rsidR="0076366E" w:rsidRPr="00443DDA" w:rsidRDefault="005A48BD"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749" w:name="_Toc140929832"/>
      <w:bookmarkStart w:id="1750" w:name="_Toc139549432"/>
      <w:bookmarkStart w:id="1751" w:name="_Toc162011473"/>
      <w:r w:rsidRPr="00443DDA">
        <w:rPr>
          <w:rFonts w:ascii="Arial Narrow" w:hAnsi="Arial Narrow" w:cs="Arial"/>
          <w:sz w:val="22"/>
          <w:szCs w:val="22"/>
        </w:rPr>
        <w:t>GARANZIA PROVVISORIA</w:t>
      </w:r>
      <w:bookmarkEnd w:id="1740"/>
      <w:bookmarkEnd w:id="1741"/>
      <w:bookmarkEnd w:id="1742"/>
      <w:bookmarkEnd w:id="1749"/>
      <w:bookmarkEnd w:id="1750"/>
      <w:bookmarkEnd w:id="1751"/>
    </w:p>
    <w:p w14:paraId="56DFA588" w14:textId="608479D3" w:rsidR="00A51038" w:rsidRPr="00443DDA" w:rsidRDefault="00863A08" w:rsidP="008E74FB">
      <w:pPr>
        <w:pStyle w:val="Corpotesto"/>
        <w:tabs>
          <w:tab w:val="left" w:pos="9639"/>
        </w:tabs>
        <w:spacing w:before="0" w:line="276" w:lineRule="auto"/>
        <w:ind w:left="0" w:right="3"/>
        <w:rPr>
          <w:rFonts w:ascii="Arial Narrow" w:hAnsi="Arial Narrow" w:cs="Arial"/>
          <w:sz w:val="22"/>
          <w:szCs w:val="22"/>
        </w:rPr>
      </w:pPr>
      <w:bookmarkStart w:id="1752" w:name="_heading=h.2u6wntf" w:colFirst="0" w:colLast="0"/>
      <w:bookmarkEnd w:id="1752"/>
      <w:r w:rsidRPr="00443DDA">
        <w:rPr>
          <w:rFonts w:ascii="Arial Narrow" w:hAnsi="Arial Narrow" w:cs="Arial"/>
          <w:sz w:val="22"/>
          <w:szCs w:val="22"/>
        </w:rPr>
        <w:t xml:space="preserve">L’offerta </w:t>
      </w:r>
      <w:r w:rsidR="00BA3D28" w:rsidRPr="00443DDA">
        <w:rPr>
          <w:rFonts w:ascii="Arial Narrow" w:hAnsi="Arial Narrow" w:cs="Arial"/>
          <w:sz w:val="22"/>
          <w:szCs w:val="22"/>
        </w:rPr>
        <w:t>[</w:t>
      </w:r>
      <w:r w:rsidR="00BA3D28" w:rsidRPr="00443DDA">
        <w:rPr>
          <w:rFonts w:ascii="Arial Narrow" w:hAnsi="Arial Narrow" w:cs="Arial"/>
          <w:i/>
          <w:sz w:val="22"/>
          <w:szCs w:val="22"/>
        </w:rPr>
        <w:t>eventualmente: “per ciascun lotto”</w:t>
      </w:r>
      <w:r w:rsidR="00BA3D28" w:rsidRPr="00443DDA">
        <w:rPr>
          <w:rFonts w:ascii="Arial Narrow" w:hAnsi="Arial Narrow" w:cs="Arial"/>
          <w:sz w:val="22"/>
          <w:szCs w:val="22"/>
        </w:rPr>
        <w:t xml:space="preserve">] </w:t>
      </w:r>
      <w:r w:rsidRPr="00443DDA">
        <w:rPr>
          <w:rFonts w:ascii="Arial Narrow" w:hAnsi="Arial Narrow" w:cs="Arial"/>
          <w:sz w:val="22"/>
          <w:szCs w:val="22"/>
        </w:rPr>
        <w:t xml:space="preserve">è corredata, </w:t>
      </w:r>
      <w:r w:rsidRPr="00443DDA">
        <w:rPr>
          <w:rFonts w:ascii="Arial Narrow" w:hAnsi="Arial Narrow" w:cs="Arial"/>
          <w:b/>
          <w:sz w:val="22"/>
          <w:szCs w:val="22"/>
        </w:rPr>
        <w:t>a pena di esclusione</w:t>
      </w:r>
      <w:r w:rsidRPr="00443DDA">
        <w:rPr>
          <w:rFonts w:ascii="Arial Narrow" w:hAnsi="Arial Narrow" w:cs="Arial"/>
          <w:sz w:val="22"/>
          <w:szCs w:val="22"/>
        </w:rPr>
        <w:t xml:space="preserve">, da una </w:t>
      </w:r>
      <w:r w:rsidRPr="00443DDA">
        <w:rPr>
          <w:rFonts w:ascii="Arial Narrow" w:hAnsi="Arial Narrow" w:cs="Arial"/>
          <w:b/>
          <w:sz w:val="22"/>
          <w:szCs w:val="22"/>
        </w:rPr>
        <w:t xml:space="preserve">garanzia provvisoria </w:t>
      </w:r>
      <w:r w:rsidRPr="00443DDA">
        <w:rPr>
          <w:rFonts w:ascii="Arial Narrow" w:hAnsi="Arial Narrow" w:cs="Arial"/>
          <w:sz w:val="22"/>
          <w:szCs w:val="22"/>
        </w:rPr>
        <w:t xml:space="preserve">pari </w:t>
      </w:r>
      <w:r w:rsidR="00BA3D28" w:rsidRPr="00443DDA">
        <w:rPr>
          <w:rFonts w:ascii="Arial Narrow" w:hAnsi="Arial Narrow" w:cs="Arial"/>
          <w:sz w:val="22"/>
          <w:szCs w:val="22"/>
        </w:rPr>
        <w:t>a ... [</w:t>
      </w:r>
      <w:r w:rsidRPr="00443DDA">
        <w:rPr>
          <w:rFonts w:ascii="Arial Narrow" w:hAnsi="Arial Narrow" w:cs="Arial"/>
          <w:i/>
          <w:sz w:val="22"/>
          <w:szCs w:val="22"/>
        </w:rPr>
        <w:t>2% del valore complessivo dell’appalto</w:t>
      </w:r>
      <w:r w:rsidRPr="00443DDA">
        <w:rPr>
          <w:rFonts w:ascii="Arial Narrow" w:hAnsi="Arial Narrow" w:cs="Arial"/>
          <w:sz w:val="22"/>
          <w:szCs w:val="22"/>
        </w:rPr>
        <w:t xml:space="preserve"> </w:t>
      </w:r>
      <w:r w:rsidR="00BA3D28" w:rsidRPr="00443DDA">
        <w:rPr>
          <w:rFonts w:ascii="Arial Narrow" w:hAnsi="Arial Narrow" w:cs="Arial"/>
          <w:sz w:val="22"/>
          <w:szCs w:val="22"/>
        </w:rPr>
        <w:t>ov</w:t>
      </w:r>
      <w:r w:rsidR="00BA3D28" w:rsidRPr="00443DDA">
        <w:rPr>
          <w:rFonts w:ascii="Arial Narrow" w:hAnsi="Arial Narrow" w:cs="Arial"/>
          <w:i/>
          <w:sz w:val="22"/>
          <w:szCs w:val="22"/>
        </w:rPr>
        <w:t>vero altra percentuale ai sensi dell’articolo 106, comma 1 del Codice</w:t>
      </w:r>
      <w:r w:rsidR="00BA3D28" w:rsidRPr="00443DDA">
        <w:rPr>
          <w:rFonts w:ascii="Arial Narrow" w:hAnsi="Arial Narrow" w:cs="Arial"/>
          <w:sz w:val="22"/>
          <w:szCs w:val="22"/>
        </w:rPr>
        <w:t>] e</w:t>
      </w:r>
      <w:r w:rsidRPr="00443DDA">
        <w:rPr>
          <w:rFonts w:ascii="Arial Narrow" w:hAnsi="Arial Narrow" w:cs="Arial"/>
          <w:spacing w:val="11"/>
          <w:w w:val="95"/>
          <w:sz w:val="22"/>
          <w:szCs w:val="22"/>
        </w:rPr>
        <w:t xml:space="preserve"> </w:t>
      </w:r>
      <w:r w:rsidRPr="00443DDA">
        <w:rPr>
          <w:rFonts w:ascii="Arial Narrow" w:hAnsi="Arial Narrow" w:cs="Arial"/>
          <w:sz w:val="22"/>
          <w:szCs w:val="22"/>
        </w:rPr>
        <w:lastRenderedPageBreak/>
        <w:t xml:space="preserve">precisamente di importo pari ad </w:t>
      </w:r>
      <w:r w:rsidR="00BA3D28" w:rsidRPr="00443DDA">
        <w:rPr>
          <w:rFonts w:ascii="Arial Narrow" w:hAnsi="Arial Narrow" w:cs="Arial"/>
          <w:sz w:val="22"/>
          <w:szCs w:val="22"/>
        </w:rPr>
        <w:t>€ ... [</w:t>
      </w:r>
      <w:r w:rsidR="00BA3D28" w:rsidRPr="00443DDA">
        <w:rPr>
          <w:rFonts w:ascii="Arial Narrow" w:hAnsi="Arial Narrow" w:cs="Arial"/>
          <w:i/>
          <w:sz w:val="22"/>
          <w:szCs w:val="22"/>
        </w:rPr>
        <w:t>indicare</w:t>
      </w:r>
      <w:r w:rsidR="00BA3D28" w:rsidRPr="00443DDA">
        <w:rPr>
          <w:rFonts w:ascii="Arial Narrow" w:hAnsi="Arial Narrow" w:cs="Arial"/>
          <w:sz w:val="22"/>
          <w:szCs w:val="22"/>
        </w:rPr>
        <w:t>].</w:t>
      </w:r>
      <w:r w:rsidRPr="00443DDA">
        <w:rPr>
          <w:rFonts w:ascii="Arial Narrow" w:hAnsi="Arial Narrow" w:cs="Arial"/>
          <w:sz w:val="22"/>
          <w:szCs w:val="22"/>
        </w:rPr>
        <w:t xml:space="preserve"> Si applicano le riduzioni di cui </w:t>
      </w:r>
      <w:r w:rsidR="00BA3D28" w:rsidRPr="00443DDA">
        <w:rPr>
          <w:rFonts w:ascii="Arial Narrow" w:hAnsi="Arial Narrow" w:cs="Arial"/>
          <w:sz w:val="22"/>
          <w:szCs w:val="22"/>
        </w:rPr>
        <w:t>all’articolo</w:t>
      </w:r>
      <w:r w:rsidRPr="00443DDA">
        <w:rPr>
          <w:rFonts w:ascii="Arial Narrow" w:hAnsi="Arial Narrow" w:cs="Arial"/>
          <w:sz w:val="22"/>
          <w:szCs w:val="22"/>
        </w:rPr>
        <w:t xml:space="preserve"> 106, comma 8 del Codice</w:t>
      </w:r>
      <w:r w:rsidR="00FB0AF7" w:rsidRPr="00443DDA">
        <w:rPr>
          <w:rFonts w:ascii="Arial Narrow" w:hAnsi="Arial Narrow" w:cs="Arial"/>
          <w:sz w:val="22"/>
          <w:szCs w:val="22"/>
        </w:rPr>
        <w:t>.</w:t>
      </w:r>
    </w:p>
    <w:p w14:paraId="5CDE2547" w14:textId="6E41771C"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5148EA96" w14:textId="77777777" w:rsidR="0076366E" w:rsidRPr="00443DDA" w:rsidRDefault="00BA3D28" w:rsidP="008E74FB">
      <w:pPr>
        <w:pBdr>
          <w:top w:val="single" w:sz="4" w:space="1" w:color="000000"/>
          <w:left w:val="single" w:sz="4" w:space="4" w:color="000000"/>
          <w:bottom w:val="single" w:sz="4" w:space="1" w:color="000000"/>
          <w:right w:val="single" w:sz="4" w:space="4" w:color="000000"/>
        </w:pBdr>
        <w:tabs>
          <w:tab w:val="left" w:pos="9639"/>
        </w:tabs>
        <w:spacing w:line="276" w:lineRule="auto"/>
        <w:jc w:val="both"/>
        <w:rPr>
          <w:rFonts w:ascii="Arial Narrow" w:hAnsi="Arial Narrow" w:cs="Arial"/>
          <w:i/>
        </w:rPr>
      </w:pPr>
      <w:r w:rsidRPr="00443DDA">
        <w:rPr>
          <w:rFonts w:ascii="Arial Narrow" w:hAnsi="Arial Narrow" w:cs="Arial"/>
          <w:i/>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755C5581"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72492DF8" w14:textId="77777777" w:rsidR="0076366E" w:rsidRPr="00443DDA" w:rsidRDefault="00BA3D28" w:rsidP="008E74FB">
      <w:pPr>
        <w:pStyle w:val="Corpotesto"/>
        <w:tabs>
          <w:tab w:val="left" w:pos="9639"/>
        </w:tabs>
        <w:spacing w:before="0" w:line="276" w:lineRule="auto"/>
        <w:ind w:left="0" w:right="3"/>
        <w:rPr>
          <w:rFonts w:ascii="Arial Narrow" w:hAnsi="Arial Narrow" w:cs="Arial"/>
          <w:sz w:val="22"/>
          <w:szCs w:val="22"/>
        </w:rPr>
      </w:pPr>
      <w:bookmarkStart w:id="1753" w:name="_heading=h.dl0amlrfc22" w:colFirst="0" w:colLast="0"/>
      <w:bookmarkEnd w:id="1753"/>
      <w:r w:rsidRPr="00443DDA">
        <w:rPr>
          <w:rFonts w:ascii="Arial Narrow" w:hAnsi="Arial Narrow" w:cs="Arial"/>
          <w:sz w:val="22"/>
          <w:szCs w:val="22"/>
        </w:rPr>
        <w:t>[</w:t>
      </w:r>
      <w:r w:rsidRPr="00443DDA">
        <w:rPr>
          <w:rFonts w:ascii="Arial Narrow" w:hAnsi="Arial Narrow" w:cs="Arial"/>
          <w:i/>
          <w:sz w:val="22"/>
          <w:szCs w:val="22"/>
        </w:rPr>
        <w:t>In caso di gara divisa in più lotti</w:t>
      </w:r>
      <w:r w:rsidRPr="00443DDA">
        <w:rPr>
          <w:rFonts w:ascii="Arial Narrow" w:hAnsi="Arial Narrow" w:cs="Arial"/>
          <w:sz w:val="22"/>
          <w:szCs w:val="22"/>
        </w:rPr>
        <w:t xml:space="preserve">] </w:t>
      </w:r>
      <w:bookmarkStart w:id="1754" w:name="_Hlk131759520"/>
      <w:r w:rsidRPr="00443DDA">
        <w:rPr>
          <w:rFonts w:ascii="Arial Narrow" w:hAnsi="Arial Narrow" w:cs="Arial"/>
          <w:sz w:val="22"/>
          <w:szCs w:val="22"/>
        </w:rPr>
        <w:t>In caso di partecipazione a più lotti l’operatore economico può alternativamente:</w:t>
      </w:r>
    </w:p>
    <w:p w14:paraId="7C7589E3" w14:textId="77777777" w:rsidR="0076366E" w:rsidRPr="00443DDA" w:rsidRDefault="00BA3D28" w:rsidP="008E74FB">
      <w:pPr>
        <w:pStyle w:val="Corpotesto"/>
        <w:tabs>
          <w:tab w:val="left" w:pos="9639"/>
        </w:tabs>
        <w:spacing w:before="0" w:line="276" w:lineRule="auto"/>
        <w:ind w:left="0" w:right="3"/>
        <w:rPr>
          <w:rFonts w:ascii="Arial Narrow" w:hAnsi="Arial Narrow" w:cs="Arial"/>
          <w:sz w:val="22"/>
          <w:szCs w:val="22"/>
        </w:rPr>
      </w:pPr>
      <w:bookmarkStart w:id="1755" w:name="_heading=h.mq98wb75k791" w:colFirst="0" w:colLast="0"/>
      <w:bookmarkEnd w:id="1755"/>
      <w:r w:rsidRPr="00443DDA">
        <w:rPr>
          <w:rFonts w:ascii="Arial Narrow" w:hAnsi="Arial Narrow" w:cs="Arial"/>
          <w:sz w:val="22"/>
          <w:szCs w:val="22"/>
        </w:rPr>
        <w:t>- prestare tante distinte ed autonome garanzie provvisorie quanti sono i lotti cui si intende partecipare;</w:t>
      </w:r>
    </w:p>
    <w:p w14:paraId="4437C0FA" w14:textId="77777777" w:rsidR="0076366E" w:rsidRPr="00443DDA" w:rsidRDefault="00BA3D28" w:rsidP="008E74FB">
      <w:pPr>
        <w:pStyle w:val="Corpotesto"/>
        <w:tabs>
          <w:tab w:val="left" w:pos="9639"/>
        </w:tabs>
        <w:spacing w:before="0" w:line="276" w:lineRule="auto"/>
        <w:ind w:left="0" w:right="3"/>
        <w:rPr>
          <w:rFonts w:ascii="Arial Narrow" w:hAnsi="Arial Narrow" w:cs="Arial"/>
          <w:sz w:val="22"/>
          <w:szCs w:val="22"/>
        </w:rPr>
      </w:pPr>
      <w:bookmarkStart w:id="1756" w:name="_heading=h.41ucjfmnkzsn" w:colFirst="0" w:colLast="0"/>
      <w:bookmarkEnd w:id="1756"/>
      <w:r w:rsidRPr="00443DDA">
        <w:rPr>
          <w:rFonts w:ascii="Arial Narrow" w:hAnsi="Arial Narrow" w:cs="Arial"/>
          <w:sz w:val="22"/>
          <w:szCs w:val="22"/>
        </w:rPr>
        <w:t xml:space="preserve">- prestare un’unica garanzia di importo pari alla somma degli importi stabiliti per i lotti cui intende partecipare. Nella garanzia sono indicati espressamente i singoli lotti per i quali la stessa viene prestata, nonché gli importi di dettaglio delle singole cauzioni riferite a ciascun lotto. </w:t>
      </w:r>
    </w:p>
    <w:p w14:paraId="29F305DF"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b/>
          <w:i/>
        </w:rPr>
      </w:pPr>
      <w:r w:rsidRPr="00443DDA">
        <w:rPr>
          <w:rFonts w:ascii="Arial Narrow" w:hAnsi="Arial Narrow" w:cs="Arial"/>
          <w:b/>
          <w:i/>
        </w:rPr>
        <w:t>[In alternativa, la stazione appaltante può indicare, se necessario, una sola delle due opzioni sopra indicate]</w:t>
      </w:r>
    </w:p>
    <w:bookmarkEnd w:id="1754"/>
    <w:p w14:paraId="6B3507B0"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w w:val="95"/>
        </w:rPr>
        <w:t>L</w:t>
      </w:r>
      <w:r w:rsidRPr="00443DDA">
        <w:rPr>
          <w:rFonts w:ascii="Arial Narrow" w:hAnsi="Arial Narrow" w:cs="Arial"/>
        </w:rPr>
        <w:t>a garanzia provvisoria è costituita, a scelta del concorrente sotto forma di cauzione o di fideiussione</w:t>
      </w:r>
      <w:r w:rsidR="00BA3D28" w:rsidRPr="00443DDA">
        <w:rPr>
          <w:rFonts w:ascii="Arial Narrow" w:hAnsi="Arial Narrow" w:cs="Arial"/>
        </w:rPr>
        <w:t>:</w:t>
      </w:r>
    </w:p>
    <w:p w14:paraId="6C74D64F" w14:textId="55427CED"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La cauzione è costituita mediante accredito, con bonifico o con altri strumenti e canali di pagamento elettronici, presso il conto </w:t>
      </w:r>
      <w:r w:rsidR="00BA3D28" w:rsidRPr="00443DDA">
        <w:rPr>
          <w:rFonts w:ascii="Arial Narrow" w:hAnsi="Arial Narrow" w:cs="Arial"/>
        </w:rPr>
        <w:t>… [</w:t>
      </w:r>
      <w:r w:rsidR="00BA3D28" w:rsidRPr="00443DDA">
        <w:rPr>
          <w:rFonts w:ascii="Arial Narrow" w:hAnsi="Arial Narrow" w:cs="Arial"/>
          <w:i/>
        </w:rPr>
        <w:t>la stazione appaltante indica gli estremi del conto presso l’istituto incaricato del servizio di tesoreria</w:t>
      </w:r>
      <w:r w:rsidR="00BA3D28" w:rsidRPr="00443DDA">
        <w:rPr>
          <w:rFonts w:ascii="Arial Narrow" w:hAnsi="Arial Narrow" w:cs="Arial"/>
        </w:rPr>
        <w:t>].</w:t>
      </w:r>
    </w:p>
    <w:p w14:paraId="594E79C7"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La fideiussione può essere rilasciata:</w:t>
      </w:r>
    </w:p>
    <w:p w14:paraId="32A2A27B" w14:textId="344658E8" w:rsidR="00A51038" w:rsidRPr="00443DDA" w:rsidRDefault="00863A08" w:rsidP="008E74FB">
      <w:pPr>
        <w:pStyle w:val="Paragrafoelenco"/>
        <w:numPr>
          <w:ilvl w:val="0"/>
          <w:numId w:val="7"/>
        </w:numPr>
        <w:tabs>
          <w:tab w:val="left" w:pos="505"/>
          <w:tab w:val="left" w:pos="9639"/>
        </w:tabs>
        <w:spacing w:before="0" w:line="276" w:lineRule="auto"/>
        <w:ind w:right="3"/>
        <w:rPr>
          <w:rFonts w:ascii="Arial Narrow" w:hAnsi="Arial Narrow" w:cs="Arial"/>
        </w:rPr>
      </w:pPr>
      <w:r w:rsidRPr="00443DDA">
        <w:rPr>
          <w:rFonts w:ascii="Arial Narrow" w:hAnsi="Arial Narrow" w:cs="Arial"/>
        </w:rPr>
        <w:t>da imprese bancarie o assicurative che</w:t>
      </w:r>
      <w:r w:rsidR="00BA3D28" w:rsidRPr="00443DDA">
        <w:rPr>
          <w:rFonts w:ascii="Arial Narrow" w:hAnsi="Arial Narrow" w:cs="Arial"/>
        </w:rPr>
        <w:t>:</w:t>
      </w:r>
      <w:r w:rsidRPr="00443DDA">
        <w:rPr>
          <w:rFonts w:ascii="Arial Narrow" w:hAnsi="Arial Narrow" w:cs="Arial"/>
        </w:rPr>
        <w:t xml:space="preserve"> rispondono ai requisiti di solvibilità previsti dalle leggi che ne disciplinano le rispettive attività</w:t>
      </w:r>
      <w:bookmarkStart w:id="1757" w:name="_Toc139277038"/>
    </w:p>
    <w:p w14:paraId="244024B3" w14:textId="2E781B46" w:rsidR="00A51038" w:rsidRPr="00443DDA" w:rsidRDefault="00863A08" w:rsidP="008E74FB">
      <w:pPr>
        <w:pStyle w:val="Paragrafoelenco"/>
        <w:numPr>
          <w:ilvl w:val="0"/>
          <w:numId w:val="7"/>
        </w:numPr>
        <w:tabs>
          <w:tab w:val="left" w:pos="505"/>
          <w:tab w:val="left" w:pos="9639"/>
        </w:tabs>
        <w:spacing w:before="0" w:line="276" w:lineRule="auto"/>
        <w:ind w:right="3"/>
        <w:rPr>
          <w:rFonts w:ascii="Arial Narrow" w:hAnsi="Arial Narrow" w:cs="Arial"/>
        </w:rPr>
      </w:pPr>
      <w:r w:rsidRPr="00443DDA">
        <w:rPr>
          <w:rFonts w:ascii="Arial Narrow" w:hAnsi="Arial Narrow" w:cs="Arial"/>
        </w:rPr>
        <w:t xml:space="preserve">da un intermediario finanziario iscritto nell'albo di cui </w:t>
      </w:r>
      <w:r w:rsidR="00BA3D28" w:rsidRPr="00443DDA">
        <w:rPr>
          <w:rFonts w:ascii="Arial Narrow" w:hAnsi="Arial Narrow" w:cs="Arial"/>
        </w:rPr>
        <w:t>all</w:t>
      </w:r>
      <w:hyperlink r:id="rId11" w:anchor="107">
        <w:r w:rsidR="00BA3D28" w:rsidRPr="00443DDA">
          <w:rPr>
            <w:rFonts w:ascii="Arial Narrow" w:hAnsi="Arial Narrow" w:cs="Arial"/>
          </w:rPr>
          <w:t>'articolo 106 del decreto legislativo 1 settembre 1993, n. 385,</w:t>
        </w:r>
      </w:hyperlink>
      <w:r w:rsidRPr="00443DDA">
        <w:rPr>
          <w:rFonts w:ascii="Arial Narrow" w:hAnsi="Arial Narrow" w:cs="Arial"/>
        </w:rPr>
        <w:t xml:space="preserve"> che svolge in via esclusiva o prevalente attività di rilascio di garanzie, che è sottoposto a revisione contabile da parte di una società di revisione iscritta nell'albo previsto </w:t>
      </w:r>
      <w:r w:rsidR="00BA3D28" w:rsidRPr="00443DDA">
        <w:rPr>
          <w:rFonts w:ascii="Arial Narrow" w:hAnsi="Arial Narrow" w:cs="Arial"/>
        </w:rPr>
        <w:t>dall'articolo</w:t>
      </w:r>
      <w:r w:rsidRPr="00443DDA">
        <w:rPr>
          <w:rFonts w:ascii="Arial Narrow" w:hAnsi="Arial Narrow" w:cs="Arial"/>
        </w:rPr>
        <w:t xml:space="preserve"> 161 del decreto legislativo 24 febbraio 1998, n. </w:t>
      </w:r>
      <w:r w:rsidR="00BA3D28" w:rsidRPr="00443DDA">
        <w:rPr>
          <w:rFonts w:ascii="Arial Narrow" w:hAnsi="Arial Narrow" w:cs="Arial"/>
        </w:rPr>
        <w:t>58;</w:t>
      </w:r>
      <w:r w:rsidRPr="00443DDA">
        <w:rPr>
          <w:rFonts w:ascii="Arial Narrow" w:hAnsi="Arial Narrow" w:cs="Arial"/>
        </w:rPr>
        <w:t xml:space="preserve"> e che abbia i requisiti minimi di solvibilità richiesti dalla vigente normativa bancaria assicurativa.</w:t>
      </w:r>
    </w:p>
    <w:p w14:paraId="3DB8EECE" w14:textId="77777777" w:rsidR="003F300A" w:rsidRPr="00443DDA" w:rsidRDefault="003F300A"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Gli operatori economici, prima di procedere alla sottoscrizione della garanzia, sono tenuti a verificare che il soggetto garante sia in possesso dell’autorizzazione al rilascio di garanzie mediante accesso ai seguenti siti internet:</w:t>
      </w:r>
    </w:p>
    <w:p w14:paraId="7AAE3BDC" w14:textId="77777777" w:rsidR="003F300A" w:rsidRPr="00443DDA" w:rsidRDefault="00210C98" w:rsidP="008E74FB">
      <w:pPr>
        <w:pStyle w:val="Paragrafoelenco"/>
        <w:numPr>
          <w:ilvl w:val="0"/>
          <w:numId w:val="7"/>
        </w:numPr>
        <w:tabs>
          <w:tab w:val="left" w:pos="9639"/>
        </w:tabs>
        <w:spacing w:before="0" w:line="276" w:lineRule="auto"/>
        <w:rPr>
          <w:rFonts w:ascii="Arial Narrow" w:hAnsi="Arial Narrow" w:cs="Arial"/>
        </w:rPr>
      </w:pPr>
      <w:hyperlink r:id="rId12" w:history="1">
        <w:r w:rsidR="003F300A" w:rsidRPr="00443DDA">
          <w:rPr>
            <w:rStyle w:val="Collegamentoipertestuale"/>
            <w:rFonts w:ascii="Arial Narrow" w:hAnsi="Arial Narrow" w:cs="Arial"/>
          </w:rPr>
          <w:t>http://www.bancaditalia.it/compiti/vigilanza/intermediari/index.html</w:t>
        </w:r>
      </w:hyperlink>
    </w:p>
    <w:p w14:paraId="093B5DC3" w14:textId="77777777" w:rsidR="003F300A" w:rsidRPr="00443DDA" w:rsidRDefault="00210C98" w:rsidP="008E74FB">
      <w:pPr>
        <w:pStyle w:val="Paragrafoelenco"/>
        <w:numPr>
          <w:ilvl w:val="0"/>
          <w:numId w:val="7"/>
        </w:numPr>
        <w:tabs>
          <w:tab w:val="left" w:pos="9639"/>
        </w:tabs>
        <w:spacing w:before="0" w:line="276" w:lineRule="auto"/>
        <w:rPr>
          <w:rFonts w:ascii="Arial Narrow" w:hAnsi="Arial Narrow" w:cs="Arial"/>
        </w:rPr>
      </w:pPr>
      <w:hyperlink r:id="rId13" w:history="1">
        <w:r w:rsidR="003F300A" w:rsidRPr="00443DDA">
          <w:rPr>
            <w:rStyle w:val="Collegamentoipertestuale"/>
            <w:rFonts w:ascii="Arial Narrow" w:hAnsi="Arial Narrow" w:cs="Arial"/>
          </w:rPr>
          <w:t>http://www.bancaditalia.it/compiti/vigilanza/avvisi-pub/garanzie-finanziarie/</w:t>
        </w:r>
      </w:hyperlink>
    </w:p>
    <w:p w14:paraId="4588B89D" w14:textId="77777777" w:rsidR="003F300A" w:rsidRPr="00443DDA" w:rsidRDefault="00210C98" w:rsidP="008E74FB">
      <w:pPr>
        <w:pStyle w:val="Paragrafoelenco"/>
        <w:numPr>
          <w:ilvl w:val="0"/>
          <w:numId w:val="7"/>
        </w:numPr>
        <w:tabs>
          <w:tab w:val="left" w:pos="9639"/>
        </w:tabs>
        <w:spacing w:before="0" w:line="276" w:lineRule="auto"/>
        <w:rPr>
          <w:rStyle w:val="Collegamentoipertestuale"/>
          <w:rFonts w:ascii="Arial Narrow" w:hAnsi="Arial Narrow" w:cs="Arial"/>
        </w:rPr>
      </w:pPr>
      <w:hyperlink r:id="rId14" w:history="1">
        <w:r w:rsidR="003F300A" w:rsidRPr="00443DDA">
          <w:rPr>
            <w:rStyle w:val="Collegamentoipertestuale"/>
            <w:rFonts w:ascii="Arial Narrow" w:hAnsi="Arial Narrow" w:cs="Arial"/>
          </w:rPr>
          <w:t>http://www.ivass.it/ivass/imprese_jsp/HomePage.jsp</w:t>
        </w:r>
      </w:hyperlink>
    </w:p>
    <w:p w14:paraId="5FEAD392" w14:textId="7EBC8A38" w:rsidR="0076366E" w:rsidRPr="00443DDA" w:rsidRDefault="00BA3D28" w:rsidP="008E74FB">
      <w:pPr>
        <w:pBdr>
          <w:top w:val="single" w:sz="4" w:space="1" w:color="000000"/>
          <w:left w:val="single" w:sz="4" w:space="4" w:color="000000"/>
          <w:bottom w:val="single" w:sz="4" w:space="1" w:color="000000"/>
          <w:right w:val="single" w:sz="4" w:space="4" w:color="000000"/>
        </w:pBdr>
        <w:tabs>
          <w:tab w:val="left" w:pos="9639"/>
        </w:tabs>
        <w:spacing w:line="276" w:lineRule="auto"/>
        <w:jc w:val="both"/>
        <w:rPr>
          <w:rFonts w:ascii="Arial Narrow" w:hAnsi="Arial Narrow" w:cs="Arial"/>
          <w:i/>
        </w:rPr>
      </w:pPr>
      <w:r w:rsidRPr="00443DDA">
        <w:rPr>
          <w:rFonts w:ascii="Arial Narrow" w:hAnsi="Arial Narrow" w:cs="Arial"/>
          <w:i/>
        </w:rPr>
        <w:t xml:space="preserve">N.B. Si raccomanda di prendere visione del documento denominato </w:t>
      </w:r>
      <w:hyperlink r:id="rId15">
        <w:r w:rsidRPr="00443DDA">
          <w:rPr>
            <w:rFonts w:ascii="Arial Narrow" w:hAnsi="Arial Narrow" w:cs="Arial"/>
            <w:i/>
          </w:rPr>
          <w:t>https://www.anticorruzione.it/-/garanzie-finanziarie</w:t>
        </w:r>
      </w:hyperlink>
    </w:p>
    <w:p w14:paraId="4EC372E3" w14:textId="77777777" w:rsidR="002B5D71" w:rsidRPr="00443DDA" w:rsidRDefault="002B5D71" w:rsidP="008E74FB">
      <w:pPr>
        <w:pBdr>
          <w:top w:val="nil"/>
          <w:left w:val="nil"/>
          <w:bottom w:val="nil"/>
          <w:right w:val="nil"/>
          <w:between w:val="nil"/>
        </w:pBdr>
        <w:tabs>
          <w:tab w:val="left" w:pos="9639"/>
        </w:tabs>
        <w:spacing w:line="276" w:lineRule="auto"/>
        <w:jc w:val="both"/>
        <w:rPr>
          <w:rFonts w:ascii="Arial Narrow" w:hAnsi="Arial Narrow" w:cs="Arial"/>
        </w:rPr>
      </w:pPr>
    </w:p>
    <w:p w14:paraId="3B1B490E"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La garanzia fideiussoria deve essere emessa e firmata digitalmente da un soggetto in possesso dei poteri necessari per impegnare il garante. </w:t>
      </w:r>
    </w:p>
    <w:p w14:paraId="20CE68B7" w14:textId="795A8289"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bookmarkStart w:id="1758" w:name="_Hlk138084823"/>
      <w:r w:rsidRPr="00443DDA">
        <w:rPr>
          <w:rFonts w:ascii="Arial Narrow" w:hAnsi="Arial Narrow" w:cs="Arial"/>
          <w:b/>
          <w:i/>
        </w:rPr>
        <w:t xml:space="preserve">Nel caso in cui la stazione appaltante sia abilitata ad effettuare le verifiche di veridicità sulle garanzie fideiussorie gestite tramite ricorso a piattaforme operanti </w:t>
      </w:r>
      <w:bookmarkEnd w:id="1758"/>
      <w:r w:rsidRPr="00443DDA">
        <w:rPr>
          <w:rFonts w:ascii="Arial Narrow" w:hAnsi="Arial Narrow" w:cs="Arial"/>
          <w:b/>
          <w:i/>
        </w:rPr>
        <w:t>con tecnologie basate su registri distribuiti ai sensi dell’articolo 8-ter, comma 1, del decreto-legge 14 dicembre 2018, n. 135, convertito, con modificazioni, dalla legge 11 febbraio 2019, n. 12</w:t>
      </w:r>
      <w:r w:rsidRPr="00443DDA">
        <w:rPr>
          <w:rFonts w:ascii="Arial Narrow" w:hAnsi="Arial Narrow" w:cs="Arial"/>
        </w:rPr>
        <w:t>] L’operatore economico può, alternativamente:</w:t>
      </w:r>
    </w:p>
    <w:p w14:paraId="29940B06" w14:textId="0543E3F0" w:rsidR="0076366E" w:rsidRPr="00443DDA" w:rsidRDefault="00BA3D28" w:rsidP="008E74FB">
      <w:pPr>
        <w:pStyle w:val="Paragrafoelenco"/>
        <w:numPr>
          <w:ilvl w:val="0"/>
          <w:numId w:val="12"/>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443DDA">
        <w:rPr>
          <w:rFonts w:ascii="Arial Narrow" w:hAnsi="Arial Narrow" w:cs="Arial"/>
        </w:rPr>
        <w:t>presentare una garanzia fideiussoria gestita mediante ricorso a una delle seguenti piattaforme … [</w:t>
      </w:r>
      <w:r w:rsidRPr="00443DDA">
        <w:rPr>
          <w:rFonts w:ascii="Arial Narrow" w:hAnsi="Arial Narrow" w:cs="Arial"/>
          <w:i/>
        </w:rPr>
        <w:t>indicare le piattaforme cui la stazione appaltante è abilitata</w:t>
      </w:r>
      <w:r w:rsidRPr="00443DDA">
        <w:rPr>
          <w:rFonts w:ascii="Arial Narrow" w:hAnsi="Arial Narrow" w:cs="Arial"/>
        </w:rPr>
        <w:t>];</w:t>
      </w:r>
    </w:p>
    <w:p w14:paraId="2F77B727" w14:textId="188C154E" w:rsidR="0076366E" w:rsidRPr="00443DDA" w:rsidRDefault="00BA3D28" w:rsidP="008E74FB">
      <w:pPr>
        <w:pStyle w:val="Paragrafoelenco"/>
        <w:numPr>
          <w:ilvl w:val="0"/>
          <w:numId w:val="12"/>
        </w:numPr>
        <w:pBdr>
          <w:top w:val="nil"/>
          <w:left w:val="nil"/>
          <w:bottom w:val="nil"/>
          <w:right w:val="nil"/>
          <w:between w:val="nil"/>
        </w:pBdr>
        <w:tabs>
          <w:tab w:val="left" w:pos="9639"/>
        </w:tabs>
        <w:autoSpaceDE/>
        <w:autoSpaceDN/>
        <w:spacing w:before="0" w:line="276" w:lineRule="auto"/>
        <w:rPr>
          <w:rFonts w:ascii="Arial Narrow" w:hAnsi="Arial Narrow" w:cs="Arial"/>
        </w:rPr>
      </w:pPr>
      <w:r w:rsidRPr="00443DDA">
        <w:rPr>
          <w:rFonts w:ascii="Arial Narrow" w:hAnsi="Arial Narrow" w:cs="Arial"/>
        </w:rPr>
        <w:t xml:space="preserve">presentare una garanzia fideiussoria verificabile telematicamente presso l’emittente, </w:t>
      </w:r>
      <w:r w:rsidR="00863A08" w:rsidRPr="00443DDA">
        <w:rPr>
          <w:rFonts w:ascii="Arial Narrow" w:hAnsi="Arial Narrow" w:cs="Arial"/>
          <w:w w:val="95"/>
        </w:rPr>
        <w:t>indicando nella domanda il</w:t>
      </w:r>
      <w:r w:rsidR="00863A08" w:rsidRPr="00443DDA">
        <w:rPr>
          <w:rFonts w:ascii="Arial Narrow" w:hAnsi="Arial Narrow" w:cs="Arial"/>
          <w:spacing w:val="1"/>
          <w:w w:val="95"/>
        </w:rPr>
        <w:t xml:space="preserve"> </w:t>
      </w:r>
      <w:r w:rsidR="00863A08" w:rsidRPr="00443DDA">
        <w:rPr>
          <w:rFonts w:ascii="Arial Narrow" w:hAnsi="Arial Narrow" w:cs="Arial"/>
          <w:w w:val="95"/>
        </w:rPr>
        <w:t>sito internet presso il quale</w:t>
      </w:r>
      <w:r w:rsidR="00863A08" w:rsidRPr="00443DDA">
        <w:rPr>
          <w:rFonts w:ascii="Arial Narrow" w:hAnsi="Arial Narrow" w:cs="Arial"/>
          <w:spacing w:val="1"/>
          <w:w w:val="95"/>
        </w:rPr>
        <w:t xml:space="preserve"> </w:t>
      </w:r>
      <w:r w:rsidR="00863A08" w:rsidRPr="00443DDA">
        <w:rPr>
          <w:rFonts w:ascii="Arial Narrow" w:hAnsi="Arial Narrow" w:cs="Arial"/>
          <w:w w:val="95"/>
        </w:rPr>
        <w:t>è possibile verificare</w:t>
      </w:r>
      <w:r w:rsidR="00863A08" w:rsidRPr="00443DDA">
        <w:rPr>
          <w:rFonts w:ascii="Arial Narrow" w:hAnsi="Arial Narrow" w:cs="Arial"/>
          <w:spacing w:val="-1"/>
          <w:w w:val="95"/>
        </w:rPr>
        <w:t xml:space="preserve"> </w:t>
      </w:r>
      <w:r w:rsidR="00863A08" w:rsidRPr="00443DDA">
        <w:rPr>
          <w:rFonts w:ascii="Arial Narrow" w:hAnsi="Arial Narrow" w:cs="Arial"/>
          <w:w w:val="95"/>
        </w:rPr>
        <w:t>la</w:t>
      </w:r>
      <w:r w:rsidR="00863A08" w:rsidRPr="00443DDA">
        <w:rPr>
          <w:rFonts w:ascii="Arial Narrow" w:hAnsi="Arial Narrow" w:cs="Arial"/>
          <w:spacing w:val="1"/>
          <w:w w:val="95"/>
        </w:rPr>
        <w:t xml:space="preserve"> </w:t>
      </w:r>
      <w:r w:rsidR="00863A08" w:rsidRPr="00443DDA">
        <w:rPr>
          <w:rFonts w:ascii="Arial Narrow" w:hAnsi="Arial Narrow" w:cs="Arial"/>
          <w:w w:val="95"/>
        </w:rPr>
        <w:t>garanzia.</w:t>
      </w:r>
      <w:r w:rsidR="00863A08" w:rsidRPr="00443DDA">
        <w:rPr>
          <w:rFonts w:ascii="Arial Narrow" w:hAnsi="Arial Narrow" w:cs="Arial"/>
          <w:spacing w:val="-54"/>
          <w:w w:val="95"/>
        </w:rPr>
        <w:t xml:space="preserve"> </w:t>
      </w:r>
    </w:p>
    <w:p w14:paraId="1EBA2212" w14:textId="77777777" w:rsidR="00A51038" w:rsidRPr="00443DDA" w:rsidRDefault="00BA3D2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w:t>
      </w:r>
      <w:r w:rsidRPr="00443DDA">
        <w:rPr>
          <w:rFonts w:ascii="Arial Narrow" w:hAnsi="Arial Narrow" w:cs="Arial"/>
          <w:b/>
          <w:i/>
          <w:sz w:val="22"/>
          <w:szCs w:val="22"/>
        </w:rPr>
        <w:t>In alternativa, nel caso in cui la stazione appaltante non sia abilitata ad effettuare verifiche di veridicità sulle garanzie fideiussorie gestite tramite piattaforme telematiche</w:t>
      </w:r>
      <w:r w:rsidRPr="00443DDA">
        <w:rPr>
          <w:rFonts w:ascii="Arial Narrow" w:hAnsi="Arial Narrow" w:cs="Arial"/>
          <w:sz w:val="22"/>
          <w:szCs w:val="22"/>
        </w:rPr>
        <w:t xml:space="preserve">] </w:t>
      </w:r>
      <w:r w:rsidR="00863A08" w:rsidRPr="00443DDA">
        <w:rPr>
          <w:rFonts w:ascii="Arial Narrow" w:hAnsi="Arial Narrow" w:cs="Arial"/>
          <w:spacing w:val="-1"/>
          <w:sz w:val="22"/>
          <w:szCs w:val="22"/>
        </w:rPr>
        <w:t>L’operatore</w:t>
      </w:r>
      <w:r w:rsidR="00863A08" w:rsidRPr="00443DDA">
        <w:rPr>
          <w:rFonts w:ascii="Arial Narrow" w:hAnsi="Arial Narrow" w:cs="Arial"/>
          <w:spacing w:val="32"/>
          <w:sz w:val="22"/>
          <w:szCs w:val="22"/>
        </w:rPr>
        <w:t xml:space="preserve"> </w:t>
      </w:r>
      <w:r w:rsidR="00863A08" w:rsidRPr="00443DDA">
        <w:rPr>
          <w:rFonts w:ascii="Arial Narrow" w:hAnsi="Arial Narrow" w:cs="Arial"/>
          <w:sz w:val="22"/>
          <w:szCs w:val="22"/>
        </w:rPr>
        <w:t>economico</w:t>
      </w:r>
      <w:r w:rsidR="00863A08" w:rsidRPr="00443DDA">
        <w:rPr>
          <w:rFonts w:ascii="Arial Narrow" w:hAnsi="Arial Narrow" w:cs="Arial"/>
          <w:spacing w:val="34"/>
          <w:sz w:val="22"/>
          <w:szCs w:val="22"/>
        </w:rPr>
        <w:t xml:space="preserve"> </w:t>
      </w:r>
      <w:r w:rsidR="00863A08" w:rsidRPr="00443DDA">
        <w:rPr>
          <w:rFonts w:ascii="Arial Narrow" w:hAnsi="Arial Narrow" w:cs="Arial"/>
          <w:sz w:val="22"/>
          <w:szCs w:val="22"/>
        </w:rPr>
        <w:t>presenta</w:t>
      </w:r>
      <w:r w:rsidR="00863A08" w:rsidRPr="00443DDA">
        <w:rPr>
          <w:rFonts w:ascii="Arial Narrow" w:hAnsi="Arial Narrow" w:cs="Arial"/>
          <w:spacing w:val="33"/>
          <w:sz w:val="22"/>
          <w:szCs w:val="22"/>
        </w:rPr>
        <w:t xml:space="preserve"> </w:t>
      </w:r>
      <w:r w:rsidR="00863A08" w:rsidRPr="00443DDA">
        <w:rPr>
          <w:rFonts w:ascii="Arial Narrow" w:hAnsi="Arial Narrow" w:cs="Arial"/>
          <w:sz w:val="22"/>
          <w:szCs w:val="22"/>
        </w:rPr>
        <w:t>una</w:t>
      </w:r>
      <w:r w:rsidR="00863A08" w:rsidRPr="00443DDA">
        <w:rPr>
          <w:rFonts w:ascii="Arial Narrow" w:hAnsi="Arial Narrow" w:cs="Arial"/>
          <w:spacing w:val="33"/>
          <w:sz w:val="22"/>
          <w:szCs w:val="22"/>
        </w:rPr>
        <w:t xml:space="preserve"> </w:t>
      </w:r>
      <w:r w:rsidR="00863A08" w:rsidRPr="00443DDA">
        <w:rPr>
          <w:rFonts w:ascii="Arial Narrow" w:hAnsi="Arial Narrow" w:cs="Arial"/>
          <w:sz w:val="22"/>
          <w:szCs w:val="22"/>
        </w:rPr>
        <w:t>garanzia</w:t>
      </w:r>
      <w:r w:rsidR="00863A08" w:rsidRPr="00443DDA">
        <w:rPr>
          <w:rFonts w:ascii="Arial Narrow" w:hAnsi="Arial Narrow" w:cs="Arial"/>
          <w:spacing w:val="33"/>
          <w:sz w:val="22"/>
          <w:szCs w:val="22"/>
        </w:rPr>
        <w:t xml:space="preserve"> </w:t>
      </w:r>
      <w:r w:rsidR="00863A08" w:rsidRPr="00443DDA">
        <w:rPr>
          <w:rFonts w:ascii="Arial Narrow" w:hAnsi="Arial Narrow" w:cs="Arial"/>
          <w:sz w:val="22"/>
          <w:szCs w:val="22"/>
        </w:rPr>
        <w:t>fideiussoria</w:t>
      </w:r>
      <w:r w:rsidR="00863A08" w:rsidRPr="00443DDA">
        <w:rPr>
          <w:rFonts w:ascii="Arial Narrow" w:hAnsi="Arial Narrow" w:cs="Arial"/>
          <w:spacing w:val="32"/>
          <w:sz w:val="22"/>
          <w:szCs w:val="22"/>
        </w:rPr>
        <w:t xml:space="preserve"> </w:t>
      </w:r>
      <w:r w:rsidR="00863A08" w:rsidRPr="00443DDA">
        <w:rPr>
          <w:rFonts w:ascii="Arial Narrow" w:hAnsi="Arial Narrow" w:cs="Arial"/>
          <w:sz w:val="22"/>
          <w:szCs w:val="22"/>
        </w:rPr>
        <w:t>verificabile</w:t>
      </w:r>
      <w:r w:rsidR="00863A08" w:rsidRPr="00443DDA">
        <w:rPr>
          <w:rFonts w:ascii="Arial Narrow" w:hAnsi="Arial Narrow" w:cs="Arial"/>
          <w:spacing w:val="33"/>
          <w:sz w:val="22"/>
          <w:szCs w:val="22"/>
        </w:rPr>
        <w:t xml:space="preserve"> </w:t>
      </w:r>
      <w:r w:rsidR="00863A08" w:rsidRPr="00443DDA">
        <w:rPr>
          <w:rFonts w:ascii="Arial Narrow" w:hAnsi="Arial Narrow" w:cs="Arial"/>
          <w:sz w:val="22"/>
          <w:szCs w:val="22"/>
        </w:rPr>
        <w:t>telematicamente</w:t>
      </w:r>
      <w:r w:rsidR="00863A08" w:rsidRPr="00443DDA">
        <w:rPr>
          <w:rFonts w:ascii="Arial Narrow" w:hAnsi="Arial Narrow" w:cs="Arial"/>
          <w:spacing w:val="32"/>
          <w:sz w:val="22"/>
          <w:szCs w:val="22"/>
        </w:rPr>
        <w:t xml:space="preserve"> </w:t>
      </w:r>
      <w:r w:rsidR="00863A08" w:rsidRPr="00443DDA">
        <w:rPr>
          <w:rFonts w:ascii="Arial Narrow" w:hAnsi="Arial Narrow" w:cs="Arial"/>
          <w:sz w:val="22"/>
          <w:szCs w:val="22"/>
        </w:rPr>
        <w:t>presso</w:t>
      </w:r>
      <w:r w:rsidR="00863A08" w:rsidRPr="00443DDA">
        <w:rPr>
          <w:rFonts w:ascii="Arial Narrow" w:hAnsi="Arial Narrow" w:cs="Arial"/>
          <w:spacing w:val="33"/>
          <w:sz w:val="22"/>
          <w:szCs w:val="22"/>
        </w:rPr>
        <w:t xml:space="preserve"> </w:t>
      </w:r>
      <w:r w:rsidR="00863A08" w:rsidRPr="00443DDA">
        <w:rPr>
          <w:rFonts w:ascii="Arial Narrow" w:hAnsi="Arial Narrow" w:cs="Arial"/>
          <w:sz w:val="22"/>
          <w:szCs w:val="22"/>
        </w:rPr>
        <w:t>l’emittente,</w:t>
      </w:r>
      <w:r w:rsidRPr="00443DDA">
        <w:rPr>
          <w:rFonts w:ascii="Arial Narrow" w:hAnsi="Arial Narrow" w:cs="Arial"/>
          <w:sz w:val="22"/>
          <w:szCs w:val="22"/>
        </w:rPr>
        <w:t xml:space="preserve"> indicando nella domanda il sito internet presso il quale è possibile verificare la garanzia. </w:t>
      </w:r>
    </w:p>
    <w:p w14:paraId="65B9CA47" w14:textId="77777777" w:rsidR="00A51038" w:rsidRPr="00443DDA" w:rsidRDefault="00863A08" w:rsidP="008E74FB">
      <w:pPr>
        <w:pStyle w:val="Corpotesto"/>
        <w:tabs>
          <w:tab w:val="left" w:pos="9639"/>
        </w:tabs>
        <w:spacing w:before="0" w:line="276" w:lineRule="auto"/>
        <w:ind w:left="0" w:right="2421"/>
        <w:jc w:val="left"/>
        <w:rPr>
          <w:rFonts w:ascii="Arial Narrow" w:hAnsi="Arial Narrow" w:cs="Arial"/>
          <w:sz w:val="22"/>
          <w:szCs w:val="22"/>
        </w:rPr>
      </w:pPr>
      <w:r w:rsidRPr="00443DDA">
        <w:rPr>
          <w:rFonts w:ascii="Arial Narrow" w:hAnsi="Arial Narrow" w:cs="Arial"/>
          <w:sz w:val="22"/>
          <w:szCs w:val="22"/>
        </w:rPr>
        <w:t>La</w:t>
      </w:r>
      <w:r w:rsidRPr="00443DDA">
        <w:rPr>
          <w:rFonts w:ascii="Arial Narrow" w:hAnsi="Arial Narrow" w:cs="Arial"/>
          <w:spacing w:val="-1"/>
          <w:sz w:val="22"/>
          <w:szCs w:val="22"/>
        </w:rPr>
        <w:t xml:space="preserve"> </w:t>
      </w:r>
      <w:r w:rsidRPr="00443DDA">
        <w:rPr>
          <w:rFonts w:ascii="Arial Narrow" w:hAnsi="Arial Narrow" w:cs="Arial"/>
          <w:b/>
          <w:sz w:val="22"/>
          <w:szCs w:val="22"/>
        </w:rPr>
        <w:t xml:space="preserve">fideiussione </w:t>
      </w:r>
      <w:r w:rsidRPr="00443DDA">
        <w:rPr>
          <w:rFonts w:ascii="Arial Narrow" w:hAnsi="Arial Narrow" w:cs="Arial"/>
          <w:sz w:val="22"/>
          <w:szCs w:val="22"/>
        </w:rPr>
        <w:t>deve:</w:t>
      </w:r>
    </w:p>
    <w:p w14:paraId="60586AC7" w14:textId="77777777" w:rsidR="005A48BD" w:rsidRPr="00443DDA" w:rsidRDefault="00863A08" w:rsidP="008E74FB">
      <w:pPr>
        <w:pStyle w:val="Paragrafoelenco"/>
        <w:numPr>
          <w:ilvl w:val="0"/>
          <w:numId w:val="5"/>
        </w:numPr>
        <w:tabs>
          <w:tab w:val="left" w:pos="505"/>
          <w:tab w:val="left" w:pos="9639"/>
        </w:tabs>
        <w:spacing w:before="0" w:line="276" w:lineRule="auto"/>
        <w:rPr>
          <w:rFonts w:ascii="Arial Narrow" w:hAnsi="Arial Narrow" w:cs="Arial"/>
        </w:rPr>
      </w:pPr>
      <w:r w:rsidRPr="00443DDA">
        <w:rPr>
          <w:rFonts w:ascii="Arial Narrow" w:hAnsi="Arial Narrow" w:cs="Arial"/>
        </w:rPr>
        <w:t>contenere</w:t>
      </w:r>
      <w:r w:rsidRPr="00443DDA">
        <w:rPr>
          <w:rFonts w:ascii="Arial Narrow" w:hAnsi="Arial Narrow" w:cs="Arial"/>
          <w:spacing w:val="55"/>
        </w:rPr>
        <w:t xml:space="preserve"> </w:t>
      </w:r>
      <w:r w:rsidRPr="00443DDA">
        <w:rPr>
          <w:rFonts w:ascii="Arial Narrow" w:hAnsi="Arial Narrow" w:cs="Arial"/>
        </w:rPr>
        <w:t>espressa</w:t>
      </w:r>
      <w:r w:rsidRPr="00443DDA">
        <w:rPr>
          <w:rFonts w:ascii="Arial Narrow" w:hAnsi="Arial Narrow" w:cs="Arial"/>
          <w:spacing w:val="53"/>
        </w:rPr>
        <w:t xml:space="preserve"> </w:t>
      </w:r>
      <w:r w:rsidRPr="00443DDA">
        <w:rPr>
          <w:rFonts w:ascii="Arial Narrow" w:hAnsi="Arial Narrow" w:cs="Arial"/>
        </w:rPr>
        <w:t>menzione</w:t>
      </w:r>
      <w:r w:rsidRPr="00443DDA">
        <w:rPr>
          <w:rFonts w:ascii="Arial Narrow" w:hAnsi="Arial Narrow" w:cs="Arial"/>
          <w:spacing w:val="54"/>
        </w:rPr>
        <w:t xml:space="preserve"> </w:t>
      </w:r>
      <w:r w:rsidRPr="00443DDA">
        <w:rPr>
          <w:rFonts w:ascii="Arial Narrow" w:hAnsi="Arial Narrow" w:cs="Arial"/>
        </w:rPr>
        <w:t>dell’oggetto</w:t>
      </w:r>
      <w:r w:rsidRPr="00443DDA">
        <w:rPr>
          <w:rFonts w:ascii="Arial Narrow" w:hAnsi="Arial Narrow" w:cs="Arial"/>
          <w:spacing w:val="55"/>
        </w:rPr>
        <w:t xml:space="preserve"> </w:t>
      </w:r>
      <w:r w:rsidRPr="00443DDA">
        <w:rPr>
          <w:rFonts w:ascii="Arial Narrow" w:hAnsi="Arial Narrow" w:cs="Arial"/>
        </w:rPr>
        <w:t>del</w:t>
      </w:r>
      <w:r w:rsidRPr="00443DDA">
        <w:rPr>
          <w:rFonts w:ascii="Arial Narrow" w:hAnsi="Arial Narrow" w:cs="Arial"/>
          <w:spacing w:val="55"/>
        </w:rPr>
        <w:t xml:space="preserve"> </w:t>
      </w:r>
      <w:r w:rsidRPr="00443DDA">
        <w:rPr>
          <w:rFonts w:ascii="Arial Narrow" w:hAnsi="Arial Narrow" w:cs="Arial"/>
        </w:rPr>
        <w:t>contratto</w:t>
      </w:r>
      <w:r w:rsidRPr="00443DDA">
        <w:rPr>
          <w:rFonts w:ascii="Arial Narrow" w:hAnsi="Arial Narrow" w:cs="Arial"/>
          <w:spacing w:val="55"/>
        </w:rPr>
        <w:t xml:space="preserve"> </w:t>
      </w:r>
      <w:r w:rsidRPr="00443DDA">
        <w:rPr>
          <w:rFonts w:ascii="Arial Narrow" w:hAnsi="Arial Narrow" w:cs="Arial"/>
        </w:rPr>
        <w:t>di</w:t>
      </w:r>
      <w:r w:rsidRPr="00443DDA">
        <w:rPr>
          <w:rFonts w:ascii="Arial Narrow" w:hAnsi="Arial Narrow" w:cs="Arial"/>
          <w:spacing w:val="54"/>
        </w:rPr>
        <w:t xml:space="preserve"> </w:t>
      </w:r>
      <w:r w:rsidRPr="00443DDA">
        <w:rPr>
          <w:rFonts w:ascii="Arial Narrow" w:hAnsi="Arial Narrow" w:cs="Arial"/>
        </w:rPr>
        <w:t>appalto</w:t>
      </w:r>
      <w:r w:rsidRPr="00443DDA">
        <w:rPr>
          <w:rFonts w:ascii="Arial Narrow" w:hAnsi="Arial Narrow" w:cs="Arial"/>
          <w:spacing w:val="55"/>
        </w:rPr>
        <w:t xml:space="preserve"> </w:t>
      </w:r>
      <w:r w:rsidRPr="00443DDA">
        <w:rPr>
          <w:rFonts w:ascii="Arial Narrow" w:hAnsi="Arial Narrow" w:cs="Arial"/>
        </w:rPr>
        <w:t>e</w:t>
      </w:r>
      <w:r w:rsidRPr="00443DDA">
        <w:rPr>
          <w:rFonts w:ascii="Arial Narrow" w:hAnsi="Arial Narrow" w:cs="Arial"/>
          <w:spacing w:val="55"/>
        </w:rPr>
        <w:t xml:space="preserve"> </w:t>
      </w:r>
      <w:r w:rsidRPr="00443DDA">
        <w:rPr>
          <w:rFonts w:ascii="Arial Narrow" w:hAnsi="Arial Narrow" w:cs="Arial"/>
        </w:rPr>
        <w:t>del</w:t>
      </w:r>
      <w:r w:rsidRPr="00443DDA">
        <w:rPr>
          <w:rFonts w:ascii="Arial Narrow" w:hAnsi="Arial Narrow" w:cs="Arial"/>
          <w:spacing w:val="55"/>
        </w:rPr>
        <w:t xml:space="preserve"> </w:t>
      </w:r>
      <w:r w:rsidRPr="00443DDA">
        <w:rPr>
          <w:rFonts w:ascii="Arial Narrow" w:hAnsi="Arial Narrow" w:cs="Arial"/>
        </w:rPr>
        <w:t>soggetto</w:t>
      </w:r>
      <w:r w:rsidRPr="00443DDA">
        <w:rPr>
          <w:rFonts w:ascii="Arial Narrow" w:hAnsi="Arial Narrow" w:cs="Arial"/>
          <w:spacing w:val="55"/>
        </w:rPr>
        <w:t xml:space="preserve"> </w:t>
      </w:r>
      <w:r w:rsidRPr="00443DDA">
        <w:rPr>
          <w:rFonts w:ascii="Arial Narrow" w:hAnsi="Arial Narrow" w:cs="Arial"/>
        </w:rPr>
        <w:t>garantito</w:t>
      </w:r>
      <w:r w:rsidRPr="00443DDA">
        <w:rPr>
          <w:rFonts w:ascii="Arial Narrow" w:hAnsi="Arial Narrow" w:cs="Arial"/>
          <w:spacing w:val="54"/>
        </w:rPr>
        <w:t xml:space="preserve"> </w:t>
      </w:r>
      <w:r w:rsidRPr="00443DDA">
        <w:rPr>
          <w:rFonts w:ascii="Arial Narrow" w:hAnsi="Arial Narrow" w:cs="Arial"/>
        </w:rPr>
        <w:t>(stazione</w:t>
      </w:r>
      <w:r w:rsidR="00BA3D28" w:rsidRPr="00443DDA">
        <w:rPr>
          <w:rFonts w:ascii="Arial Narrow" w:hAnsi="Arial Narrow" w:cs="Arial"/>
        </w:rPr>
        <w:t xml:space="preserve"> appaltante);</w:t>
      </w:r>
    </w:p>
    <w:p w14:paraId="617FEBEE" w14:textId="77777777" w:rsidR="005A48BD" w:rsidRPr="00443DDA" w:rsidRDefault="00863A08" w:rsidP="008E74FB">
      <w:pPr>
        <w:pStyle w:val="Paragrafoelenco"/>
        <w:numPr>
          <w:ilvl w:val="0"/>
          <w:numId w:val="5"/>
        </w:numPr>
        <w:tabs>
          <w:tab w:val="left" w:pos="505"/>
          <w:tab w:val="left" w:pos="9639"/>
        </w:tabs>
        <w:spacing w:before="0" w:line="276" w:lineRule="auto"/>
        <w:rPr>
          <w:rFonts w:ascii="Arial Narrow" w:hAnsi="Arial Narrow" w:cs="Arial"/>
        </w:rPr>
      </w:pPr>
      <w:r w:rsidRPr="00443DDA">
        <w:rPr>
          <w:rFonts w:ascii="Arial Narrow" w:hAnsi="Arial Narrow" w:cs="Arial"/>
        </w:rPr>
        <w:t xml:space="preserve">essere intestata a tutti gli operatori economici del costituito/costituendo raggruppamento temporaneo o consorzio ordinario o GEIE, ovvero a tutte le imprese retiste che partecipano alla gara ovvero, in caso di consorzi di cui </w:t>
      </w:r>
      <w:r w:rsidR="00BA3D28" w:rsidRPr="00443DDA">
        <w:rPr>
          <w:rFonts w:ascii="Arial Narrow" w:hAnsi="Arial Narrow" w:cs="Arial"/>
        </w:rPr>
        <w:lastRenderedPageBreak/>
        <w:t>all’articolo</w:t>
      </w:r>
      <w:r w:rsidRPr="00443DDA">
        <w:rPr>
          <w:rFonts w:ascii="Arial Narrow" w:hAnsi="Arial Narrow" w:cs="Arial"/>
        </w:rPr>
        <w:t xml:space="preserve"> </w:t>
      </w:r>
      <w:r w:rsidR="00500DB0" w:rsidRPr="00443DDA">
        <w:rPr>
          <w:rFonts w:ascii="Arial Narrow" w:hAnsi="Arial Narrow" w:cs="Arial"/>
        </w:rPr>
        <w:t>65</w:t>
      </w:r>
      <w:r w:rsidR="00533FCD" w:rsidRPr="00443DDA">
        <w:rPr>
          <w:rFonts w:ascii="Arial Narrow" w:hAnsi="Arial Narrow" w:cs="Arial"/>
        </w:rPr>
        <w:t>,</w:t>
      </w:r>
      <w:r w:rsidRPr="00443DDA">
        <w:rPr>
          <w:rFonts w:ascii="Arial Narrow" w:hAnsi="Arial Narrow" w:cs="Arial"/>
        </w:rPr>
        <w:t xml:space="preserve"> comma </w:t>
      </w:r>
      <w:r w:rsidR="00533FCD" w:rsidRPr="00443DDA">
        <w:rPr>
          <w:rFonts w:ascii="Arial Narrow" w:hAnsi="Arial Narrow" w:cs="Arial"/>
        </w:rPr>
        <w:t>2 lettere</w:t>
      </w:r>
      <w:r w:rsidR="00870286" w:rsidRPr="00443DDA">
        <w:rPr>
          <w:rFonts w:ascii="Arial Narrow" w:hAnsi="Arial Narrow" w:cs="Arial"/>
        </w:rPr>
        <w:t xml:space="preserve"> b)</w:t>
      </w:r>
      <w:r w:rsidR="00500DB0" w:rsidRPr="00443DDA">
        <w:rPr>
          <w:rFonts w:ascii="Arial Narrow" w:hAnsi="Arial Narrow" w:cs="Arial"/>
        </w:rPr>
        <w:t>,</w:t>
      </w:r>
      <w:r w:rsidR="00870286" w:rsidRPr="00443DDA">
        <w:rPr>
          <w:rFonts w:ascii="Arial Narrow" w:hAnsi="Arial Narrow" w:cs="Arial"/>
        </w:rPr>
        <w:t xml:space="preserve"> c)</w:t>
      </w:r>
      <w:r w:rsidR="00500DB0" w:rsidRPr="00443DDA">
        <w:rPr>
          <w:rFonts w:ascii="Arial Narrow" w:hAnsi="Arial Narrow" w:cs="Arial"/>
        </w:rPr>
        <w:t>, d</w:t>
      </w:r>
      <w:r w:rsidRPr="00443DDA">
        <w:rPr>
          <w:rFonts w:ascii="Arial Narrow" w:hAnsi="Arial Narrow" w:cs="Arial"/>
        </w:rPr>
        <w:t>) del Codice, al solo consorzio;</w:t>
      </w:r>
    </w:p>
    <w:p w14:paraId="44085EF0" w14:textId="77777777" w:rsidR="005A48BD" w:rsidRPr="00443DDA" w:rsidRDefault="00863A08" w:rsidP="008E74FB">
      <w:pPr>
        <w:pStyle w:val="Paragrafoelenco"/>
        <w:numPr>
          <w:ilvl w:val="0"/>
          <w:numId w:val="5"/>
        </w:numPr>
        <w:tabs>
          <w:tab w:val="left" w:pos="505"/>
          <w:tab w:val="left" w:pos="9639"/>
        </w:tabs>
        <w:spacing w:before="0" w:line="276" w:lineRule="auto"/>
        <w:rPr>
          <w:rFonts w:ascii="Arial Narrow" w:hAnsi="Arial Narrow" w:cs="Arial"/>
        </w:rPr>
      </w:pPr>
      <w:r w:rsidRPr="00443DDA">
        <w:rPr>
          <w:rFonts w:ascii="Arial Narrow" w:hAnsi="Arial Narrow" w:cs="Arial"/>
        </w:rPr>
        <w:t xml:space="preserve">essere conforme allo schema tipo approvato con decreto del Ministro dello sviluppo economico </w:t>
      </w:r>
      <w:r w:rsidR="00BA3D28" w:rsidRPr="00443DDA">
        <w:rPr>
          <w:rFonts w:ascii="Arial Narrow" w:hAnsi="Arial Narrow" w:cs="Arial"/>
        </w:rPr>
        <w:t>(oggi d.M.</w:t>
      </w:r>
      <w:r w:rsidRPr="00443DDA">
        <w:rPr>
          <w:rFonts w:ascii="Arial Narrow" w:hAnsi="Arial Narrow" w:cs="Arial"/>
        </w:rPr>
        <w:t xml:space="preserve"> 16 settembre 2022 n. 193</w:t>
      </w:r>
      <w:r w:rsidR="00BA3D28" w:rsidRPr="00443DDA">
        <w:rPr>
          <w:rFonts w:ascii="Arial Narrow" w:hAnsi="Arial Narrow" w:cs="Arial"/>
        </w:rPr>
        <w:t>).</w:t>
      </w:r>
    </w:p>
    <w:p w14:paraId="57CEEF84" w14:textId="2B6E5D91" w:rsidR="00A51038" w:rsidRPr="00443DDA" w:rsidRDefault="00863A08" w:rsidP="008E74FB">
      <w:pPr>
        <w:pStyle w:val="Paragrafoelenco"/>
        <w:numPr>
          <w:ilvl w:val="0"/>
          <w:numId w:val="5"/>
        </w:numPr>
        <w:tabs>
          <w:tab w:val="left" w:pos="505"/>
          <w:tab w:val="left" w:pos="9639"/>
        </w:tabs>
        <w:spacing w:before="0" w:line="276" w:lineRule="auto"/>
        <w:rPr>
          <w:rFonts w:ascii="Arial Narrow" w:hAnsi="Arial Narrow" w:cs="Arial"/>
        </w:rPr>
      </w:pPr>
      <w:r w:rsidRPr="00443DDA">
        <w:rPr>
          <w:rFonts w:ascii="Arial Narrow" w:hAnsi="Arial Narrow" w:cs="Arial"/>
        </w:rPr>
        <w:t xml:space="preserve">avere validità per </w:t>
      </w:r>
      <w:r w:rsidR="00BA3D28" w:rsidRPr="00443DDA">
        <w:rPr>
          <w:rFonts w:ascii="Arial Narrow" w:hAnsi="Arial Narrow" w:cs="Arial"/>
        </w:rPr>
        <w:t>...</w:t>
      </w:r>
      <w:r w:rsidRPr="00443DDA">
        <w:rPr>
          <w:rFonts w:ascii="Arial Narrow" w:hAnsi="Arial Narrow" w:cs="Arial"/>
        </w:rPr>
        <w:t xml:space="preserve"> giorni </w:t>
      </w:r>
      <w:r w:rsidR="00BA3D28" w:rsidRPr="00443DDA">
        <w:rPr>
          <w:rFonts w:ascii="Arial Narrow" w:hAnsi="Arial Narrow" w:cs="Arial"/>
        </w:rPr>
        <w:t>[</w:t>
      </w:r>
      <w:r w:rsidR="00BA3D28" w:rsidRPr="00443DDA">
        <w:rPr>
          <w:rFonts w:ascii="Arial Narrow" w:hAnsi="Arial Narrow" w:cs="Arial"/>
          <w:i/>
        </w:rPr>
        <w:t>almeno 180 gg. - ovvero altro termine, in relazione alla durata prevista per il procedimento</w:t>
      </w:r>
      <w:r w:rsidR="00BA3D28" w:rsidRPr="00443DDA">
        <w:rPr>
          <w:rFonts w:ascii="Arial Narrow" w:hAnsi="Arial Narrow" w:cs="Arial"/>
        </w:rPr>
        <w:t xml:space="preserve">] </w:t>
      </w:r>
      <w:r w:rsidRPr="00443DDA">
        <w:rPr>
          <w:rFonts w:ascii="Arial Narrow" w:hAnsi="Arial Narrow" w:cs="Arial"/>
        </w:rPr>
        <w:t>dalla data di presentazione dell’offerta;</w:t>
      </w:r>
      <w:r w:rsidR="00BA3D28" w:rsidRPr="00443DDA">
        <w:rPr>
          <w:rFonts w:ascii="Arial Narrow" w:hAnsi="Arial Narrow" w:cs="Arial"/>
        </w:rPr>
        <w:t xml:space="preserve"> </w:t>
      </w:r>
    </w:p>
    <w:p w14:paraId="38C776E4" w14:textId="77777777" w:rsidR="00A51038" w:rsidRPr="00443DDA" w:rsidRDefault="00863A08" w:rsidP="008E74FB">
      <w:pPr>
        <w:pStyle w:val="Paragrafoelenco"/>
        <w:numPr>
          <w:ilvl w:val="0"/>
          <w:numId w:val="5"/>
        </w:numPr>
        <w:tabs>
          <w:tab w:val="left" w:pos="505"/>
          <w:tab w:val="left" w:pos="9639"/>
        </w:tabs>
        <w:spacing w:before="0" w:line="276" w:lineRule="auto"/>
        <w:rPr>
          <w:rFonts w:ascii="Arial Narrow" w:hAnsi="Arial Narrow" w:cs="Arial"/>
        </w:rPr>
      </w:pPr>
      <w:r w:rsidRPr="00443DDA">
        <w:rPr>
          <w:rFonts w:ascii="Arial Narrow" w:hAnsi="Arial Narrow" w:cs="Arial"/>
        </w:rPr>
        <w:t>prevedere espressamente:</w:t>
      </w:r>
    </w:p>
    <w:p w14:paraId="5728DDCC" w14:textId="77777777" w:rsidR="00A51038" w:rsidRPr="00443DDA" w:rsidRDefault="00863A08" w:rsidP="008E74FB">
      <w:pPr>
        <w:pStyle w:val="Paragrafoelenco"/>
        <w:numPr>
          <w:ilvl w:val="1"/>
          <w:numId w:val="47"/>
        </w:numPr>
        <w:tabs>
          <w:tab w:val="left" w:pos="505"/>
          <w:tab w:val="left" w:pos="9639"/>
        </w:tabs>
        <w:spacing w:before="0" w:line="276" w:lineRule="auto"/>
        <w:ind w:right="3"/>
        <w:rPr>
          <w:rFonts w:ascii="Arial Narrow" w:hAnsi="Arial Narrow" w:cs="Arial"/>
        </w:rPr>
      </w:pPr>
      <w:r w:rsidRPr="00443DDA">
        <w:rPr>
          <w:rFonts w:ascii="Arial Narrow" w:hAnsi="Arial Narrow" w:cs="Arial"/>
        </w:rPr>
        <w:t xml:space="preserve">la rinuncia al beneficio della preventiva escussione del debitore principale di cui </w:t>
      </w:r>
      <w:r w:rsidR="00BA3D28" w:rsidRPr="00443DDA">
        <w:rPr>
          <w:rFonts w:ascii="Arial Narrow" w:hAnsi="Arial Narrow" w:cs="Arial"/>
        </w:rPr>
        <w:t>all’articolo</w:t>
      </w:r>
      <w:r w:rsidRPr="00443DDA">
        <w:rPr>
          <w:rFonts w:ascii="Arial Narrow" w:hAnsi="Arial Narrow" w:cs="Arial"/>
        </w:rPr>
        <w:t xml:space="preserve"> 1944 del Codice civile;</w:t>
      </w:r>
    </w:p>
    <w:p w14:paraId="55D1B433" w14:textId="77777777" w:rsidR="00A51038" w:rsidRPr="00443DDA" w:rsidRDefault="00863A08" w:rsidP="008E74FB">
      <w:pPr>
        <w:pStyle w:val="Paragrafoelenco"/>
        <w:numPr>
          <w:ilvl w:val="1"/>
          <w:numId w:val="47"/>
        </w:numPr>
        <w:tabs>
          <w:tab w:val="left" w:pos="505"/>
          <w:tab w:val="left" w:pos="9639"/>
        </w:tabs>
        <w:spacing w:before="0" w:line="276" w:lineRule="auto"/>
        <w:ind w:right="3"/>
        <w:rPr>
          <w:rFonts w:ascii="Arial Narrow" w:hAnsi="Arial Narrow" w:cs="Arial"/>
        </w:rPr>
      </w:pPr>
      <w:r w:rsidRPr="00443DDA">
        <w:rPr>
          <w:rFonts w:ascii="Arial Narrow" w:hAnsi="Arial Narrow" w:cs="Arial"/>
        </w:rPr>
        <w:t xml:space="preserve">la rinuncia ad eccepire la decorrenza dei termini di cui </w:t>
      </w:r>
      <w:r w:rsidR="00BA3D28" w:rsidRPr="00443DDA">
        <w:rPr>
          <w:rFonts w:ascii="Arial Narrow" w:hAnsi="Arial Narrow" w:cs="Arial"/>
        </w:rPr>
        <w:t>all’articolo</w:t>
      </w:r>
      <w:r w:rsidRPr="00443DDA">
        <w:rPr>
          <w:rFonts w:ascii="Arial Narrow" w:hAnsi="Arial Narrow" w:cs="Arial"/>
        </w:rPr>
        <w:t xml:space="preserve"> 1957, secondo comma, del Codice civile;</w:t>
      </w:r>
    </w:p>
    <w:p w14:paraId="68FAE13E" w14:textId="77777777" w:rsidR="00A51038" w:rsidRPr="00443DDA" w:rsidRDefault="00863A08" w:rsidP="008E74FB">
      <w:pPr>
        <w:pStyle w:val="Paragrafoelenco"/>
        <w:numPr>
          <w:ilvl w:val="1"/>
          <w:numId w:val="47"/>
        </w:numPr>
        <w:tabs>
          <w:tab w:val="left" w:pos="505"/>
          <w:tab w:val="left" w:pos="9639"/>
        </w:tabs>
        <w:spacing w:before="0" w:line="276" w:lineRule="auto"/>
        <w:ind w:right="3"/>
        <w:rPr>
          <w:rFonts w:ascii="Arial Narrow" w:hAnsi="Arial Narrow" w:cs="Arial"/>
        </w:rPr>
      </w:pPr>
      <w:r w:rsidRPr="00443DDA">
        <w:rPr>
          <w:rFonts w:ascii="Arial Narrow" w:hAnsi="Arial Narrow" w:cs="Arial"/>
        </w:rPr>
        <w:t>l’operatività della stessa entro quindici giorni a semplice richiesta scritta della stazione appaltante</w:t>
      </w:r>
      <w:r w:rsidR="00BA3D28" w:rsidRPr="00443DDA">
        <w:rPr>
          <w:rFonts w:ascii="Arial Narrow" w:hAnsi="Arial Narrow" w:cs="Arial"/>
        </w:rPr>
        <w:t>.</w:t>
      </w:r>
    </w:p>
    <w:p w14:paraId="7B9FE3C2" w14:textId="4495B27F" w:rsidR="00A51038" w:rsidRPr="00443DDA" w:rsidRDefault="00BA3D28" w:rsidP="008E74FB">
      <w:pPr>
        <w:pStyle w:val="Paragrafoelenco"/>
        <w:numPr>
          <w:ilvl w:val="0"/>
          <w:numId w:val="5"/>
        </w:numPr>
        <w:tabs>
          <w:tab w:val="left" w:pos="505"/>
          <w:tab w:val="left" w:pos="9639"/>
        </w:tabs>
        <w:spacing w:before="0" w:line="276" w:lineRule="auto"/>
        <w:ind w:right="3"/>
        <w:rPr>
          <w:rFonts w:ascii="Arial Narrow" w:hAnsi="Arial Narrow" w:cs="Arial"/>
        </w:rPr>
      </w:pPr>
      <w:bookmarkStart w:id="1759" w:name="_Ref496519438"/>
      <w:r w:rsidRPr="00443DDA">
        <w:rPr>
          <w:rFonts w:ascii="Arial Narrow" w:hAnsi="Arial Narrow" w:cs="Arial"/>
        </w:rPr>
        <w:t>[</w:t>
      </w:r>
      <w:r w:rsidRPr="00443DDA">
        <w:rPr>
          <w:rFonts w:ascii="Arial Narrow" w:hAnsi="Arial Narrow" w:cs="Arial"/>
          <w:b/>
          <w:i/>
        </w:rPr>
        <w:t>facoltativo</w:t>
      </w:r>
      <w:r w:rsidRPr="00443DDA">
        <w:rPr>
          <w:rFonts w:ascii="Arial Narrow" w:hAnsi="Arial Narrow" w:cs="Arial"/>
        </w:rPr>
        <w:t xml:space="preserve">]: </w:t>
      </w:r>
      <w:r w:rsidR="00863A08" w:rsidRPr="00443DDA">
        <w:rPr>
          <w:rFonts w:ascii="Arial Narrow" w:hAnsi="Arial Narrow" w:cs="Arial"/>
        </w:rPr>
        <w:t xml:space="preserve">essere corredata dall’impegno del garante a rinnovare la garanzia ai sensi </w:t>
      </w:r>
      <w:r w:rsidRPr="00443DDA">
        <w:rPr>
          <w:rFonts w:ascii="Arial Narrow" w:hAnsi="Arial Narrow" w:cs="Arial"/>
        </w:rPr>
        <w:t>dell’articolo</w:t>
      </w:r>
      <w:r w:rsidR="00863A08" w:rsidRPr="00443DDA">
        <w:rPr>
          <w:rFonts w:ascii="Arial Narrow" w:hAnsi="Arial Narrow" w:cs="Arial"/>
        </w:rPr>
        <w:t xml:space="preserve"> 106, comma 5 del Codice, su richiesta della stazione appaltante per ulteriori </w:t>
      </w:r>
      <w:r w:rsidRPr="00443DDA">
        <w:rPr>
          <w:rFonts w:ascii="Arial Narrow" w:hAnsi="Arial Narrow" w:cs="Arial"/>
        </w:rPr>
        <w:t>... [</w:t>
      </w:r>
      <w:r w:rsidRPr="00443DDA">
        <w:rPr>
          <w:rFonts w:ascii="Arial Narrow" w:hAnsi="Arial Narrow" w:cs="Arial"/>
          <w:i/>
        </w:rPr>
        <w:t>indicare</w:t>
      </w:r>
      <w:r w:rsidRPr="00443DDA">
        <w:rPr>
          <w:rFonts w:ascii="Arial Narrow" w:hAnsi="Arial Narrow" w:cs="Arial"/>
        </w:rPr>
        <w:t>]</w:t>
      </w:r>
      <w:r w:rsidR="00863A08" w:rsidRPr="00443DDA">
        <w:rPr>
          <w:rFonts w:ascii="Arial Narrow" w:hAnsi="Arial Narrow" w:cs="Arial"/>
        </w:rPr>
        <w:t xml:space="preserve"> giorni, nel caso in cui al momento della sua scadenza non sia ancora intervenuta l’aggiudicazione</w:t>
      </w:r>
      <w:bookmarkEnd w:id="1759"/>
      <w:r w:rsidR="00863A08" w:rsidRPr="00443DDA">
        <w:rPr>
          <w:rFonts w:ascii="Arial Narrow" w:hAnsi="Arial Narrow" w:cs="Arial"/>
        </w:rPr>
        <w:t>.</w:t>
      </w:r>
    </w:p>
    <w:p w14:paraId="3FF17A52" w14:textId="77777777" w:rsidR="00A51038" w:rsidRPr="00443DDA" w:rsidRDefault="00863A08" w:rsidP="008E74FB">
      <w:pPr>
        <w:pStyle w:val="Corpotesto"/>
        <w:tabs>
          <w:tab w:val="left" w:pos="9639"/>
        </w:tabs>
        <w:spacing w:before="0" w:line="276" w:lineRule="auto"/>
        <w:ind w:right="3"/>
        <w:rPr>
          <w:rFonts w:ascii="Arial Narrow" w:hAnsi="Arial Narrow" w:cs="Arial"/>
          <w:sz w:val="22"/>
          <w:szCs w:val="22"/>
        </w:rPr>
      </w:pPr>
      <w:r w:rsidRPr="00443DDA">
        <w:rPr>
          <w:rFonts w:ascii="Arial Narrow" w:hAnsi="Arial Narrow" w:cs="Arial"/>
          <w:spacing w:val="-1"/>
          <w:sz w:val="22"/>
          <w:szCs w:val="22"/>
        </w:rPr>
        <w:t>In</w:t>
      </w:r>
      <w:r w:rsidRPr="00443DDA">
        <w:rPr>
          <w:rFonts w:ascii="Arial Narrow" w:hAnsi="Arial Narrow" w:cs="Arial"/>
          <w:spacing w:val="-4"/>
          <w:sz w:val="22"/>
          <w:szCs w:val="22"/>
        </w:rPr>
        <w:t xml:space="preserve"> </w:t>
      </w:r>
      <w:r w:rsidRPr="00443DDA">
        <w:rPr>
          <w:rFonts w:ascii="Arial Narrow" w:hAnsi="Arial Narrow" w:cs="Arial"/>
          <w:spacing w:val="-1"/>
          <w:sz w:val="22"/>
          <w:szCs w:val="22"/>
        </w:rPr>
        <w:t>caso</w:t>
      </w:r>
      <w:r w:rsidRPr="00443DDA">
        <w:rPr>
          <w:rFonts w:ascii="Arial Narrow" w:hAnsi="Arial Narrow" w:cs="Arial"/>
          <w:spacing w:val="-4"/>
          <w:sz w:val="22"/>
          <w:szCs w:val="22"/>
        </w:rPr>
        <w:t xml:space="preserve"> </w:t>
      </w:r>
      <w:r w:rsidRPr="00443DDA">
        <w:rPr>
          <w:rFonts w:ascii="Arial Narrow" w:hAnsi="Arial Narrow" w:cs="Arial"/>
          <w:spacing w:val="-1"/>
          <w:sz w:val="22"/>
          <w:szCs w:val="22"/>
        </w:rPr>
        <w:t>di</w:t>
      </w:r>
      <w:r w:rsidRPr="00443DDA">
        <w:rPr>
          <w:rFonts w:ascii="Arial Narrow" w:hAnsi="Arial Narrow" w:cs="Arial"/>
          <w:spacing w:val="-4"/>
          <w:sz w:val="22"/>
          <w:szCs w:val="22"/>
        </w:rPr>
        <w:t xml:space="preserve"> </w:t>
      </w:r>
      <w:r w:rsidRPr="00443DDA">
        <w:rPr>
          <w:rFonts w:ascii="Arial Narrow" w:hAnsi="Arial Narrow" w:cs="Arial"/>
          <w:spacing w:val="-1"/>
          <w:sz w:val="22"/>
          <w:szCs w:val="22"/>
        </w:rPr>
        <w:t>richiesta</w:t>
      </w:r>
      <w:r w:rsidRPr="00443DDA">
        <w:rPr>
          <w:rFonts w:ascii="Arial Narrow" w:hAnsi="Arial Narrow" w:cs="Arial"/>
          <w:spacing w:val="-5"/>
          <w:sz w:val="22"/>
          <w:szCs w:val="22"/>
        </w:rPr>
        <w:t xml:space="preserve"> </w:t>
      </w:r>
      <w:r w:rsidRPr="00443DDA">
        <w:rPr>
          <w:rFonts w:ascii="Arial Narrow" w:hAnsi="Arial Narrow" w:cs="Arial"/>
          <w:spacing w:val="-1"/>
          <w:sz w:val="22"/>
          <w:szCs w:val="22"/>
        </w:rPr>
        <w:t>di</w:t>
      </w:r>
      <w:r w:rsidRPr="00443DDA">
        <w:rPr>
          <w:rFonts w:ascii="Arial Narrow" w:hAnsi="Arial Narrow" w:cs="Arial"/>
          <w:spacing w:val="-4"/>
          <w:sz w:val="22"/>
          <w:szCs w:val="22"/>
        </w:rPr>
        <w:t xml:space="preserve"> </w:t>
      </w:r>
      <w:r w:rsidRPr="00443DDA">
        <w:rPr>
          <w:rFonts w:ascii="Arial Narrow" w:hAnsi="Arial Narrow" w:cs="Arial"/>
          <w:spacing w:val="-1"/>
          <w:sz w:val="22"/>
          <w:szCs w:val="22"/>
        </w:rPr>
        <w:t>estensione</w:t>
      </w:r>
      <w:r w:rsidRPr="00443DDA">
        <w:rPr>
          <w:rFonts w:ascii="Arial Narrow" w:hAnsi="Arial Narrow" w:cs="Arial"/>
          <w:spacing w:val="-4"/>
          <w:sz w:val="22"/>
          <w:szCs w:val="22"/>
        </w:rPr>
        <w:t xml:space="preserve"> </w:t>
      </w:r>
      <w:r w:rsidRPr="00443DDA">
        <w:rPr>
          <w:rFonts w:ascii="Arial Narrow" w:hAnsi="Arial Narrow" w:cs="Arial"/>
          <w:spacing w:val="-1"/>
          <w:sz w:val="22"/>
          <w:szCs w:val="22"/>
        </w:rPr>
        <w:t>della</w:t>
      </w:r>
      <w:r w:rsidRPr="00443DDA">
        <w:rPr>
          <w:rFonts w:ascii="Arial Narrow" w:hAnsi="Arial Narrow" w:cs="Arial"/>
          <w:spacing w:val="-5"/>
          <w:sz w:val="22"/>
          <w:szCs w:val="22"/>
        </w:rPr>
        <w:t xml:space="preserve"> </w:t>
      </w:r>
      <w:r w:rsidRPr="00443DDA">
        <w:rPr>
          <w:rFonts w:ascii="Arial Narrow" w:hAnsi="Arial Narrow" w:cs="Arial"/>
          <w:spacing w:val="-1"/>
          <w:sz w:val="22"/>
          <w:szCs w:val="22"/>
        </w:rPr>
        <w:t>durata</w:t>
      </w:r>
      <w:r w:rsidRPr="00443DDA">
        <w:rPr>
          <w:rFonts w:ascii="Arial Narrow" w:hAnsi="Arial Narrow" w:cs="Arial"/>
          <w:spacing w:val="-4"/>
          <w:sz w:val="22"/>
          <w:szCs w:val="22"/>
        </w:rPr>
        <w:t xml:space="preserve"> </w:t>
      </w:r>
      <w:r w:rsidRPr="00443DDA">
        <w:rPr>
          <w:rFonts w:ascii="Arial Narrow" w:hAnsi="Arial Narrow" w:cs="Arial"/>
          <w:spacing w:val="-1"/>
          <w:sz w:val="22"/>
          <w:szCs w:val="22"/>
        </w:rPr>
        <w:t>e</w:t>
      </w:r>
      <w:r w:rsidRPr="00443DDA">
        <w:rPr>
          <w:rFonts w:ascii="Arial Narrow" w:hAnsi="Arial Narrow" w:cs="Arial"/>
          <w:spacing w:val="-5"/>
          <w:sz w:val="22"/>
          <w:szCs w:val="22"/>
        </w:rPr>
        <w:t xml:space="preserve"> </w:t>
      </w:r>
      <w:r w:rsidRPr="00443DDA">
        <w:rPr>
          <w:rFonts w:ascii="Arial Narrow" w:hAnsi="Arial Narrow" w:cs="Arial"/>
          <w:spacing w:val="-1"/>
          <w:sz w:val="22"/>
          <w:szCs w:val="22"/>
        </w:rPr>
        <w:t>validità</w:t>
      </w:r>
      <w:r w:rsidRPr="00443DDA">
        <w:rPr>
          <w:rFonts w:ascii="Arial Narrow" w:hAnsi="Arial Narrow" w:cs="Arial"/>
          <w:spacing w:val="-4"/>
          <w:sz w:val="22"/>
          <w:szCs w:val="22"/>
        </w:rPr>
        <w:t xml:space="preserve"> </w:t>
      </w:r>
      <w:r w:rsidRPr="00443DDA">
        <w:rPr>
          <w:rFonts w:ascii="Arial Narrow" w:hAnsi="Arial Narrow" w:cs="Arial"/>
          <w:sz w:val="22"/>
          <w:szCs w:val="22"/>
        </w:rPr>
        <w:t>dell’offerta</w:t>
      </w:r>
      <w:r w:rsidRPr="00443DDA">
        <w:rPr>
          <w:rFonts w:ascii="Arial Narrow" w:hAnsi="Arial Narrow" w:cs="Arial"/>
          <w:spacing w:val="-5"/>
          <w:sz w:val="22"/>
          <w:szCs w:val="22"/>
        </w:rPr>
        <w:t xml:space="preserve"> </w:t>
      </w:r>
      <w:r w:rsidRPr="00443DDA">
        <w:rPr>
          <w:rFonts w:ascii="Arial Narrow" w:hAnsi="Arial Narrow" w:cs="Arial"/>
          <w:sz w:val="22"/>
          <w:szCs w:val="22"/>
        </w:rPr>
        <w:t>e</w:t>
      </w:r>
      <w:r w:rsidRPr="00443DDA">
        <w:rPr>
          <w:rFonts w:ascii="Arial Narrow" w:hAnsi="Arial Narrow" w:cs="Arial"/>
          <w:spacing w:val="-4"/>
          <w:sz w:val="22"/>
          <w:szCs w:val="22"/>
        </w:rPr>
        <w:t xml:space="preserve"> </w:t>
      </w:r>
      <w:r w:rsidRPr="00443DDA">
        <w:rPr>
          <w:rFonts w:ascii="Arial Narrow" w:hAnsi="Arial Narrow" w:cs="Arial"/>
          <w:sz w:val="22"/>
          <w:szCs w:val="22"/>
        </w:rPr>
        <w:t>della</w:t>
      </w:r>
      <w:r w:rsidRPr="00443DDA">
        <w:rPr>
          <w:rFonts w:ascii="Arial Narrow" w:hAnsi="Arial Narrow" w:cs="Arial"/>
          <w:spacing w:val="-5"/>
          <w:sz w:val="22"/>
          <w:szCs w:val="22"/>
        </w:rPr>
        <w:t xml:space="preserve"> </w:t>
      </w:r>
      <w:r w:rsidRPr="00443DDA">
        <w:rPr>
          <w:rFonts w:ascii="Arial Narrow" w:hAnsi="Arial Narrow" w:cs="Arial"/>
          <w:sz w:val="22"/>
          <w:szCs w:val="22"/>
        </w:rPr>
        <w:t>garanzia</w:t>
      </w:r>
      <w:r w:rsidRPr="00443DDA">
        <w:rPr>
          <w:rFonts w:ascii="Arial Narrow" w:hAnsi="Arial Narrow" w:cs="Arial"/>
          <w:spacing w:val="-4"/>
          <w:sz w:val="22"/>
          <w:szCs w:val="22"/>
        </w:rPr>
        <w:t xml:space="preserve"> </w:t>
      </w:r>
      <w:r w:rsidRPr="00443DDA">
        <w:rPr>
          <w:rFonts w:ascii="Arial Narrow" w:hAnsi="Arial Narrow" w:cs="Arial"/>
          <w:sz w:val="22"/>
          <w:szCs w:val="22"/>
        </w:rPr>
        <w:t>fideiussoria,</w:t>
      </w:r>
      <w:r w:rsidRPr="00443DDA">
        <w:rPr>
          <w:rFonts w:ascii="Arial Narrow" w:hAnsi="Arial Narrow" w:cs="Arial"/>
          <w:spacing w:val="-4"/>
          <w:sz w:val="22"/>
          <w:szCs w:val="22"/>
        </w:rPr>
        <w:t xml:space="preserve"> </w:t>
      </w:r>
      <w:r w:rsidRPr="00443DDA">
        <w:rPr>
          <w:rFonts w:ascii="Arial Narrow" w:hAnsi="Arial Narrow" w:cs="Arial"/>
          <w:sz w:val="22"/>
          <w:szCs w:val="22"/>
        </w:rPr>
        <w:t>il</w:t>
      </w:r>
      <w:r w:rsidRPr="00443DDA">
        <w:rPr>
          <w:rFonts w:ascii="Arial Narrow" w:hAnsi="Arial Narrow" w:cs="Arial"/>
          <w:spacing w:val="-4"/>
          <w:sz w:val="22"/>
          <w:szCs w:val="22"/>
        </w:rPr>
        <w:t xml:space="preserve"> </w:t>
      </w:r>
      <w:r w:rsidRPr="00443DDA">
        <w:rPr>
          <w:rFonts w:ascii="Arial Narrow" w:hAnsi="Arial Narrow" w:cs="Arial"/>
          <w:sz w:val="22"/>
          <w:szCs w:val="22"/>
        </w:rPr>
        <w:t>concorrente potrà produrre nelle medesime forme di cui sopra una nuova garanzia provvisoria del medesimo o di altro garante, in sostituzione della precedente, a condizione che abbia espressa decorrenza dalla data di presentazione dell’offerta.</w:t>
      </w:r>
    </w:p>
    <w:p w14:paraId="2DEE648C" w14:textId="1737EDE2" w:rsidR="00A51038" w:rsidRPr="00443DDA" w:rsidRDefault="00863A08" w:rsidP="008E74FB">
      <w:pPr>
        <w:pStyle w:val="Corpotesto"/>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Ai sensi dell’art. 106 comma 8 del Codice l’importo della garanzia è ridotto nei termini di seguito indicati</w:t>
      </w:r>
      <w:r w:rsidR="00BA3D28" w:rsidRPr="00443DDA">
        <w:rPr>
          <w:rFonts w:ascii="Arial Narrow" w:hAnsi="Arial Narrow" w:cs="Arial"/>
          <w:sz w:val="22"/>
          <w:szCs w:val="22"/>
        </w:rPr>
        <w:t>.</w:t>
      </w:r>
    </w:p>
    <w:p w14:paraId="2D9410A6" w14:textId="77777777" w:rsidR="00A51038" w:rsidRPr="00443DDA" w:rsidRDefault="00863A08" w:rsidP="008E74FB">
      <w:pPr>
        <w:pStyle w:val="Paragrafoelenco"/>
        <w:numPr>
          <w:ilvl w:val="0"/>
          <w:numId w:val="4"/>
        </w:numPr>
        <w:tabs>
          <w:tab w:val="left" w:pos="505"/>
          <w:tab w:val="left" w:pos="9639"/>
        </w:tabs>
        <w:spacing w:before="0" w:line="276" w:lineRule="auto"/>
        <w:ind w:right="3"/>
        <w:rPr>
          <w:rFonts w:ascii="Arial Narrow" w:hAnsi="Arial Narrow" w:cs="Arial"/>
        </w:rPr>
      </w:pPr>
      <w:r w:rsidRPr="00443DDA">
        <w:rPr>
          <w:rFonts w:ascii="Arial Narrow" w:hAnsi="Arial Narrow" w:cs="Arial"/>
        </w:rPr>
        <w:t>Riduzione del 30% in caso di possesso della certificazione di qualità conforme alle norme europee della serie UNI CEI ISO 9000. In caso di partecipazione in forma associata, la riduzione si ottiene:</w:t>
      </w:r>
    </w:p>
    <w:p w14:paraId="244F7637" w14:textId="77777777" w:rsidR="00A51038" w:rsidRPr="00443DDA" w:rsidRDefault="00863A08" w:rsidP="008E74FB">
      <w:pPr>
        <w:pStyle w:val="Paragrafoelenco"/>
        <w:numPr>
          <w:ilvl w:val="1"/>
          <w:numId w:val="4"/>
        </w:numPr>
        <w:tabs>
          <w:tab w:val="left" w:pos="928"/>
          <w:tab w:val="left" w:pos="9639"/>
        </w:tabs>
        <w:spacing w:before="0" w:line="276" w:lineRule="auto"/>
        <w:ind w:right="3" w:hanging="360"/>
        <w:rPr>
          <w:rFonts w:ascii="Arial Narrow" w:hAnsi="Arial Narrow" w:cs="Arial"/>
        </w:rPr>
      </w:pPr>
      <w:r w:rsidRPr="00443DDA">
        <w:rPr>
          <w:rFonts w:ascii="Arial Narrow" w:hAnsi="Arial Narrow" w:cs="Arial"/>
        </w:rPr>
        <w:t xml:space="preserve">per i soggetti di cui </w:t>
      </w:r>
      <w:r w:rsidR="00BA3D28" w:rsidRPr="00443DDA">
        <w:rPr>
          <w:rFonts w:ascii="Arial Narrow" w:hAnsi="Arial Narrow" w:cs="Arial"/>
        </w:rPr>
        <w:t>all’articolo</w:t>
      </w:r>
      <w:r w:rsidRPr="00443DDA">
        <w:rPr>
          <w:rFonts w:ascii="Arial Narrow" w:hAnsi="Arial Narrow" w:cs="Arial"/>
        </w:rPr>
        <w:t xml:space="preserve"> 65, comma 2, lettere e), f), g), h) del Codice solo se tutti soggetti che</w:t>
      </w:r>
      <w:r w:rsidRPr="00443DDA">
        <w:rPr>
          <w:rFonts w:ascii="Arial Narrow" w:hAnsi="Arial Narrow" w:cs="Arial"/>
          <w:spacing w:val="1"/>
        </w:rPr>
        <w:t xml:space="preserve"> </w:t>
      </w:r>
      <w:r w:rsidRPr="00443DDA">
        <w:rPr>
          <w:rFonts w:ascii="Arial Narrow" w:hAnsi="Arial Narrow" w:cs="Arial"/>
        </w:rPr>
        <w:t>costituiscono</w:t>
      </w:r>
      <w:r w:rsidRPr="00443DDA">
        <w:rPr>
          <w:rFonts w:ascii="Arial Narrow" w:hAnsi="Arial Narrow" w:cs="Arial"/>
          <w:spacing w:val="-11"/>
        </w:rPr>
        <w:t xml:space="preserve"> </w:t>
      </w:r>
      <w:r w:rsidRPr="00443DDA">
        <w:rPr>
          <w:rFonts w:ascii="Arial Narrow" w:hAnsi="Arial Narrow" w:cs="Arial"/>
        </w:rPr>
        <w:t>il</w:t>
      </w:r>
      <w:r w:rsidRPr="00443DDA">
        <w:rPr>
          <w:rFonts w:ascii="Arial Narrow" w:hAnsi="Arial Narrow" w:cs="Arial"/>
          <w:spacing w:val="-11"/>
        </w:rPr>
        <w:t xml:space="preserve"> </w:t>
      </w:r>
      <w:r w:rsidRPr="00443DDA">
        <w:rPr>
          <w:rFonts w:ascii="Arial Narrow" w:hAnsi="Arial Narrow" w:cs="Arial"/>
        </w:rPr>
        <w:t>raggruppamento,</w:t>
      </w:r>
      <w:r w:rsidRPr="00443DDA">
        <w:rPr>
          <w:rFonts w:ascii="Arial Narrow" w:hAnsi="Arial Narrow" w:cs="Arial"/>
          <w:spacing w:val="-11"/>
        </w:rPr>
        <w:t xml:space="preserve"> </w:t>
      </w:r>
      <w:r w:rsidRPr="00443DDA">
        <w:rPr>
          <w:rFonts w:ascii="Arial Narrow" w:hAnsi="Arial Narrow" w:cs="Arial"/>
        </w:rPr>
        <w:t>consorzio</w:t>
      </w:r>
      <w:r w:rsidRPr="00443DDA">
        <w:rPr>
          <w:rFonts w:ascii="Arial Narrow" w:hAnsi="Arial Narrow" w:cs="Arial"/>
          <w:spacing w:val="-11"/>
        </w:rPr>
        <w:t xml:space="preserve"> </w:t>
      </w:r>
      <w:r w:rsidRPr="00443DDA">
        <w:rPr>
          <w:rFonts w:ascii="Arial Narrow" w:hAnsi="Arial Narrow" w:cs="Arial"/>
        </w:rPr>
        <w:t>ordinario</w:t>
      </w:r>
      <w:r w:rsidRPr="00443DDA">
        <w:rPr>
          <w:rFonts w:ascii="Arial Narrow" w:hAnsi="Arial Narrow" w:cs="Arial"/>
          <w:spacing w:val="-11"/>
        </w:rPr>
        <w:t xml:space="preserve"> </w:t>
      </w:r>
      <w:r w:rsidRPr="00443DDA">
        <w:rPr>
          <w:rFonts w:ascii="Arial Narrow" w:hAnsi="Arial Narrow" w:cs="Arial"/>
        </w:rPr>
        <w:t>o</w:t>
      </w:r>
      <w:r w:rsidRPr="00443DDA">
        <w:rPr>
          <w:rFonts w:ascii="Arial Narrow" w:hAnsi="Arial Narrow" w:cs="Arial"/>
          <w:spacing w:val="-10"/>
        </w:rPr>
        <w:t xml:space="preserve"> </w:t>
      </w:r>
      <w:r w:rsidRPr="00443DDA">
        <w:rPr>
          <w:rFonts w:ascii="Arial Narrow" w:hAnsi="Arial Narrow" w:cs="Arial"/>
        </w:rPr>
        <w:t>GEIE,</w:t>
      </w:r>
      <w:r w:rsidRPr="00443DDA">
        <w:rPr>
          <w:rFonts w:ascii="Arial Narrow" w:hAnsi="Arial Narrow" w:cs="Arial"/>
          <w:spacing w:val="-11"/>
        </w:rPr>
        <w:t xml:space="preserve"> </w:t>
      </w:r>
      <w:r w:rsidRPr="00443DDA">
        <w:rPr>
          <w:rFonts w:ascii="Arial Narrow" w:hAnsi="Arial Narrow" w:cs="Arial"/>
        </w:rPr>
        <w:t>o</w:t>
      </w:r>
      <w:r w:rsidRPr="00443DDA">
        <w:rPr>
          <w:rFonts w:ascii="Arial Narrow" w:hAnsi="Arial Narrow" w:cs="Arial"/>
          <w:spacing w:val="-11"/>
        </w:rPr>
        <w:t xml:space="preserve"> </w:t>
      </w:r>
      <w:r w:rsidRPr="00443DDA">
        <w:rPr>
          <w:rFonts w:ascii="Arial Narrow" w:hAnsi="Arial Narrow" w:cs="Arial"/>
        </w:rPr>
        <w:t>tutte</w:t>
      </w:r>
      <w:r w:rsidRPr="00443DDA">
        <w:rPr>
          <w:rFonts w:ascii="Arial Narrow" w:hAnsi="Arial Narrow" w:cs="Arial"/>
          <w:spacing w:val="-10"/>
        </w:rPr>
        <w:t xml:space="preserve"> </w:t>
      </w:r>
      <w:r w:rsidRPr="00443DDA">
        <w:rPr>
          <w:rFonts w:ascii="Arial Narrow" w:hAnsi="Arial Narrow" w:cs="Arial"/>
        </w:rPr>
        <w:t>le</w:t>
      </w:r>
      <w:r w:rsidRPr="00443DDA">
        <w:rPr>
          <w:rFonts w:ascii="Arial Narrow" w:hAnsi="Arial Narrow" w:cs="Arial"/>
          <w:spacing w:val="-12"/>
        </w:rPr>
        <w:t xml:space="preserve"> </w:t>
      </w:r>
      <w:r w:rsidRPr="00443DDA">
        <w:rPr>
          <w:rFonts w:ascii="Arial Narrow" w:hAnsi="Arial Narrow" w:cs="Arial"/>
        </w:rPr>
        <w:t>imprese</w:t>
      </w:r>
      <w:r w:rsidRPr="00443DDA">
        <w:rPr>
          <w:rFonts w:ascii="Arial Narrow" w:hAnsi="Arial Narrow" w:cs="Arial"/>
          <w:spacing w:val="-11"/>
        </w:rPr>
        <w:t xml:space="preserve"> </w:t>
      </w:r>
      <w:r w:rsidRPr="00443DDA">
        <w:rPr>
          <w:rFonts w:ascii="Arial Narrow" w:hAnsi="Arial Narrow" w:cs="Arial"/>
        </w:rPr>
        <w:t>retiste</w:t>
      </w:r>
      <w:r w:rsidRPr="00443DDA">
        <w:rPr>
          <w:rFonts w:ascii="Arial Narrow" w:hAnsi="Arial Narrow" w:cs="Arial"/>
          <w:spacing w:val="-12"/>
        </w:rPr>
        <w:t xml:space="preserve"> </w:t>
      </w:r>
      <w:r w:rsidRPr="00443DDA">
        <w:rPr>
          <w:rFonts w:ascii="Arial Narrow" w:hAnsi="Arial Narrow" w:cs="Arial"/>
        </w:rPr>
        <w:t>che</w:t>
      </w:r>
      <w:r w:rsidRPr="00443DDA">
        <w:rPr>
          <w:rFonts w:ascii="Arial Narrow" w:hAnsi="Arial Narrow" w:cs="Arial"/>
          <w:spacing w:val="-11"/>
        </w:rPr>
        <w:t xml:space="preserve"> </w:t>
      </w:r>
      <w:r w:rsidRPr="00443DDA">
        <w:rPr>
          <w:rFonts w:ascii="Arial Narrow" w:hAnsi="Arial Narrow" w:cs="Arial"/>
        </w:rPr>
        <w:t>partecipano</w:t>
      </w:r>
      <w:r w:rsidRPr="00443DDA">
        <w:rPr>
          <w:rFonts w:ascii="Arial Narrow" w:hAnsi="Arial Narrow" w:cs="Arial"/>
          <w:spacing w:val="-58"/>
        </w:rPr>
        <w:t xml:space="preserve"> </w:t>
      </w:r>
      <w:r w:rsidRPr="00443DDA">
        <w:rPr>
          <w:rFonts w:ascii="Arial Narrow" w:hAnsi="Arial Narrow" w:cs="Arial"/>
        </w:rPr>
        <w:t>alla</w:t>
      </w:r>
      <w:r w:rsidRPr="00443DDA">
        <w:rPr>
          <w:rFonts w:ascii="Arial Narrow" w:hAnsi="Arial Narrow" w:cs="Arial"/>
          <w:spacing w:val="-4"/>
        </w:rPr>
        <w:t xml:space="preserve"> </w:t>
      </w:r>
      <w:r w:rsidRPr="00443DDA">
        <w:rPr>
          <w:rFonts w:ascii="Arial Narrow" w:hAnsi="Arial Narrow" w:cs="Arial"/>
        </w:rPr>
        <w:t>gara siano in possesso della certificazione;</w:t>
      </w:r>
    </w:p>
    <w:p w14:paraId="1776E184" w14:textId="12DD561E" w:rsidR="00A51038" w:rsidRPr="00443DDA" w:rsidRDefault="00863A08" w:rsidP="008E74FB">
      <w:pPr>
        <w:pStyle w:val="Paragrafoelenco"/>
        <w:numPr>
          <w:ilvl w:val="1"/>
          <w:numId w:val="4"/>
        </w:numPr>
        <w:tabs>
          <w:tab w:val="left" w:pos="928"/>
          <w:tab w:val="left" w:pos="9639"/>
        </w:tabs>
        <w:spacing w:before="0" w:line="276" w:lineRule="auto"/>
        <w:ind w:right="3" w:hanging="360"/>
        <w:rPr>
          <w:rFonts w:ascii="Arial Narrow" w:hAnsi="Arial Narrow" w:cs="Arial"/>
        </w:rPr>
      </w:pPr>
      <w:r w:rsidRPr="00443DDA">
        <w:rPr>
          <w:rFonts w:ascii="Arial Narrow" w:hAnsi="Arial Narrow" w:cs="Arial"/>
        </w:rPr>
        <w:t xml:space="preserve">per i consorzi di cui </w:t>
      </w:r>
      <w:r w:rsidR="00BA3D28" w:rsidRPr="00443DDA">
        <w:rPr>
          <w:rFonts w:ascii="Arial Narrow" w:hAnsi="Arial Narrow" w:cs="Arial"/>
        </w:rPr>
        <w:t>all’articolo</w:t>
      </w:r>
      <w:r w:rsidRPr="00443DDA">
        <w:rPr>
          <w:rFonts w:ascii="Arial Narrow" w:hAnsi="Arial Narrow" w:cs="Arial"/>
        </w:rPr>
        <w:t xml:space="preserve"> 65, comma 2, lettere b), c), d) del Codice, se il Consorzio ha dichiarato in fase di offerta che intende eseguire con risorse proprie, solo se il Consorzio possiede la predetta certificazione; se il Consorzio ha indicato in fase di offerta che intende assegnare parte delle prestazioni a una o più consorziate individuate nell’offerta, solo se sia il Consorzio sia la consorziata designata posseggono la predetta certificazione, o in alternativa</w:t>
      </w:r>
      <w:sdt>
        <w:sdtPr>
          <w:rPr>
            <w:rFonts w:ascii="Arial Narrow" w:hAnsi="Arial Narrow" w:cs="Arial"/>
          </w:rPr>
          <w:tag w:val="goog_rdk_4"/>
          <w:id w:val="-1550835707"/>
          <w:showingPlcHdr/>
        </w:sdtPr>
        <w:sdtEndPr/>
        <w:sdtContent>
          <w:r w:rsidR="00CD7ECF" w:rsidRPr="00443DDA">
            <w:rPr>
              <w:rFonts w:ascii="Arial Narrow" w:hAnsi="Arial Narrow" w:cs="Arial"/>
            </w:rPr>
            <w:t xml:space="preserve">     </w:t>
          </w:r>
        </w:sdtContent>
      </w:sdt>
      <w:r w:rsidRPr="00443DDA">
        <w:rPr>
          <w:rFonts w:ascii="Arial Narrow" w:hAnsi="Arial Narrow" w:cs="Arial"/>
        </w:rPr>
        <w:t xml:space="preserve"> se il solo Consorzio possiede la predetta certificazione e l’ambito di certificazione del suo sistema gestionale include la verifica che l’erogazione della prestazione da parte della consorziata rispetti gli standard fissati dalla certificazione.</w:t>
      </w:r>
    </w:p>
    <w:p w14:paraId="46B64E02" w14:textId="77777777" w:rsidR="000121EF" w:rsidRPr="00443DDA" w:rsidRDefault="00863A08" w:rsidP="008E74FB">
      <w:pPr>
        <w:pStyle w:val="Paragrafoelenco"/>
        <w:numPr>
          <w:ilvl w:val="0"/>
          <w:numId w:val="4"/>
        </w:numPr>
        <w:tabs>
          <w:tab w:val="left" w:pos="505"/>
          <w:tab w:val="left" w:pos="9639"/>
        </w:tabs>
        <w:spacing w:before="0" w:line="276" w:lineRule="auto"/>
        <w:ind w:right="3"/>
        <w:rPr>
          <w:rFonts w:ascii="Arial Narrow" w:hAnsi="Arial Narrow" w:cs="Arial"/>
        </w:rPr>
      </w:pPr>
      <w:r w:rsidRPr="00443DDA">
        <w:rPr>
          <w:rFonts w:ascii="Arial Narrow" w:hAnsi="Arial Narrow" w:cs="Arial"/>
        </w:rPr>
        <w:t>Riduzione del 50% in caso di partecipazione di micro, piccole e medie imprese e di raggruppamenti di</w:t>
      </w:r>
      <w:r w:rsidRPr="00443DDA">
        <w:rPr>
          <w:rFonts w:ascii="Arial Narrow" w:hAnsi="Arial Narrow" w:cs="Arial"/>
          <w:spacing w:val="1"/>
        </w:rPr>
        <w:t xml:space="preserve"> </w:t>
      </w:r>
      <w:r w:rsidRPr="00443DDA">
        <w:rPr>
          <w:rFonts w:ascii="Arial Narrow" w:hAnsi="Arial Narrow" w:cs="Arial"/>
        </w:rPr>
        <w:t>operatori economici o consorzi ordinari costituiti esclusivamente da micro, piccole e medie imprese. Tale</w:t>
      </w:r>
      <w:r w:rsidRPr="00443DDA">
        <w:rPr>
          <w:rFonts w:ascii="Arial Narrow" w:hAnsi="Arial Narrow" w:cs="Arial"/>
          <w:spacing w:val="1"/>
        </w:rPr>
        <w:t xml:space="preserve"> </w:t>
      </w:r>
      <w:r w:rsidRPr="00443DDA">
        <w:rPr>
          <w:rFonts w:ascii="Arial Narrow" w:hAnsi="Arial Narrow" w:cs="Arial"/>
        </w:rPr>
        <w:t>riduzione</w:t>
      </w:r>
      <w:r w:rsidRPr="00443DDA">
        <w:rPr>
          <w:rFonts w:ascii="Arial Narrow" w:hAnsi="Arial Narrow" w:cs="Arial"/>
          <w:spacing w:val="-5"/>
        </w:rPr>
        <w:t xml:space="preserve"> </w:t>
      </w:r>
      <w:r w:rsidRPr="00443DDA">
        <w:rPr>
          <w:rFonts w:ascii="Arial Narrow" w:hAnsi="Arial Narrow" w:cs="Arial"/>
        </w:rPr>
        <w:t>non</w:t>
      </w:r>
      <w:r w:rsidRPr="00443DDA">
        <w:rPr>
          <w:rFonts w:ascii="Arial Narrow" w:hAnsi="Arial Narrow" w:cs="Arial"/>
          <w:spacing w:val="-4"/>
        </w:rPr>
        <w:t xml:space="preserve"> </w:t>
      </w:r>
      <w:r w:rsidRPr="00443DDA">
        <w:rPr>
          <w:rFonts w:ascii="Arial Narrow" w:hAnsi="Arial Narrow" w:cs="Arial"/>
        </w:rPr>
        <w:t>è</w:t>
      </w:r>
      <w:r w:rsidRPr="00443DDA">
        <w:rPr>
          <w:rFonts w:ascii="Arial Narrow" w:hAnsi="Arial Narrow" w:cs="Arial"/>
          <w:spacing w:val="-3"/>
        </w:rPr>
        <w:t xml:space="preserve"> </w:t>
      </w:r>
      <w:r w:rsidRPr="00443DDA">
        <w:rPr>
          <w:rFonts w:ascii="Arial Narrow" w:hAnsi="Arial Narrow" w:cs="Arial"/>
        </w:rPr>
        <w:t>cumulabile</w:t>
      </w:r>
      <w:r w:rsidRPr="00443DDA">
        <w:rPr>
          <w:rFonts w:ascii="Arial Narrow" w:hAnsi="Arial Narrow" w:cs="Arial"/>
          <w:spacing w:val="-3"/>
        </w:rPr>
        <w:t xml:space="preserve"> </w:t>
      </w:r>
      <w:r w:rsidRPr="00443DDA">
        <w:rPr>
          <w:rFonts w:ascii="Arial Narrow" w:hAnsi="Arial Narrow" w:cs="Arial"/>
        </w:rPr>
        <w:t>con</w:t>
      </w:r>
      <w:r w:rsidRPr="00443DDA">
        <w:rPr>
          <w:rFonts w:ascii="Arial Narrow" w:hAnsi="Arial Narrow" w:cs="Arial"/>
          <w:spacing w:val="-4"/>
        </w:rPr>
        <w:t xml:space="preserve"> </w:t>
      </w:r>
      <w:r w:rsidRPr="00443DDA">
        <w:rPr>
          <w:rFonts w:ascii="Arial Narrow" w:hAnsi="Arial Narrow" w:cs="Arial"/>
        </w:rPr>
        <w:t>quella</w:t>
      </w:r>
      <w:r w:rsidRPr="00443DDA">
        <w:rPr>
          <w:rFonts w:ascii="Arial Narrow" w:hAnsi="Arial Narrow" w:cs="Arial"/>
          <w:spacing w:val="-3"/>
        </w:rPr>
        <w:t xml:space="preserve"> </w:t>
      </w:r>
      <w:r w:rsidRPr="00443DDA">
        <w:rPr>
          <w:rFonts w:ascii="Arial Narrow" w:hAnsi="Arial Narrow" w:cs="Arial"/>
        </w:rPr>
        <w:t>indicata</w:t>
      </w:r>
      <w:r w:rsidRPr="00443DDA">
        <w:rPr>
          <w:rFonts w:ascii="Arial Narrow" w:hAnsi="Arial Narrow" w:cs="Arial"/>
          <w:spacing w:val="-4"/>
        </w:rPr>
        <w:t xml:space="preserve"> </w:t>
      </w:r>
      <w:r w:rsidRPr="00443DDA">
        <w:rPr>
          <w:rFonts w:ascii="Arial Narrow" w:hAnsi="Arial Narrow" w:cs="Arial"/>
        </w:rPr>
        <w:t>alla</w:t>
      </w:r>
      <w:r w:rsidRPr="00443DDA">
        <w:rPr>
          <w:rFonts w:ascii="Arial Narrow" w:hAnsi="Arial Narrow" w:cs="Arial"/>
          <w:spacing w:val="-4"/>
        </w:rPr>
        <w:t xml:space="preserve"> </w:t>
      </w:r>
      <w:r w:rsidRPr="00443DDA">
        <w:rPr>
          <w:rFonts w:ascii="Arial Narrow" w:hAnsi="Arial Narrow" w:cs="Arial"/>
        </w:rPr>
        <w:t>lett.</w:t>
      </w:r>
      <w:r w:rsidRPr="00443DDA">
        <w:rPr>
          <w:rFonts w:ascii="Arial Narrow" w:hAnsi="Arial Narrow" w:cs="Arial"/>
          <w:spacing w:val="-3"/>
        </w:rPr>
        <w:t xml:space="preserve"> </w:t>
      </w:r>
      <w:r w:rsidRPr="00443DDA">
        <w:rPr>
          <w:rFonts w:ascii="Arial Narrow" w:hAnsi="Arial Narrow" w:cs="Arial"/>
        </w:rPr>
        <w:t>a).</w:t>
      </w:r>
    </w:p>
    <w:p w14:paraId="5ADB8063" w14:textId="77777777" w:rsidR="000121EF" w:rsidRPr="00443DDA" w:rsidRDefault="00BA3D28" w:rsidP="008E74FB">
      <w:pPr>
        <w:pStyle w:val="Paragrafoelenco"/>
        <w:numPr>
          <w:ilvl w:val="0"/>
          <w:numId w:val="4"/>
        </w:numPr>
        <w:tabs>
          <w:tab w:val="left" w:pos="505"/>
          <w:tab w:val="left" w:pos="9639"/>
        </w:tabs>
        <w:spacing w:before="0" w:line="276" w:lineRule="auto"/>
        <w:ind w:right="3"/>
        <w:rPr>
          <w:rFonts w:ascii="Arial Narrow" w:hAnsi="Arial Narrow" w:cs="Arial"/>
        </w:rPr>
      </w:pPr>
      <w:r w:rsidRPr="00443DDA">
        <w:rPr>
          <w:rFonts w:ascii="Arial Narrow" w:hAnsi="Arial Narrow" w:cs="Arial"/>
          <w:i/>
        </w:rPr>
        <w:t>[Nel caso in cui la stazione appaltante sia abilitata ad effettuare le verifiche di veridicità sulle garanzie fideiussorie gestite tramite ricorso a piattaforme telematiche]</w:t>
      </w:r>
      <w:r w:rsidRPr="00443DDA">
        <w:rPr>
          <w:rFonts w:ascii="Arial Narrow" w:hAnsi="Arial Narrow" w:cs="Arial"/>
        </w:rPr>
        <w:t xml:space="preserve"> Riduzione del 10% cumulabile con quelle di cui alle precedenti lettere a) e b) in caso di presentazione di garanzie fideiussorie gestite mediante ricorso a piattaforme telematiche;</w:t>
      </w:r>
    </w:p>
    <w:p w14:paraId="31D931C1" w14:textId="77777777" w:rsidR="00A51038" w:rsidRPr="00443DDA" w:rsidRDefault="00BA3D28" w:rsidP="008E74FB">
      <w:pPr>
        <w:pStyle w:val="Paragrafoelenco"/>
        <w:numPr>
          <w:ilvl w:val="0"/>
          <w:numId w:val="4"/>
        </w:numPr>
        <w:tabs>
          <w:tab w:val="left" w:pos="505"/>
          <w:tab w:val="left" w:pos="9639"/>
        </w:tabs>
        <w:spacing w:before="0" w:line="276" w:lineRule="auto"/>
        <w:ind w:right="3"/>
        <w:rPr>
          <w:rFonts w:ascii="Arial Narrow" w:hAnsi="Arial Narrow" w:cs="Arial"/>
        </w:rPr>
      </w:pPr>
      <w:r w:rsidRPr="00443DDA">
        <w:rPr>
          <w:rFonts w:ascii="Arial Narrow" w:hAnsi="Arial Narrow" w:cs="Arial"/>
        </w:rPr>
        <w:t>Riduzione del …. % [</w:t>
      </w:r>
      <w:r w:rsidRPr="00443DDA">
        <w:rPr>
          <w:rFonts w:ascii="Arial Narrow" w:hAnsi="Arial Narrow" w:cs="Arial"/>
          <w:i/>
        </w:rPr>
        <w:t>la stazione appaltante indica una percentuale di riduzione fino ad un massimo del 20%</w:t>
      </w:r>
      <w:r w:rsidRPr="00443DDA">
        <w:rPr>
          <w:rFonts w:ascii="Arial Narrow" w:hAnsi="Arial Narrow" w:cs="Arial"/>
        </w:rPr>
        <w:t>] in caso di possesso di una o più delle seguenti certificazioni/marchi: …… [</w:t>
      </w:r>
      <w:r w:rsidRPr="00443DDA">
        <w:rPr>
          <w:rFonts w:ascii="Arial Narrow" w:hAnsi="Arial Narrow" w:cs="Arial"/>
          <w:i/>
        </w:rPr>
        <w:t>la stazione appaltante individua le certificazioni che danno diritto alla riduzione tra quelle indicate all’allegato II.13 del codice</w:t>
      </w:r>
      <w:r w:rsidRPr="00443DDA">
        <w:rPr>
          <w:rFonts w:ascii="Arial Narrow" w:hAnsi="Arial Narrow" w:cs="Arial"/>
        </w:rPr>
        <w:t xml:space="preserve">]. </w:t>
      </w:r>
      <w:r w:rsidR="00863A08" w:rsidRPr="00443DDA">
        <w:rPr>
          <w:rFonts w:ascii="Arial Narrow" w:hAnsi="Arial Narrow" w:cs="Arial"/>
          <w:spacing w:val="-1"/>
        </w:rPr>
        <w:t>Tale</w:t>
      </w:r>
      <w:r w:rsidR="00863A08" w:rsidRPr="00443DDA">
        <w:rPr>
          <w:rFonts w:ascii="Arial Narrow" w:hAnsi="Arial Narrow" w:cs="Arial"/>
          <w:spacing w:val="-14"/>
        </w:rPr>
        <w:t xml:space="preserve"> </w:t>
      </w:r>
      <w:r w:rsidR="00863A08" w:rsidRPr="00443DDA">
        <w:rPr>
          <w:rFonts w:ascii="Arial Narrow" w:hAnsi="Arial Narrow" w:cs="Arial"/>
          <w:spacing w:val="-1"/>
        </w:rPr>
        <w:t>riduzione</w:t>
      </w:r>
      <w:r w:rsidR="00863A08" w:rsidRPr="00443DDA">
        <w:rPr>
          <w:rFonts w:ascii="Arial Narrow" w:hAnsi="Arial Narrow" w:cs="Arial"/>
          <w:spacing w:val="-13"/>
        </w:rPr>
        <w:t xml:space="preserve"> </w:t>
      </w:r>
      <w:r w:rsidR="00863A08" w:rsidRPr="00443DDA">
        <w:rPr>
          <w:rFonts w:ascii="Arial Narrow" w:hAnsi="Arial Narrow" w:cs="Arial"/>
          <w:spacing w:val="-1"/>
        </w:rPr>
        <w:t>è</w:t>
      </w:r>
      <w:r w:rsidR="00863A08" w:rsidRPr="00443DDA">
        <w:rPr>
          <w:rFonts w:ascii="Arial Narrow" w:hAnsi="Arial Narrow" w:cs="Arial"/>
          <w:spacing w:val="-14"/>
        </w:rPr>
        <w:t xml:space="preserve"> </w:t>
      </w:r>
      <w:r w:rsidR="00863A08" w:rsidRPr="00443DDA">
        <w:rPr>
          <w:rFonts w:ascii="Arial Narrow" w:hAnsi="Arial Narrow" w:cs="Arial"/>
          <w:spacing w:val="-1"/>
        </w:rPr>
        <w:t>cumulabile</w:t>
      </w:r>
      <w:r w:rsidR="00863A08" w:rsidRPr="00443DDA">
        <w:rPr>
          <w:rFonts w:ascii="Arial Narrow" w:hAnsi="Arial Narrow" w:cs="Arial"/>
          <w:spacing w:val="-13"/>
        </w:rPr>
        <w:t xml:space="preserve"> </w:t>
      </w:r>
      <w:r w:rsidR="00863A08" w:rsidRPr="00443DDA">
        <w:rPr>
          <w:rFonts w:ascii="Arial Narrow" w:hAnsi="Arial Narrow" w:cs="Arial"/>
          <w:spacing w:val="-1"/>
        </w:rPr>
        <w:t>con</w:t>
      </w:r>
      <w:r w:rsidR="00863A08" w:rsidRPr="00443DDA">
        <w:rPr>
          <w:rFonts w:ascii="Arial Narrow" w:hAnsi="Arial Narrow" w:cs="Arial"/>
          <w:spacing w:val="-13"/>
        </w:rPr>
        <w:t xml:space="preserve"> </w:t>
      </w:r>
      <w:r w:rsidR="00863A08" w:rsidRPr="00443DDA">
        <w:rPr>
          <w:rFonts w:ascii="Arial Narrow" w:hAnsi="Arial Narrow" w:cs="Arial"/>
          <w:spacing w:val="-1"/>
        </w:rPr>
        <w:t>quelle</w:t>
      </w:r>
      <w:r w:rsidR="00863A08" w:rsidRPr="00443DDA">
        <w:rPr>
          <w:rFonts w:ascii="Arial Narrow" w:hAnsi="Arial Narrow" w:cs="Arial"/>
          <w:spacing w:val="-13"/>
        </w:rPr>
        <w:t xml:space="preserve"> </w:t>
      </w:r>
      <w:r w:rsidR="00863A08" w:rsidRPr="00443DDA">
        <w:rPr>
          <w:rFonts w:ascii="Arial Narrow" w:hAnsi="Arial Narrow" w:cs="Arial"/>
          <w:spacing w:val="-1"/>
        </w:rPr>
        <w:t>indicate</w:t>
      </w:r>
      <w:r w:rsidR="00863A08" w:rsidRPr="00443DDA">
        <w:rPr>
          <w:rFonts w:ascii="Arial Narrow" w:hAnsi="Arial Narrow" w:cs="Arial"/>
          <w:spacing w:val="-13"/>
        </w:rPr>
        <w:t xml:space="preserve"> </w:t>
      </w:r>
      <w:r w:rsidR="00863A08" w:rsidRPr="00443DDA">
        <w:rPr>
          <w:rFonts w:ascii="Arial Narrow" w:hAnsi="Arial Narrow" w:cs="Arial"/>
          <w:spacing w:val="-1"/>
        </w:rPr>
        <w:t>alle</w:t>
      </w:r>
      <w:r w:rsidR="00863A08" w:rsidRPr="00443DDA">
        <w:rPr>
          <w:rFonts w:ascii="Arial Narrow" w:hAnsi="Arial Narrow" w:cs="Arial"/>
          <w:spacing w:val="-13"/>
        </w:rPr>
        <w:t xml:space="preserve"> </w:t>
      </w:r>
      <w:r w:rsidR="00863A08" w:rsidRPr="00443DDA">
        <w:rPr>
          <w:rFonts w:ascii="Arial Narrow" w:hAnsi="Arial Narrow" w:cs="Arial"/>
          <w:spacing w:val="-1"/>
        </w:rPr>
        <w:t>lett.</w:t>
      </w:r>
      <w:r w:rsidR="00863A08" w:rsidRPr="00443DDA">
        <w:rPr>
          <w:rFonts w:ascii="Arial Narrow" w:hAnsi="Arial Narrow" w:cs="Arial"/>
          <w:spacing w:val="-13"/>
        </w:rPr>
        <w:t xml:space="preserve"> </w:t>
      </w:r>
      <w:r w:rsidR="00863A08" w:rsidRPr="00443DDA">
        <w:rPr>
          <w:rFonts w:ascii="Arial Narrow" w:hAnsi="Arial Narrow" w:cs="Arial"/>
        </w:rPr>
        <w:t>a)</w:t>
      </w:r>
      <w:r w:rsidR="00863A08" w:rsidRPr="00443DDA">
        <w:rPr>
          <w:rFonts w:ascii="Arial Narrow" w:hAnsi="Arial Narrow" w:cs="Arial"/>
          <w:spacing w:val="-14"/>
        </w:rPr>
        <w:t xml:space="preserve"> </w:t>
      </w:r>
      <w:r w:rsidR="00863A08" w:rsidRPr="00443DDA">
        <w:rPr>
          <w:rFonts w:ascii="Arial Narrow" w:hAnsi="Arial Narrow" w:cs="Arial"/>
        </w:rPr>
        <w:t>e</w:t>
      </w:r>
      <w:r w:rsidR="00863A08" w:rsidRPr="00443DDA">
        <w:rPr>
          <w:rFonts w:ascii="Arial Narrow" w:hAnsi="Arial Narrow" w:cs="Arial"/>
          <w:spacing w:val="-13"/>
        </w:rPr>
        <w:t xml:space="preserve"> </w:t>
      </w:r>
      <w:r w:rsidR="00863A08" w:rsidRPr="00443DDA">
        <w:rPr>
          <w:rFonts w:ascii="Arial Narrow" w:hAnsi="Arial Narrow" w:cs="Arial"/>
        </w:rPr>
        <w:t>b).</w:t>
      </w:r>
      <w:r w:rsidR="00863A08" w:rsidRPr="00443DDA">
        <w:rPr>
          <w:rFonts w:ascii="Arial Narrow" w:hAnsi="Arial Narrow" w:cs="Arial"/>
          <w:spacing w:val="-13"/>
        </w:rPr>
        <w:t xml:space="preserve"> </w:t>
      </w:r>
      <w:r w:rsidR="00863A08" w:rsidRPr="00443DDA">
        <w:rPr>
          <w:rFonts w:ascii="Arial Narrow" w:hAnsi="Arial Narrow" w:cs="Arial"/>
        </w:rPr>
        <w:t>In</w:t>
      </w:r>
      <w:r w:rsidR="00863A08" w:rsidRPr="00443DDA">
        <w:rPr>
          <w:rFonts w:ascii="Arial Narrow" w:hAnsi="Arial Narrow" w:cs="Arial"/>
          <w:spacing w:val="-13"/>
        </w:rPr>
        <w:t xml:space="preserve"> </w:t>
      </w:r>
      <w:r w:rsidR="00863A08" w:rsidRPr="00443DDA">
        <w:rPr>
          <w:rFonts w:ascii="Arial Narrow" w:hAnsi="Arial Narrow" w:cs="Arial"/>
        </w:rPr>
        <w:t>caso</w:t>
      </w:r>
      <w:r w:rsidR="00863A08" w:rsidRPr="00443DDA">
        <w:rPr>
          <w:rFonts w:ascii="Arial Narrow" w:hAnsi="Arial Narrow" w:cs="Arial"/>
          <w:spacing w:val="-14"/>
        </w:rPr>
        <w:t xml:space="preserve"> </w:t>
      </w:r>
      <w:r w:rsidR="00863A08" w:rsidRPr="00443DDA">
        <w:rPr>
          <w:rFonts w:ascii="Arial Narrow" w:hAnsi="Arial Narrow" w:cs="Arial"/>
        </w:rPr>
        <w:t>di</w:t>
      </w:r>
      <w:r w:rsidR="00863A08" w:rsidRPr="00443DDA">
        <w:rPr>
          <w:rFonts w:ascii="Arial Narrow" w:hAnsi="Arial Narrow" w:cs="Arial"/>
          <w:spacing w:val="-13"/>
        </w:rPr>
        <w:t xml:space="preserve"> </w:t>
      </w:r>
      <w:r w:rsidR="00863A08" w:rsidRPr="00443DDA">
        <w:rPr>
          <w:rFonts w:ascii="Arial Narrow" w:hAnsi="Arial Narrow" w:cs="Arial"/>
        </w:rPr>
        <w:t>partecipazione</w:t>
      </w:r>
      <w:r w:rsidR="00863A08" w:rsidRPr="00443DDA">
        <w:rPr>
          <w:rFonts w:ascii="Arial Narrow" w:hAnsi="Arial Narrow" w:cs="Arial"/>
          <w:spacing w:val="-14"/>
        </w:rPr>
        <w:t xml:space="preserve"> </w:t>
      </w:r>
      <w:r w:rsidR="00863A08" w:rsidRPr="00443DDA">
        <w:rPr>
          <w:rFonts w:ascii="Arial Narrow" w:hAnsi="Arial Narrow" w:cs="Arial"/>
        </w:rPr>
        <w:t>in</w:t>
      </w:r>
      <w:r w:rsidR="00863A08" w:rsidRPr="00443DDA">
        <w:rPr>
          <w:rFonts w:ascii="Arial Narrow" w:hAnsi="Arial Narrow" w:cs="Arial"/>
          <w:spacing w:val="-13"/>
        </w:rPr>
        <w:t xml:space="preserve"> </w:t>
      </w:r>
      <w:r w:rsidR="00863A08" w:rsidRPr="00443DDA">
        <w:rPr>
          <w:rFonts w:ascii="Arial Narrow" w:hAnsi="Arial Narrow" w:cs="Arial"/>
        </w:rPr>
        <w:t>forma</w:t>
      </w:r>
      <w:r w:rsidR="00863A08" w:rsidRPr="00443DDA">
        <w:rPr>
          <w:rFonts w:ascii="Arial Narrow" w:hAnsi="Arial Narrow" w:cs="Arial"/>
          <w:spacing w:val="-15"/>
        </w:rPr>
        <w:t xml:space="preserve"> </w:t>
      </w:r>
      <w:r w:rsidR="00863A08" w:rsidRPr="00443DDA">
        <w:rPr>
          <w:rFonts w:ascii="Arial Narrow" w:hAnsi="Arial Narrow" w:cs="Arial"/>
        </w:rPr>
        <w:t>associata</w:t>
      </w:r>
      <w:r w:rsidR="00863A08" w:rsidRPr="00443DDA">
        <w:rPr>
          <w:rFonts w:ascii="Arial Narrow" w:hAnsi="Arial Narrow" w:cs="Arial"/>
          <w:spacing w:val="-57"/>
        </w:rPr>
        <w:t xml:space="preserve"> </w:t>
      </w:r>
      <w:r w:rsidR="00863A08" w:rsidRPr="00443DDA">
        <w:rPr>
          <w:rFonts w:ascii="Arial Narrow" w:hAnsi="Arial Narrow" w:cs="Arial"/>
        </w:rPr>
        <w:t>la</w:t>
      </w:r>
      <w:r w:rsidR="00863A08" w:rsidRPr="00443DDA">
        <w:rPr>
          <w:rFonts w:ascii="Arial Narrow" w:hAnsi="Arial Narrow" w:cs="Arial"/>
          <w:spacing w:val="-1"/>
        </w:rPr>
        <w:t xml:space="preserve"> </w:t>
      </w:r>
      <w:r w:rsidR="00863A08" w:rsidRPr="00443DDA">
        <w:rPr>
          <w:rFonts w:ascii="Arial Narrow" w:hAnsi="Arial Narrow" w:cs="Arial"/>
        </w:rPr>
        <w:t>riduzione</w:t>
      </w:r>
      <w:r w:rsidR="00863A08" w:rsidRPr="00443DDA">
        <w:rPr>
          <w:rFonts w:ascii="Arial Narrow" w:hAnsi="Arial Narrow" w:cs="Arial"/>
          <w:spacing w:val="-2"/>
        </w:rPr>
        <w:t xml:space="preserve"> </w:t>
      </w:r>
      <w:r w:rsidR="00863A08" w:rsidRPr="00443DDA">
        <w:rPr>
          <w:rFonts w:ascii="Arial Narrow" w:hAnsi="Arial Narrow" w:cs="Arial"/>
        </w:rPr>
        <w:t>si</w:t>
      </w:r>
      <w:r w:rsidR="00863A08" w:rsidRPr="00443DDA">
        <w:rPr>
          <w:rFonts w:ascii="Arial Narrow" w:hAnsi="Arial Narrow" w:cs="Arial"/>
          <w:spacing w:val="-1"/>
        </w:rPr>
        <w:t xml:space="preserve"> </w:t>
      </w:r>
      <w:r w:rsidR="00863A08" w:rsidRPr="00443DDA">
        <w:rPr>
          <w:rFonts w:ascii="Arial Narrow" w:hAnsi="Arial Narrow" w:cs="Arial"/>
        </w:rPr>
        <w:t>ottiene:</w:t>
      </w:r>
    </w:p>
    <w:p w14:paraId="74568024" w14:textId="03E0CDC6" w:rsidR="00A51038" w:rsidRPr="00443DDA" w:rsidRDefault="00863A08" w:rsidP="008E74FB">
      <w:pPr>
        <w:pStyle w:val="Paragrafoelenco"/>
        <w:numPr>
          <w:ilvl w:val="1"/>
          <w:numId w:val="4"/>
        </w:numPr>
        <w:tabs>
          <w:tab w:val="left" w:pos="928"/>
          <w:tab w:val="left" w:pos="9639"/>
        </w:tabs>
        <w:spacing w:before="0" w:line="276" w:lineRule="auto"/>
        <w:ind w:right="3" w:hanging="360"/>
        <w:rPr>
          <w:rFonts w:ascii="Arial Narrow" w:hAnsi="Arial Narrow" w:cs="Arial"/>
        </w:rPr>
      </w:pPr>
      <w:r w:rsidRPr="00443DDA">
        <w:rPr>
          <w:rFonts w:ascii="Arial Narrow" w:hAnsi="Arial Narrow" w:cs="Arial"/>
        </w:rPr>
        <w:t xml:space="preserve">per i soggetti di cui </w:t>
      </w:r>
      <w:r w:rsidR="00AA65BA" w:rsidRPr="00443DDA">
        <w:rPr>
          <w:rFonts w:ascii="Arial Narrow" w:hAnsi="Arial Narrow" w:cs="Arial"/>
        </w:rPr>
        <w:t>all’articolo</w:t>
      </w:r>
      <w:r w:rsidRPr="00443DDA">
        <w:rPr>
          <w:rFonts w:ascii="Arial Narrow" w:hAnsi="Arial Narrow" w:cs="Arial"/>
        </w:rPr>
        <w:t xml:space="preserve"> 65, comma 2, lettere e), f), g), h) del Codice se uno dei soggetti che</w:t>
      </w:r>
      <w:r w:rsidRPr="00443DDA">
        <w:rPr>
          <w:rFonts w:ascii="Arial Narrow" w:hAnsi="Arial Narrow" w:cs="Arial"/>
          <w:spacing w:val="1"/>
        </w:rPr>
        <w:t xml:space="preserve"> </w:t>
      </w:r>
      <w:r w:rsidRPr="00443DDA">
        <w:rPr>
          <w:rFonts w:ascii="Arial Narrow" w:hAnsi="Arial Narrow" w:cs="Arial"/>
        </w:rPr>
        <w:t>costituiscono</w:t>
      </w:r>
      <w:r w:rsidRPr="00443DDA">
        <w:rPr>
          <w:rFonts w:ascii="Arial Narrow" w:hAnsi="Arial Narrow" w:cs="Arial"/>
          <w:spacing w:val="1"/>
        </w:rPr>
        <w:t xml:space="preserve"> </w:t>
      </w:r>
      <w:r w:rsidRPr="00443DDA">
        <w:rPr>
          <w:rFonts w:ascii="Arial Narrow" w:hAnsi="Arial Narrow" w:cs="Arial"/>
        </w:rPr>
        <w:t>il</w:t>
      </w:r>
      <w:r w:rsidRPr="00443DDA">
        <w:rPr>
          <w:rFonts w:ascii="Arial Narrow" w:hAnsi="Arial Narrow" w:cs="Arial"/>
          <w:spacing w:val="1"/>
        </w:rPr>
        <w:t xml:space="preserve"> </w:t>
      </w:r>
      <w:r w:rsidRPr="00443DDA">
        <w:rPr>
          <w:rFonts w:ascii="Arial Narrow" w:hAnsi="Arial Narrow" w:cs="Arial"/>
        </w:rPr>
        <w:t>raggruppamento,</w:t>
      </w:r>
      <w:r w:rsidRPr="00443DDA">
        <w:rPr>
          <w:rFonts w:ascii="Arial Narrow" w:hAnsi="Arial Narrow" w:cs="Arial"/>
          <w:spacing w:val="1"/>
        </w:rPr>
        <w:t xml:space="preserve"> </w:t>
      </w:r>
      <w:r w:rsidRPr="00443DDA">
        <w:rPr>
          <w:rFonts w:ascii="Arial Narrow" w:hAnsi="Arial Narrow" w:cs="Arial"/>
        </w:rPr>
        <w:t>consorzio</w:t>
      </w:r>
      <w:r w:rsidRPr="00443DDA">
        <w:rPr>
          <w:rFonts w:ascii="Arial Narrow" w:hAnsi="Arial Narrow" w:cs="Arial"/>
          <w:spacing w:val="1"/>
        </w:rPr>
        <w:t xml:space="preserve"> </w:t>
      </w:r>
      <w:r w:rsidRPr="00443DDA">
        <w:rPr>
          <w:rFonts w:ascii="Arial Narrow" w:hAnsi="Arial Narrow" w:cs="Arial"/>
        </w:rPr>
        <w:t>ordinario</w:t>
      </w:r>
      <w:r w:rsidRPr="00443DDA">
        <w:rPr>
          <w:rFonts w:ascii="Arial Narrow" w:hAnsi="Arial Narrow" w:cs="Arial"/>
          <w:spacing w:val="1"/>
        </w:rPr>
        <w:t xml:space="preserve"> </w:t>
      </w:r>
      <w:r w:rsidRPr="00443DDA">
        <w:rPr>
          <w:rFonts w:ascii="Arial Narrow" w:hAnsi="Arial Narrow" w:cs="Arial"/>
        </w:rPr>
        <w:t>o</w:t>
      </w:r>
      <w:r w:rsidRPr="00443DDA">
        <w:rPr>
          <w:rFonts w:ascii="Arial Narrow" w:hAnsi="Arial Narrow" w:cs="Arial"/>
          <w:spacing w:val="1"/>
        </w:rPr>
        <w:t xml:space="preserve"> </w:t>
      </w:r>
      <w:r w:rsidRPr="00443DDA">
        <w:rPr>
          <w:rFonts w:ascii="Arial Narrow" w:hAnsi="Arial Narrow" w:cs="Arial"/>
        </w:rPr>
        <w:t>GEIE,</w:t>
      </w:r>
      <w:r w:rsidRPr="00443DDA">
        <w:rPr>
          <w:rFonts w:ascii="Arial Narrow" w:hAnsi="Arial Narrow" w:cs="Arial"/>
          <w:spacing w:val="1"/>
        </w:rPr>
        <w:t xml:space="preserve"> </w:t>
      </w:r>
      <w:r w:rsidRPr="00443DDA">
        <w:rPr>
          <w:rFonts w:ascii="Arial Narrow" w:hAnsi="Arial Narrow" w:cs="Arial"/>
        </w:rPr>
        <w:t>o</w:t>
      </w:r>
      <w:r w:rsidRPr="00443DDA">
        <w:rPr>
          <w:rFonts w:ascii="Arial Narrow" w:hAnsi="Arial Narrow" w:cs="Arial"/>
          <w:spacing w:val="1"/>
        </w:rPr>
        <w:t xml:space="preserve"> </w:t>
      </w:r>
      <w:r w:rsidRPr="00443DDA">
        <w:rPr>
          <w:rFonts w:ascii="Arial Narrow" w:hAnsi="Arial Narrow" w:cs="Arial"/>
        </w:rPr>
        <w:t>una</w:t>
      </w:r>
      <w:r w:rsidRPr="00443DDA">
        <w:rPr>
          <w:rFonts w:ascii="Arial Narrow" w:hAnsi="Arial Narrow" w:cs="Arial"/>
          <w:spacing w:val="1"/>
        </w:rPr>
        <w:t xml:space="preserve"> </w:t>
      </w:r>
      <w:r w:rsidRPr="00443DDA">
        <w:rPr>
          <w:rFonts w:ascii="Arial Narrow" w:hAnsi="Arial Narrow" w:cs="Arial"/>
        </w:rPr>
        <w:t>delle</w:t>
      </w:r>
      <w:r w:rsidRPr="00443DDA">
        <w:rPr>
          <w:rFonts w:ascii="Arial Narrow" w:hAnsi="Arial Narrow" w:cs="Arial"/>
          <w:spacing w:val="1"/>
        </w:rPr>
        <w:t xml:space="preserve"> </w:t>
      </w:r>
      <w:r w:rsidRPr="00443DDA">
        <w:rPr>
          <w:rFonts w:ascii="Arial Narrow" w:hAnsi="Arial Narrow" w:cs="Arial"/>
        </w:rPr>
        <w:t>imprese</w:t>
      </w:r>
      <w:r w:rsidRPr="00443DDA">
        <w:rPr>
          <w:rFonts w:ascii="Arial Narrow" w:hAnsi="Arial Narrow" w:cs="Arial"/>
          <w:spacing w:val="1"/>
        </w:rPr>
        <w:t xml:space="preserve"> </w:t>
      </w:r>
      <w:r w:rsidRPr="00443DDA">
        <w:rPr>
          <w:rFonts w:ascii="Arial Narrow" w:hAnsi="Arial Narrow" w:cs="Arial"/>
        </w:rPr>
        <w:t>retiste</w:t>
      </w:r>
      <w:r w:rsidRPr="00443DDA">
        <w:rPr>
          <w:rFonts w:ascii="Arial Narrow" w:hAnsi="Arial Narrow" w:cs="Arial"/>
          <w:spacing w:val="1"/>
        </w:rPr>
        <w:t xml:space="preserve"> </w:t>
      </w:r>
      <w:r w:rsidRPr="00443DDA">
        <w:rPr>
          <w:rFonts w:ascii="Arial Narrow" w:hAnsi="Arial Narrow" w:cs="Arial"/>
        </w:rPr>
        <w:t>che</w:t>
      </w:r>
      <w:r w:rsidRPr="00443DDA">
        <w:rPr>
          <w:rFonts w:ascii="Arial Narrow" w:hAnsi="Arial Narrow" w:cs="Arial"/>
          <w:spacing w:val="1"/>
        </w:rPr>
        <w:t xml:space="preserve"> </w:t>
      </w:r>
      <w:r w:rsidRPr="00443DDA">
        <w:rPr>
          <w:rFonts w:ascii="Arial Narrow" w:hAnsi="Arial Narrow" w:cs="Arial"/>
        </w:rPr>
        <w:t>partecipano</w:t>
      </w:r>
      <w:r w:rsidRPr="00443DDA">
        <w:rPr>
          <w:rFonts w:ascii="Arial Narrow" w:hAnsi="Arial Narrow" w:cs="Arial"/>
          <w:spacing w:val="-4"/>
        </w:rPr>
        <w:t xml:space="preserve"> </w:t>
      </w:r>
      <w:r w:rsidRPr="00443DDA">
        <w:rPr>
          <w:rFonts w:ascii="Arial Narrow" w:hAnsi="Arial Narrow" w:cs="Arial"/>
        </w:rPr>
        <w:t>alla</w:t>
      </w:r>
      <w:r w:rsidRPr="00443DDA">
        <w:rPr>
          <w:rFonts w:ascii="Arial Narrow" w:hAnsi="Arial Narrow" w:cs="Arial"/>
          <w:spacing w:val="-5"/>
        </w:rPr>
        <w:t xml:space="preserve"> </w:t>
      </w:r>
      <w:r w:rsidRPr="00443DDA">
        <w:rPr>
          <w:rFonts w:ascii="Arial Narrow" w:hAnsi="Arial Narrow" w:cs="Arial"/>
        </w:rPr>
        <w:t>gara</w:t>
      </w:r>
      <w:r w:rsidRPr="00443DDA">
        <w:rPr>
          <w:rFonts w:ascii="Arial Narrow" w:hAnsi="Arial Narrow" w:cs="Arial"/>
          <w:spacing w:val="-4"/>
        </w:rPr>
        <w:t xml:space="preserve"> </w:t>
      </w:r>
      <w:r w:rsidRPr="00443DDA">
        <w:rPr>
          <w:rFonts w:ascii="Arial Narrow" w:hAnsi="Arial Narrow" w:cs="Arial"/>
        </w:rPr>
        <w:t>sia</w:t>
      </w:r>
      <w:r w:rsidRPr="00443DDA">
        <w:rPr>
          <w:rFonts w:ascii="Arial Narrow" w:hAnsi="Arial Narrow" w:cs="Arial"/>
          <w:spacing w:val="-4"/>
        </w:rPr>
        <w:t xml:space="preserve"> </w:t>
      </w:r>
      <w:r w:rsidRPr="00443DDA">
        <w:rPr>
          <w:rFonts w:ascii="Arial Narrow" w:hAnsi="Arial Narrow" w:cs="Arial"/>
        </w:rPr>
        <w:t>in</w:t>
      </w:r>
      <w:r w:rsidRPr="00443DDA">
        <w:rPr>
          <w:rFonts w:ascii="Arial Narrow" w:hAnsi="Arial Narrow" w:cs="Arial"/>
          <w:spacing w:val="-3"/>
        </w:rPr>
        <w:t xml:space="preserve"> </w:t>
      </w:r>
      <w:r w:rsidRPr="00443DDA">
        <w:rPr>
          <w:rFonts w:ascii="Arial Narrow" w:hAnsi="Arial Narrow" w:cs="Arial"/>
        </w:rPr>
        <w:t>possesso</w:t>
      </w:r>
      <w:r w:rsidRPr="00443DDA">
        <w:rPr>
          <w:rFonts w:ascii="Arial Narrow" w:hAnsi="Arial Narrow" w:cs="Arial"/>
          <w:spacing w:val="-5"/>
        </w:rPr>
        <w:t xml:space="preserve"> </w:t>
      </w:r>
      <w:r w:rsidRPr="00443DDA">
        <w:rPr>
          <w:rFonts w:ascii="Arial Narrow" w:hAnsi="Arial Narrow" w:cs="Arial"/>
        </w:rPr>
        <w:t>della</w:t>
      </w:r>
      <w:r w:rsidRPr="00443DDA">
        <w:rPr>
          <w:rFonts w:ascii="Arial Narrow" w:hAnsi="Arial Narrow" w:cs="Arial"/>
          <w:spacing w:val="-3"/>
        </w:rPr>
        <w:t xml:space="preserve"> </w:t>
      </w:r>
      <w:r w:rsidRPr="00443DDA">
        <w:rPr>
          <w:rFonts w:ascii="Arial Narrow" w:hAnsi="Arial Narrow" w:cs="Arial"/>
        </w:rPr>
        <w:t>certificazione;</w:t>
      </w:r>
    </w:p>
    <w:p w14:paraId="357EECC6" w14:textId="3426F78C" w:rsidR="00A51038" w:rsidRPr="00443DDA" w:rsidRDefault="00863A08" w:rsidP="008E74FB">
      <w:pPr>
        <w:pStyle w:val="Paragrafoelenco"/>
        <w:numPr>
          <w:ilvl w:val="1"/>
          <w:numId w:val="4"/>
        </w:numPr>
        <w:tabs>
          <w:tab w:val="left" w:pos="928"/>
          <w:tab w:val="left" w:pos="9639"/>
        </w:tabs>
        <w:spacing w:before="0" w:line="276" w:lineRule="auto"/>
        <w:ind w:right="3" w:hanging="360"/>
        <w:rPr>
          <w:rFonts w:ascii="Arial Narrow" w:hAnsi="Arial Narrow" w:cs="Arial"/>
        </w:rPr>
      </w:pPr>
      <w:r w:rsidRPr="00443DDA">
        <w:rPr>
          <w:rFonts w:ascii="Arial Narrow" w:hAnsi="Arial Narrow" w:cs="Arial"/>
        </w:rPr>
        <w:t xml:space="preserve">per i consorzi di cui </w:t>
      </w:r>
      <w:r w:rsidR="00AA65BA" w:rsidRPr="00443DDA">
        <w:rPr>
          <w:rFonts w:ascii="Arial Narrow" w:hAnsi="Arial Narrow" w:cs="Arial"/>
        </w:rPr>
        <w:t>all’articolo</w:t>
      </w:r>
      <w:r w:rsidRPr="00443DDA">
        <w:rPr>
          <w:rFonts w:ascii="Arial Narrow" w:hAnsi="Arial Narrow" w:cs="Arial"/>
        </w:rPr>
        <w:t xml:space="preserve"> 65, comma 2, lettere b), c), d) del Codice se il consorzio o una delle</w:t>
      </w:r>
      <w:r w:rsidRPr="00443DDA">
        <w:rPr>
          <w:rFonts w:ascii="Arial Narrow" w:hAnsi="Arial Narrow" w:cs="Arial"/>
          <w:spacing w:val="1"/>
        </w:rPr>
        <w:t xml:space="preserve"> </w:t>
      </w:r>
      <w:r w:rsidRPr="00443DDA">
        <w:rPr>
          <w:rFonts w:ascii="Arial Narrow" w:hAnsi="Arial Narrow" w:cs="Arial"/>
        </w:rPr>
        <w:t>consorziate</w:t>
      </w:r>
      <w:r w:rsidRPr="00443DDA">
        <w:rPr>
          <w:rFonts w:ascii="Arial Narrow" w:hAnsi="Arial Narrow" w:cs="Arial"/>
          <w:spacing w:val="-3"/>
        </w:rPr>
        <w:t xml:space="preserve"> </w:t>
      </w:r>
      <w:r w:rsidRPr="00443DDA">
        <w:rPr>
          <w:rFonts w:ascii="Arial Narrow" w:hAnsi="Arial Narrow" w:cs="Arial"/>
        </w:rPr>
        <w:t>sia</w:t>
      </w:r>
      <w:r w:rsidRPr="00443DDA">
        <w:rPr>
          <w:rFonts w:ascii="Arial Narrow" w:hAnsi="Arial Narrow" w:cs="Arial"/>
          <w:spacing w:val="-3"/>
        </w:rPr>
        <w:t xml:space="preserve"> </w:t>
      </w:r>
      <w:r w:rsidRPr="00443DDA">
        <w:rPr>
          <w:rFonts w:ascii="Arial Narrow" w:hAnsi="Arial Narrow" w:cs="Arial"/>
        </w:rPr>
        <w:t>in</w:t>
      </w:r>
      <w:r w:rsidRPr="00443DDA">
        <w:rPr>
          <w:rFonts w:ascii="Arial Narrow" w:hAnsi="Arial Narrow" w:cs="Arial"/>
          <w:spacing w:val="-2"/>
        </w:rPr>
        <w:t xml:space="preserve"> </w:t>
      </w:r>
      <w:r w:rsidRPr="00443DDA">
        <w:rPr>
          <w:rFonts w:ascii="Arial Narrow" w:hAnsi="Arial Narrow" w:cs="Arial"/>
        </w:rPr>
        <w:t>possesso</w:t>
      </w:r>
      <w:r w:rsidRPr="00443DDA">
        <w:rPr>
          <w:rFonts w:ascii="Arial Narrow" w:hAnsi="Arial Narrow" w:cs="Arial"/>
          <w:spacing w:val="-4"/>
        </w:rPr>
        <w:t xml:space="preserve"> </w:t>
      </w:r>
      <w:r w:rsidRPr="00443DDA">
        <w:rPr>
          <w:rFonts w:ascii="Arial Narrow" w:hAnsi="Arial Narrow" w:cs="Arial"/>
        </w:rPr>
        <w:t>della</w:t>
      </w:r>
      <w:r w:rsidRPr="00443DDA">
        <w:rPr>
          <w:rFonts w:ascii="Arial Narrow" w:hAnsi="Arial Narrow" w:cs="Arial"/>
          <w:spacing w:val="-2"/>
        </w:rPr>
        <w:t xml:space="preserve"> </w:t>
      </w:r>
      <w:r w:rsidRPr="00443DDA">
        <w:rPr>
          <w:rFonts w:ascii="Arial Narrow" w:hAnsi="Arial Narrow" w:cs="Arial"/>
        </w:rPr>
        <w:t>certificazione</w:t>
      </w:r>
      <w:r w:rsidR="00AA65BA" w:rsidRPr="00443DDA">
        <w:rPr>
          <w:rFonts w:ascii="Arial Narrow" w:hAnsi="Arial Narrow" w:cs="Arial"/>
        </w:rPr>
        <w:t xml:space="preserve">; </w:t>
      </w:r>
    </w:p>
    <w:p w14:paraId="614E3FF8" w14:textId="77777777" w:rsidR="0076366E" w:rsidRPr="00443DDA" w:rsidRDefault="0076366E" w:rsidP="008E74FB">
      <w:pPr>
        <w:pBdr>
          <w:top w:val="nil"/>
          <w:left w:val="nil"/>
          <w:bottom w:val="nil"/>
          <w:right w:val="nil"/>
          <w:between w:val="nil"/>
        </w:pBdr>
        <w:tabs>
          <w:tab w:val="left" w:pos="9639"/>
        </w:tabs>
        <w:spacing w:line="276" w:lineRule="auto"/>
        <w:ind w:right="3"/>
        <w:jc w:val="both"/>
        <w:rPr>
          <w:rFonts w:ascii="Arial Narrow" w:hAnsi="Arial Narrow" w:cs="Arial"/>
        </w:rPr>
      </w:pPr>
    </w:p>
    <w:p w14:paraId="11F8F758" w14:textId="77777777" w:rsidR="00A51038" w:rsidRPr="00443DDA" w:rsidRDefault="00BA3D28" w:rsidP="008E74FB">
      <w:pPr>
        <w:pStyle w:val="Corpotesto"/>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Per</w:t>
      </w:r>
      <w:r w:rsidR="00863A08" w:rsidRPr="00443DDA">
        <w:rPr>
          <w:rFonts w:ascii="Arial Narrow" w:hAnsi="Arial Narrow" w:cs="Arial"/>
          <w:sz w:val="22"/>
          <w:szCs w:val="22"/>
        </w:rPr>
        <w:t xml:space="preserve"> fruire delle riduzioni di cui </w:t>
      </w:r>
      <w:r w:rsidRPr="00443DDA">
        <w:rPr>
          <w:rFonts w:ascii="Arial Narrow" w:hAnsi="Arial Narrow" w:cs="Arial"/>
          <w:sz w:val="22"/>
          <w:szCs w:val="22"/>
        </w:rPr>
        <w:t>all’articolo</w:t>
      </w:r>
      <w:r w:rsidR="00863A08" w:rsidRPr="00443DDA">
        <w:rPr>
          <w:rFonts w:ascii="Arial Narrow" w:hAnsi="Arial Narrow" w:cs="Arial"/>
          <w:sz w:val="22"/>
          <w:szCs w:val="22"/>
        </w:rPr>
        <w:t xml:space="preserve"> 106, comma 8 del Codice, il concorrente dichiara nella domanda di partecipazione il possesso delle certificazioni e inserisce copia delle certificazioni possedute qualora non già presenti nel fascicolo virtuale.</w:t>
      </w:r>
    </w:p>
    <w:p w14:paraId="1735B42D" w14:textId="77777777" w:rsidR="00A51038" w:rsidRPr="00443DDA" w:rsidRDefault="00BA3D28" w:rsidP="008E74FB">
      <w:pPr>
        <w:pStyle w:val="Corpotesto"/>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lastRenderedPageBreak/>
        <w:t>È</w:t>
      </w:r>
      <w:r w:rsidR="00863A08" w:rsidRPr="00443DDA">
        <w:rPr>
          <w:rFonts w:ascii="Arial Narrow" w:hAnsi="Arial Narrow" w:cs="Arial"/>
          <w:sz w:val="22"/>
          <w:szCs w:val="22"/>
        </w:rPr>
        <w:t xml:space="preserve"> sanabile, mediante soccorso istruttorio, la mancata presentazione della garanzia provvisoria solo a condizione che sia stata già costituita prima della presentazione dell’offerta.</w:t>
      </w:r>
    </w:p>
    <w:p w14:paraId="024DE796" w14:textId="77777777" w:rsidR="00A51038" w:rsidRPr="00443DDA" w:rsidRDefault="00BA3D28" w:rsidP="008E74FB">
      <w:pPr>
        <w:pStyle w:val="Corpotesto"/>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Non</w:t>
      </w:r>
      <w:r w:rsidR="00863A08" w:rsidRPr="00443DDA">
        <w:rPr>
          <w:rFonts w:ascii="Arial Narrow" w:hAnsi="Arial Narrow" w:cs="Arial"/>
          <w:sz w:val="22"/>
          <w:szCs w:val="22"/>
        </w:rPr>
        <w:t xml:space="preserve"> è sanabile - e quindi è causa di esclusione - la sottoscrizione della garanzia provvisoria da parte di un soggetto non legittimato a rilasciare la garanzia o non autorizzato ad impegnare il garante.</w:t>
      </w:r>
    </w:p>
    <w:p w14:paraId="01BA12AE" w14:textId="77777777" w:rsidR="00A51038" w:rsidRPr="00443DDA" w:rsidRDefault="00A51038" w:rsidP="008E74FB">
      <w:pPr>
        <w:pStyle w:val="Corpotesto"/>
        <w:tabs>
          <w:tab w:val="left" w:pos="9639"/>
        </w:tabs>
        <w:spacing w:before="0" w:line="276" w:lineRule="auto"/>
        <w:ind w:left="0"/>
        <w:jc w:val="left"/>
        <w:rPr>
          <w:rFonts w:ascii="Arial Narrow" w:hAnsi="Arial Narrow" w:cs="Arial"/>
          <w:sz w:val="22"/>
          <w:szCs w:val="22"/>
        </w:rPr>
      </w:pPr>
    </w:p>
    <w:p w14:paraId="5A6B3EA1" w14:textId="7AB97DAE" w:rsidR="0076366E" w:rsidRPr="00443DDA" w:rsidRDefault="003F300A"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760" w:name="_bookmark11"/>
      <w:bookmarkStart w:id="1761" w:name="_Toc140929833"/>
      <w:bookmarkStart w:id="1762" w:name="_Toc162011474"/>
      <w:bookmarkEnd w:id="1760"/>
      <w:r w:rsidRPr="00443DDA">
        <w:rPr>
          <w:rFonts w:ascii="Arial Narrow" w:hAnsi="Arial Narrow" w:cs="Arial"/>
          <w:sz w:val="22"/>
          <w:szCs w:val="22"/>
        </w:rPr>
        <w:t>SOPRALLUOGO [FACOLTATIVO]</w:t>
      </w:r>
      <w:bookmarkEnd w:id="1757"/>
      <w:bookmarkEnd w:id="1761"/>
      <w:bookmarkEnd w:id="1762"/>
    </w:p>
    <w:p w14:paraId="5F4E97C6" w14:textId="77777777" w:rsidR="004F7AF9" w:rsidRPr="00443DDA" w:rsidRDefault="004F7AF9" w:rsidP="008E74FB">
      <w:pPr>
        <w:tabs>
          <w:tab w:val="left" w:pos="9639"/>
        </w:tabs>
        <w:spacing w:line="276" w:lineRule="auto"/>
        <w:jc w:val="both"/>
        <w:rPr>
          <w:rFonts w:ascii="Arial Narrow" w:hAnsi="Arial Narrow" w:cs="Arial"/>
        </w:rPr>
      </w:pPr>
      <w:r w:rsidRPr="00443DDA">
        <w:rPr>
          <w:rFonts w:ascii="Arial Narrow" w:hAnsi="Arial Narrow" w:cs="Arial"/>
        </w:rPr>
        <w:t xml:space="preserve">Ai fini della presentazione dell’offerta, </w:t>
      </w:r>
      <w:r w:rsidRPr="00443DDA">
        <w:rPr>
          <w:rFonts w:ascii="Arial Narrow" w:hAnsi="Arial Narrow" w:cs="Arial"/>
          <w:b/>
        </w:rPr>
        <w:t>non è previsto il sopralluogo</w:t>
      </w:r>
      <w:r w:rsidRPr="00443DDA">
        <w:rPr>
          <w:rFonts w:ascii="Arial Narrow" w:hAnsi="Arial Narrow" w:cs="Arial"/>
        </w:rPr>
        <w:t>.</w:t>
      </w:r>
    </w:p>
    <w:p w14:paraId="652171B3" w14:textId="77777777" w:rsidR="000121EF" w:rsidRPr="00443DDA" w:rsidRDefault="000121EF" w:rsidP="008E74FB">
      <w:pPr>
        <w:tabs>
          <w:tab w:val="left" w:pos="9639"/>
        </w:tabs>
        <w:spacing w:line="276" w:lineRule="auto"/>
        <w:jc w:val="both"/>
        <w:rPr>
          <w:rFonts w:ascii="Arial Narrow" w:hAnsi="Arial Narrow" w:cs="Arial"/>
          <w:i/>
        </w:rPr>
      </w:pPr>
    </w:p>
    <w:p w14:paraId="4F13DA03" w14:textId="403840CE" w:rsidR="004F7AF9" w:rsidRPr="00443DDA" w:rsidRDefault="003F300A" w:rsidP="008E74FB">
      <w:pPr>
        <w:tabs>
          <w:tab w:val="left" w:pos="9639"/>
        </w:tabs>
        <w:spacing w:line="276" w:lineRule="auto"/>
        <w:jc w:val="both"/>
        <w:rPr>
          <w:rFonts w:ascii="Arial Narrow" w:hAnsi="Arial Narrow" w:cs="Arial"/>
          <w:b/>
          <w:i/>
        </w:rPr>
      </w:pPr>
      <w:r w:rsidRPr="00443DDA">
        <w:rPr>
          <w:rFonts w:ascii="Arial Narrow" w:hAnsi="Arial Narrow" w:cs="Arial"/>
          <w:b/>
          <w:i/>
        </w:rPr>
        <w:t>[In alternativa]</w:t>
      </w:r>
    </w:p>
    <w:p w14:paraId="46CF37AC" w14:textId="6FF7EB94" w:rsidR="00903B69" w:rsidRPr="003007B8" w:rsidRDefault="00B3644B" w:rsidP="008E74FB">
      <w:pPr>
        <w:pBdr>
          <w:top w:val="single" w:sz="4" w:space="1" w:color="000000"/>
          <w:left w:val="single" w:sz="4" w:space="4" w:color="000000"/>
          <w:bottom w:val="single" w:sz="4" w:space="1" w:color="000000"/>
          <w:right w:val="single" w:sz="4" w:space="4" w:color="000000"/>
        </w:pBdr>
        <w:tabs>
          <w:tab w:val="left" w:pos="9639"/>
        </w:tabs>
        <w:spacing w:line="276" w:lineRule="auto"/>
        <w:jc w:val="both"/>
        <w:rPr>
          <w:rFonts w:ascii="Arial Narrow" w:hAnsi="Arial Narrow" w:cs="Arial"/>
          <w:i/>
        </w:rPr>
      </w:pPr>
      <w:r w:rsidRPr="003A1888">
        <w:rPr>
          <w:rFonts w:ascii="Arial Narrow" w:hAnsi="Arial Narrow" w:cs="Arial"/>
          <w:i/>
        </w:rPr>
        <w:t>N.B</w:t>
      </w:r>
      <w:r w:rsidRPr="00443DDA">
        <w:rPr>
          <w:rFonts w:ascii="Arial Narrow" w:hAnsi="Arial Narrow" w:cs="Arial"/>
          <w:b/>
          <w:i/>
        </w:rPr>
        <w:t xml:space="preserve">. </w:t>
      </w:r>
      <w:r w:rsidR="003A1888">
        <w:rPr>
          <w:rFonts w:ascii="Arial Narrow" w:hAnsi="Arial Narrow" w:cs="Arial"/>
          <w:i/>
        </w:rPr>
        <w:t>P</w:t>
      </w:r>
      <w:r w:rsidR="00A37808" w:rsidRPr="003007B8">
        <w:rPr>
          <w:rFonts w:ascii="Arial Narrow" w:hAnsi="Arial Narrow" w:cs="Arial"/>
          <w:i/>
        </w:rPr>
        <w:t>revedere</w:t>
      </w:r>
      <w:r w:rsidRPr="003007B8">
        <w:rPr>
          <w:rFonts w:ascii="Arial Narrow" w:hAnsi="Arial Narrow" w:cs="Arial"/>
          <w:i/>
        </w:rPr>
        <w:t xml:space="preserve"> il sopralluogo soltanto in casi debitamente motivati</w:t>
      </w:r>
      <w:r w:rsidR="00D276E0" w:rsidRPr="003007B8">
        <w:rPr>
          <w:rFonts w:ascii="Arial Narrow" w:hAnsi="Arial Narrow" w:cs="Arial"/>
          <w:i/>
        </w:rPr>
        <w:t xml:space="preserve">. Secondo il Tar Lazio </w:t>
      </w:r>
      <w:r w:rsidR="00433212" w:rsidRPr="003007B8">
        <w:rPr>
          <w:rFonts w:ascii="Arial Narrow" w:hAnsi="Arial Narrow" w:cs="Arial"/>
          <w:i/>
        </w:rPr>
        <w:t>3.01.2024 n. 140 la sanzione dell’esclusione per mancato sopralluogo sarebbe nulla per violazione del principio di tassatività delle clausole di esclusione</w:t>
      </w:r>
      <w:r w:rsidR="00801FA4" w:rsidRPr="003007B8">
        <w:rPr>
          <w:rFonts w:ascii="Arial Narrow" w:hAnsi="Arial Narrow" w:cs="Arial"/>
          <w:i/>
        </w:rPr>
        <w:t xml:space="preserve">. </w:t>
      </w:r>
      <w:r w:rsidR="00903B69" w:rsidRPr="003007B8">
        <w:rPr>
          <w:rFonts w:ascii="Arial Narrow" w:hAnsi="Arial Narrow" w:cs="Arial"/>
          <w:i/>
        </w:rPr>
        <w:t>Nel bando tipo Anac 2/2024 sui SIA, attualmente in consultazione, l’Anac ha previsto la facoltatività del sopralluogo a pena di esclusione, ma facendo riferimento al contrasto giurisprudenziale esistente sul punto, ha aperto un confronto con gli stakeholders in merito alla possibilità di escludere il concorrente che non abbia effettuato il sopralluogo obbligatorio per inammissibilità dell’offerta ai sensi dell’art. 70, comma 4, lettera a) del codice. Si ricorda, infine, che esiste anche una tesi intermedia secondo cui anche quando è previsto come obbligatorio, il mancato sopralluogo è sanabile in sede di soccorso istruttorio</w:t>
      </w:r>
      <w:r w:rsidR="003007B8">
        <w:rPr>
          <w:rFonts w:ascii="Arial Narrow" w:hAnsi="Arial Narrow" w:cs="Arial"/>
          <w:i/>
        </w:rPr>
        <w:t>.</w:t>
      </w:r>
    </w:p>
    <w:p w14:paraId="4B2BD546" w14:textId="0FCBA2D1" w:rsidR="00CC435B" w:rsidRPr="00443DDA" w:rsidRDefault="00CC435B" w:rsidP="008E74FB">
      <w:pPr>
        <w:tabs>
          <w:tab w:val="left" w:pos="9639"/>
        </w:tabs>
        <w:spacing w:line="276" w:lineRule="auto"/>
        <w:jc w:val="both"/>
        <w:rPr>
          <w:rFonts w:ascii="Arial Narrow" w:hAnsi="Arial Narrow" w:cs="Arial"/>
        </w:rPr>
      </w:pPr>
      <w:r w:rsidRPr="00443DDA">
        <w:rPr>
          <w:rFonts w:ascii="Arial Narrow" w:hAnsi="Arial Narrow" w:cs="Arial"/>
        </w:rPr>
        <w:t xml:space="preserve">Il sopralluogo su ... </w:t>
      </w:r>
      <w:r w:rsidRPr="00443DDA">
        <w:rPr>
          <w:rFonts w:ascii="Arial Narrow" w:hAnsi="Arial Narrow" w:cs="Arial"/>
          <w:i/>
        </w:rPr>
        <w:t>[indicare eventuali aree/locali/ oggetto di sopralluogo]</w:t>
      </w:r>
      <w:r w:rsidRPr="00443DDA">
        <w:rPr>
          <w:rFonts w:ascii="Arial Narrow" w:hAnsi="Arial Narrow" w:cs="Arial"/>
        </w:rPr>
        <w:t xml:space="preserve"> è obbligatorio. Il sopralluogo si rende necessario per le seguenti ragioni … </w:t>
      </w:r>
      <w:r w:rsidRPr="00443DDA">
        <w:rPr>
          <w:rFonts w:ascii="Arial Narrow" w:hAnsi="Arial Narrow" w:cs="Arial"/>
          <w:i/>
        </w:rPr>
        <w:t>[fornire la motivazione].</w:t>
      </w:r>
      <w:r w:rsidRPr="00443DDA">
        <w:rPr>
          <w:rFonts w:ascii="Arial Narrow" w:hAnsi="Arial Narrow" w:cs="Arial"/>
        </w:rPr>
        <w:t xml:space="preserve"> La mancata effettuazione del sopralluogo è causa di esclusione dalla procedura di gara.</w:t>
      </w:r>
    </w:p>
    <w:p w14:paraId="6BA1B3EC" w14:textId="77777777" w:rsidR="00CC435B" w:rsidRPr="00443DDA" w:rsidRDefault="00CC435B" w:rsidP="008E74FB">
      <w:pPr>
        <w:tabs>
          <w:tab w:val="left" w:pos="9639"/>
        </w:tabs>
        <w:spacing w:line="276" w:lineRule="auto"/>
        <w:jc w:val="both"/>
        <w:rPr>
          <w:rFonts w:ascii="Arial Narrow" w:hAnsi="Arial Narrow" w:cs="Arial"/>
        </w:rPr>
      </w:pPr>
      <w:r w:rsidRPr="00443DDA">
        <w:rPr>
          <w:rFonts w:ascii="Arial Narrow" w:hAnsi="Arial Narrow" w:cs="Arial"/>
        </w:rPr>
        <w:t>Il sopralluogo è effettuato accedendo di persona nelle aree oggetto di sopralluogo o a distanza.</w:t>
      </w:r>
    </w:p>
    <w:p w14:paraId="3580483D" w14:textId="77777777" w:rsidR="00CC435B" w:rsidRPr="00443DDA" w:rsidRDefault="00CC435B" w:rsidP="008E74FB">
      <w:pPr>
        <w:tabs>
          <w:tab w:val="left" w:pos="9639"/>
        </w:tabs>
        <w:spacing w:line="276" w:lineRule="auto"/>
        <w:jc w:val="both"/>
        <w:rPr>
          <w:rFonts w:ascii="Arial Narrow" w:hAnsi="Arial Narrow" w:cs="Arial"/>
        </w:rPr>
      </w:pPr>
      <w:r w:rsidRPr="00443DDA">
        <w:rPr>
          <w:rFonts w:ascii="Arial Narrow" w:hAnsi="Arial Narrow" w:cs="Arial"/>
        </w:rPr>
        <w:t xml:space="preserve">Il sopralluogo può essere effettuato </w:t>
      </w:r>
      <w:r w:rsidRPr="00443DDA">
        <w:rPr>
          <w:rFonts w:ascii="Arial Narrow" w:hAnsi="Arial Narrow" w:cs="Arial"/>
          <w:i/>
        </w:rPr>
        <w:t>… [indicare o i giorni prestabiliti dalla stazione appaltante e/o la possibilità di concordare i giorni in cui svolgerlo di persona o indicare come effettuare il sopralluogo a distanza, ad esempio collegandosi ad un link inserito nella Piattaforma]</w:t>
      </w:r>
      <w:r w:rsidRPr="00443DDA">
        <w:rPr>
          <w:rFonts w:ascii="Arial Narrow" w:hAnsi="Arial Narrow" w:cs="Arial"/>
        </w:rPr>
        <w:t xml:space="preserve">. </w:t>
      </w:r>
    </w:p>
    <w:p w14:paraId="15602E65" w14:textId="77777777" w:rsidR="00CC435B" w:rsidRPr="00443DDA" w:rsidRDefault="00CC435B" w:rsidP="008E74FB">
      <w:pPr>
        <w:tabs>
          <w:tab w:val="left" w:pos="9639"/>
        </w:tabs>
        <w:spacing w:line="276" w:lineRule="auto"/>
        <w:jc w:val="both"/>
        <w:rPr>
          <w:rFonts w:ascii="Arial Narrow" w:hAnsi="Arial Narrow" w:cs="Arial"/>
        </w:rPr>
      </w:pPr>
      <w:r w:rsidRPr="00443DDA">
        <w:rPr>
          <w:rFonts w:ascii="Arial Narrow" w:hAnsi="Arial Narrow" w:cs="Arial"/>
        </w:rPr>
        <w:t xml:space="preserve">La richiesta di sopralluogo deve essere presentata entro le ore </w:t>
      </w:r>
      <w:r w:rsidRPr="00443DDA">
        <w:rPr>
          <w:rFonts w:ascii="Arial Narrow" w:hAnsi="Arial Narrow" w:cs="Arial"/>
          <w:i/>
        </w:rPr>
        <w:t>... [indicare]</w:t>
      </w:r>
      <w:r w:rsidRPr="00443DDA">
        <w:rPr>
          <w:rFonts w:ascii="Arial Narrow" w:hAnsi="Arial Narrow" w:cs="Arial"/>
        </w:rPr>
        <w:t xml:space="preserve"> del giorno …</w:t>
      </w:r>
      <w:r w:rsidRPr="00443DDA">
        <w:rPr>
          <w:rFonts w:ascii="Arial Narrow" w:hAnsi="Arial Narrow" w:cs="Arial"/>
          <w:i/>
        </w:rPr>
        <w:t xml:space="preserve"> [indicare], </w:t>
      </w:r>
      <w:r w:rsidRPr="00443DDA">
        <w:rPr>
          <w:rFonts w:ascii="Arial Narrow" w:hAnsi="Arial Narrow" w:cs="Arial"/>
        </w:rPr>
        <w:t>tramite la Piattaforma alla</w:t>
      </w:r>
      <w:r w:rsidRPr="00443DDA">
        <w:rPr>
          <w:rFonts w:ascii="Arial Narrow" w:hAnsi="Arial Narrow" w:cs="Arial"/>
          <w:i/>
        </w:rPr>
        <w:t xml:space="preserve"> </w:t>
      </w:r>
      <w:r w:rsidRPr="00443DDA">
        <w:rPr>
          <w:rFonts w:ascii="Arial Narrow" w:hAnsi="Arial Narrow" w:cs="Arial"/>
        </w:rPr>
        <w:t>Sezione</w:t>
      </w:r>
      <w:r w:rsidRPr="00443DDA">
        <w:rPr>
          <w:rFonts w:ascii="Arial Narrow" w:hAnsi="Arial Narrow" w:cs="Arial"/>
          <w:i/>
        </w:rPr>
        <w:t xml:space="preserve"> </w:t>
      </w:r>
      <w:r w:rsidRPr="00443DDA">
        <w:rPr>
          <w:rFonts w:ascii="Arial Narrow" w:hAnsi="Arial Narrow" w:cs="Arial"/>
        </w:rPr>
        <w:t xml:space="preserve">… </w:t>
      </w:r>
      <w:r w:rsidRPr="00443DDA">
        <w:rPr>
          <w:rFonts w:ascii="Arial Narrow" w:hAnsi="Arial Narrow" w:cs="Arial"/>
          <w:i/>
        </w:rPr>
        <w:t>[indicare]</w:t>
      </w:r>
      <w:r w:rsidRPr="00443DDA">
        <w:rPr>
          <w:rFonts w:ascii="Arial Narrow" w:hAnsi="Arial Narrow" w:cs="Arial"/>
        </w:rPr>
        <w:t xml:space="preserve"> e deve riportare il nominativo e la qualifica della persona incaricata di effettuare il sopralluogo. </w:t>
      </w:r>
    </w:p>
    <w:p w14:paraId="332EB6A1" w14:textId="6A923C3E" w:rsidR="00CC435B" w:rsidRPr="00443DDA" w:rsidRDefault="00CC435B" w:rsidP="008E74FB">
      <w:pPr>
        <w:tabs>
          <w:tab w:val="left" w:pos="9639"/>
        </w:tabs>
        <w:spacing w:line="276" w:lineRule="auto"/>
        <w:jc w:val="both"/>
        <w:rPr>
          <w:rFonts w:ascii="Arial Narrow" w:hAnsi="Arial Narrow" w:cs="Arial"/>
        </w:rPr>
      </w:pPr>
      <w:r w:rsidRPr="00443DDA">
        <w:rPr>
          <w:rFonts w:ascii="Arial Narrow" w:hAnsi="Arial Narrow" w:cs="Arial"/>
        </w:rPr>
        <w:t xml:space="preserve">Data, ora e luogo </w:t>
      </w:r>
      <w:r w:rsidRPr="00443DDA">
        <w:rPr>
          <w:rFonts w:ascii="Arial Narrow" w:hAnsi="Arial Narrow" w:cs="Arial"/>
          <w:i/>
        </w:rPr>
        <w:t>[fisico in caso di sopralluogo effettuato di persona o link o area</w:t>
      </w:r>
      <w:bookmarkStart w:id="1763" w:name="_bookmark12"/>
      <w:bookmarkEnd w:id="1763"/>
      <w:r w:rsidR="00863A08" w:rsidRPr="00443DDA">
        <w:rPr>
          <w:rFonts w:ascii="Arial Narrow" w:hAnsi="Arial Narrow" w:cs="Arial"/>
        </w:rPr>
        <w:t xml:space="preserve"> della </w:t>
      </w:r>
      <w:r w:rsidRPr="00443DDA">
        <w:rPr>
          <w:rFonts w:ascii="Arial Narrow" w:hAnsi="Arial Narrow" w:cs="Arial"/>
          <w:i/>
        </w:rPr>
        <w:t>Piattaforma in caso di sopralluogo virtuale]</w:t>
      </w:r>
      <w:r w:rsidRPr="00443DDA">
        <w:rPr>
          <w:rFonts w:ascii="Arial Narrow" w:hAnsi="Arial Narrow" w:cs="Arial"/>
        </w:rPr>
        <w:t xml:space="preserve"> del sopralluogo sono comunicati ai </w:t>
      </w:r>
      <w:r w:rsidR="00863A08" w:rsidRPr="00443DDA">
        <w:rPr>
          <w:rFonts w:ascii="Arial Narrow" w:hAnsi="Arial Narrow" w:cs="Arial"/>
        </w:rPr>
        <w:t>concorrenti</w:t>
      </w:r>
      <w:r w:rsidR="00863A08" w:rsidRPr="00443DDA">
        <w:rPr>
          <w:rFonts w:ascii="Arial Narrow" w:hAnsi="Arial Narrow" w:cs="Arial"/>
          <w:spacing w:val="1"/>
        </w:rPr>
        <w:t xml:space="preserve"> </w:t>
      </w:r>
      <w:r w:rsidRPr="00443DDA">
        <w:rPr>
          <w:rFonts w:ascii="Arial Narrow" w:hAnsi="Arial Narrow" w:cs="Arial"/>
        </w:rPr>
        <w:t xml:space="preserve">con almeno ... </w:t>
      </w:r>
      <w:r w:rsidRPr="00443DDA">
        <w:rPr>
          <w:rFonts w:ascii="Arial Narrow" w:hAnsi="Arial Narrow" w:cs="Arial"/>
          <w:i/>
        </w:rPr>
        <w:t>[indicare]</w:t>
      </w:r>
      <w:r w:rsidRPr="00443DDA">
        <w:rPr>
          <w:rFonts w:ascii="Arial Narrow" w:hAnsi="Arial Narrow" w:cs="Arial"/>
        </w:rPr>
        <w:t xml:space="preserve"> giorni di anticipo. Viene rilasciata l’attestazione di avvenuto svolgimento del sopralluogo.</w:t>
      </w:r>
    </w:p>
    <w:p w14:paraId="22211050" w14:textId="77777777" w:rsidR="00CC435B" w:rsidRPr="00443DDA" w:rsidRDefault="00CC435B" w:rsidP="008E74FB">
      <w:pPr>
        <w:tabs>
          <w:tab w:val="left" w:pos="9639"/>
        </w:tabs>
        <w:spacing w:line="276" w:lineRule="auto"/>
        <w:jc w:val="both"/>
        <w:rPr>
          <w:rFonts w:ascii="Arial Narrow" w:hAnsi="Arial Narrow" w:cs="Arial"/>
        </w:rPr>
      </w:pPr>
      <w:r w:rsidRPr="00443DDA">
        <w:rPr>
          <w:rFonts w:ascii="Arial Narrow" w:hAnsi="Arial Narrow" w:cs="Arial"/>
        </w:rPr>
        <w:t>Il sopralluogo può essere effettuato dal rappresentante legale/procuratore/direttore tecnico in possesso del documento di identità, o da soggetto diverso rappresentante dell’operatore economico purché in possesso di apposita delega, del proprio documento di identità e di copia di quello del delegante.</w:t>
      </w:r>
    </w:p>
    <w:p w14:paraId="697B8E06" w14:textId="77777777" w:rsidR="00CC435B" w:rsidRPr="00443DDA" w:rsidRDefault="00CC435B" w:rsidP="008E74FB">
      <w:pPr>
        <w:tabs>
          <w:tab w:val="left" w:pos="9639"/>
        </w:tabs>
        <w:spacing w:line="276" w:lineRule="auto"/>
        <w:jc w:val="both"/>
        <w:rPr>
          <w:rFonts w:ascii="Arial Narrow" w:hAnsi="Arial Narrow" w:cs="Arial"/>
        </w:rPr>
      </w:pPr>
      <w:r w:rsidRPr="00443DDA">
        <w:rPr>
          <w:rFonts w:ascii="Arial Narrow" w:hAnsi="Arial Narrow" w:cs="Arial"/>
        </w:rPr>
        <w:t>Il soggetto delegato ad effettuare il sopralluogo non può ricevere l’incarico da più concorrenti. In tal caso la stazione appaltante non rilascia la relativa attestazione ad alcuno dei soggetti deleganti.</w:t>
      </w:r>
    </w:p>
    <w:p w14:paraId="44046887" w14:textId="77777777" w:rsidR="00CC435B" w:rsidRPr="00443DDA" w:rsidRDefault="00CC435B" w:rsidP="008E74FB">
      <w:pPr>
        <w:tabs>
          <w:tab w:val="left" w:pos="9639"/>
        </w:tabs>
        <w:spacing w:line="276" w:lineRule="auto"/>
        <w:jc w:val="both"/>
        <w:rPr>
          <w:rFonts w:ascii="Arial Narrow" w:hAnsi="Arial Narrow" w:cs="Arial"/>
        </w:rPr>
      </w:pPr>
      <w:r w:rsidRPr="00443DDA">
        <w:rPr>
          <w:rFonts w:ascii="Arial Narrow" w:hAnsi="Arial Narrow" w:cs="Arial"/>
        </w:rPr>
        <w:t xml:space="preserve">In caso di raggruppamento temporaneo o consorzio ordinario già costituiti, GEIE, aggregazione di retisti, il sopralluogo può essere effettuato da un rappresentante degli operatori economici raggruppati, aggregati in rete o consorziati. </w:t>
      </w:r>
    </w:p>
    <w:p w14:paraId="782ACF8B" w14:textId="77777777" w:rsidR="00CC435B" w:rsidRPr="00443DDA" w:rsidRDefault="00CC435B" w:rsidP="008E74FB">
      <w:pPr>
        <w:tabs>
          <w:tab w:val="left" w:pos="9639"/>
        </w:tabs>
        <w:spacing w:line="276" w:lineRule="auto"/>
        <w:jc w:val="both"/>
        <w:rPr>
          <w:rFonts w:ascii="Arial Narrow" w:hAnsi="Arial Narrow" w:cs="Arial"/>
        </w:rPr>
      </w:pPr>
      <w:r w:rsidRPr="00443DDA">
        <w:rPr>
          <w:rFonts w:ascii="Arial Narrow" w:hAnsi="Arial Narrow" w:cs="Arial"/>
        </w:rPr>
        <w:t xml:space="preserve">In caso di raggruppamento temporaneo o consorzio ordinario, aggregazione di retisti non ancora costituiti, il sopralluogo è effettuato da un rappresentante di uno degli operatori economici che costituiranno il raggruppamento o l’aggregazione in rete o il consorzio. </w:t>
      </w:r>
    </w:p>
    <w:p w14:paraId="1D68F2CC" w14:textId="010300FE" w:rsidR="00CC435B" w:rsidRPr="00443DDA" w:rsidRDefault="00CC435B"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In caso di consorzio di cui all’articolo </w:t>
      </w:r>
      <w:r w:rsidR="009906FB" w:rsidRPr="00443DDA">
        <w:rPr>
          <w:rFonts w:ascii="Arial Narrow" w:hAnsi="Arial Narrow" w:cs="Arial"/>
        </w:rPr>
        <w:t>65</w:t>
      </w:r>
      <w:r w:rsidRPr="00443DDA">
        <w:rPr>
          <w:rFonts w:ascii="Arial Narrow" w:hAnsi="Arial Narrow" w:cs="Arial"/>
        </w:rPr>
        <w:t xml:space="preserve"> comma </w:t>
      </w:r>
      <w:r w:rsidR="00870286" w:rsidRPr="00443DDA">
        <w:rPr>
          <w:rFonts w:ascii="Arial Narrow" w:hAnsi="Arial Narrow" w:cs="Arial"/>
        </w:rPr>
        <w:t>2, lettera b)</w:t>
      </w:r>
      <w:r w:rsidR="009906FB" w:rsidRPr="00443DDA">
        <w:rPr>
          <w:rFonts w:ascii="Arial Narrow" w:hAnsi="Arial Narrow" w:cs="Arial"/>
        </w:rPr>
        <w:t>, c), d</w:t>
      </w:r>
      <w:r w:rsidRPr="00443DDA">
        <w:rPr>
          <w:rFonts w:ascii="Arial Narrow" w:hAnsi="Arial Narrow" w:cs="Arial"/>
        </w:rPr>
        <w:t>) del Codice il sopralluogo deve essere effettuato da soggetto munito di delega conferita dal consorzio oppure dall’operatore economico consorziato indicato come esecutore.</w:t>
      </w:r>
    </w:p>
    <w:p w14:paraId="6B49C612" w14:textId="77777777" w:rsidR="00650D8C" w:rsidRPr="00443DDA" w:rsidRDefault="00650D8C" w:rsidP="008E74FB">
      <w:pPr>
        <w:pBdr>
          <w:top w:val="nil"/>
          <w:left w:val="nil"/>
          <w:bottom w:val="nil"/>
          <w:right w:val="nil"/>
          <w:between w:val="nil"/>
        </w:pBdr>
        <w:tabs>
          <w:tab w:val="left" w:pos="9639"/>
        </w:tabs>
        <w:spacing w:line="276" w:lineRule="auto"/>
        <w:jc w:val="both"/>
        <w:rPr>
          <w:rFonts w:ascii="Arial Narrow" w:hAnsi="Arial Narrow" w:cs="Arial"/>
        </w:rPr>
      </w:pPr>
    </w:p>
    <w:p w14:paraId="5E3733C8" w14:textId="730654E2" w:rsidR="00CC435B" w:rsidRPr="00443DDA" w:rsidRDefault="003A1888" w:rsidP="008E74FB">
      <w:pPr>
        <w:pBdr>
          <w:top w:val="single" w:sz="4" w:space="1" w:color="000000"/>
          <w:left w:val="single" w:sz="4" w:space="4" w:color="000000"/>
          <w:bottom w:val="single" w:sz="4" w:space="1" w:color="000000"/>
          <w:right w:val="single" w:sz="4" w:space="4" w:color="000000"/>
        </w:pBdr>
        <w:tabs>
          <w:tab w:val="left" w:pos="9639"/>
        </w:tabs>
        <w:spacing w:line="276" w:lineRule="auto"/>
        <w:jc w:val="both"/>
        <w:rPr>
          <w:rFonts w:ascii="Arial Narrow" w:hAnsi="Arial Narrow" w:cs="Arial"/>
          <w:i/>
        </w:rPr>
      </w:pPr>
      <w:r>
        <w:rPr>
          <w:rFonts w:ascii="Arial Narrow" w:hAnsi="Arial Narrow" w:cs="Arial"/>
          <w:i/>
        </w:rPr>
        <w:t>N.B.</w:t>
      </w:r>
      <w:r w:rsidR="008B77D2">
        <w:rPr>
          <w:rFonts w:ascii="Arial Narrow" w:hAnsi="Arial Narrow" w:cs="Arial"/>
          <w:i/>
        </w:rPr>
        <w:t xml:space="preserve"> I</w:t>
      </w:r>
      <w:r w:rsidR="00CC435B" w:rsidRPr="00443DDA">
        <w:rPr>
          <w:rFonts w:ascii="Arial Narrow" w:hAnsi="Arial Narrow" w:cs="Arial"/>
          <w:i/>
        </w:rPr>
        <w:t xml:space="preserve"> sopralluoghi devono essere fissati in date tali da consentire agli operatori economici di poter effettuare eventuali richieste di chiarimenti ovvero di regola almeno tre giorni prima della scadenza del termine per la richiesta dei chiarimenti.</w:t>
      </w:r>
    </w:p>
    <w:p w14:paraId="06CA57ED" w14:textId="77777777" w:rsidR="00CC435B" w:rsidRPr="00443DDA" w:rsidRDefault="00CC435B" w:rsidP="008E74FB">
      <w:pPr>
        <w:pBdr>
          <w:top w:val="nil"/>
          <w:left w:val="nil"/>
          <w:bottom w:val="nil"/>
          <w:right w:val="nil"/>
          <w:between w:val="nil"/>
        </w:pBdr>
        <w:tabs>
          <w:tab w:val="left" w:pos="9639"/>
        </w:tabs>
        <w:spacing w:line="276" w:lineRule="auto"/>
        <w:jc w:val="both"/>
        <w:rPr>
          <w:rFonts w:ascii="Arial Narrow" w:hAnsi="Arial Narrow" w:cs="Arial"/>
        </w:rPr>
      </w:pPr>
    </w:p>
    <w:p w14:paraId="1B9BD187" w14:textId="319E7C64" w:rsidR="0076366E" w:rsidRPr="00443DDA" w:rsidRDefault="003F300A"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764" w:name="bookmark=id.3tbugp1" w:colFirst="0" w:colLast="0"/>
      <w:bookmarkStart w:id="1765" w:name="_Toc139277039"/>
      <w:bookmarkStart w:id="1766" w:name="_Toc140929834"/>
      <w:bookmarkStart w:id="1767" w:name="_Toc162011475"/>
      <w:bookmarkEnd w:id="1764"/>
      <w:r w:rsidRPr="00443DDA">
        <w:rPr>
          <w:rFonts w:ascii="Arial Narrow" w:hAnsi="Arial Narrow" w:cs="Arial"/>
          <w:sz w:val="22"/>
          <w:szCs w:val="22"/>
        </w:rPr>
        <w:t>PAGAMENTO DEL CONTRIBUTO A FAVORE DELL’ANAC</w:t>
      </w:r>
      <w:bookmarkEnd w:id="1765"/>
      <w:bookmarkEnd w:id="1766"/>
      <w:bookmarkEnd w:id="1767"/>
    </w:p>
    <w:p w14:paraId="43C1E4E3" w14:textId="77777777" w:rsidR="00A51038" w:rsidRPr="00903B69" w:rsidRDefault="000B52C3" w:rsidP="008E74FB">
      <w:pPr>
        <w:tabs>
          <w:tab w:val="left" w:pos="9639"/>
        </w:tabs>
        <w:spacing w:line="276" w:lineRule="auto"/>
        <w:jc w:val="both"/>
        <w:rPr>
          <w:rFonts w:ascii="Arial Narrow" w:hAnsi="Arial Narrow" w:cs="Arial"/>
        </w:rPr>
      </w:pPr>
      <w:bookmarkStart w:id="1768" w:name="_Hlk139560439"/>
      <w:r w:rsidRPr="00443DDA">
        <w:rPr>
          <w:rFonts w:ascii="Arial Narrow" w:hAnsi="Arial Narrow" w:cs="Arial"/>
        </w:rPr>
        <w:t xml:space="preserve">Non è dovuto il contributo in favore dell’Autorità Nazionale Anticorruzione di cui alla delibera n. 621 del 20 dicembre 2022. Gli operatori economici che partecipano alla presente procedura di gara sono esonerati dal versamento del previsto </w:t>
      </w:r>
      <w:r w:rsidRPr="00443DDA">
        <w:rPr>
          <w:rFonts w:ascii="Arial Narrow" w:hAnsi="Arial Narrow" w:cs="Arial"/>
        </w:rPr>
        <w:lastRenderedPageBreak/>
        <w:t>contributo a favore dell’ANAC (ai sensi del decreto del Presidente del Consiglio dei ministri del 28 settembre 2017 mediante il quale è stata resa esecutiva la delibera n. 359 adottata dall’Autorità nazionale anticorruzione in data 29 marzo 2017, integrata con la delibera n. 1078 del 21 novembre 2018, concernente l’esonero per l’anno 2017 e per gli anni successivi</w:t>
      </w:r>
      <w:r w:rsidR="00863A08" w:rsidRPr="00443DDA">
        <w:rPr>
          <w:rFonts w:ascii="Arial Narrow" w:hAnsi="Arial Narrow" w:cs="Arial"/>
        </w:rPr>
        <w:t xml:space="preserve"> dal pagamento del contributo in favore dell’Autorità </w:t>
      </w:r>
      <w:r w:rsidRPr="00443DDA">
        <w:rPr>
          <w:rFonts w:ascii="Arial Narrow" w:hAnsi="Arial Narrow" w:cs="Arial"/>
        </w:rPr>
        <w:t xml:space="preserve">per l’affidamento di lavori, servizi e forniture espletati </w:t>
      </w:r>
      <w:r w:rsidRPr="00903B69">
        <w:rPr>
          <w:rFonts w:ascii="Arial Narrow" w:hAnsi="Arial Narrow" w:cs="Arial"/>
        </w:rPr>
        <w:t>nell’ambito della ricostruzione, pubblica e privata, a seguito degli eventi sismici del 2016 e 2017).</w:t>
      </w:r>
    </w:p>
    <w:p w14:paraId="00769ED4" w14:textId="2CC62316" w:rsidR="000B52C3" w:rsidRDefault="000B52C3" w:rsidP="008E74FB">
      <w:pPr>
        <w:tabs>
          <w:tab w:val="left" w:pos="9639"/>
        </w:tabs>
        <w:spacing w:line="276" w:lineRule="auto"/>
        <w:jc w:val="both"/>
        <w:rPr>
          <w:rFonts w:ascii="Arial Narrow" w:hAnsi="Arial Narrow" w:cs="Arial"/>
        </w:rPr>
      </w:pPr>
      <w:r w:rsidRPr="008A772B">
        <w:rPr>
          <w:rFonts w:ascii="Arial Narrow" w:hAnsi="Arial Narrow" w:cs="Arial"/>
        </w:rPr>
        <w:t>Si rimanda al Comunicato del Presidente dell'Autorità dell'11 ottobre 2017 recante “Esonero del pagamento del contributo in favore dell’Autorità per l’affidamento dei lavori, servizi e forniture espletati nell’ambito della ricostruzione, pubblica e privata, a seguito degli eventi sismici del 2016 e del 2017 – Istruzioni operative”.</w:t>
      </w:r>
    </w:p>
    <w:p w14:paraId="483CC41B" w14:textId="77777777" w:rsidR="00115E17" w:rsidRPr="008A772B" w:rsidRDefault="00115E17" w:rsidP="008E74FB">
      <w:pPr>
        <w:tabs>
          <w:tab w:val="left" w:pos="9639"/>
        </w:tabs>
        <w:spacing w:line="276" w:lineRule="auto"/>
        <w:jc w:val="both"/>
        <w:rPr>
          <w:rFonts w:ascii="Arial Narrow" w:hAnsi="Arial Narrow" w:cs="Arial"/>
        </w:rPr>
      </w:pPr>
    </w:p>
    <w:p w14:paraId="61B7CDA1" w14:textId="140CEA54" w:rsidR="000B52C3" w:rsidRPr="00443DDA" w:rsidRDefault="000B52C3" w:rsidP="008E74FB">
      <w:pPr>
        <w:pBdr>
          <w:top w:val="single" w:sz="4" w:space="1" w:color="000000"/>
          <w:left w:val="single" w:sz="4" w:space="4" w:color="000000"/>
          <w:bottom w:val="single" w:sz="4" w:space="1" w:color="000000"/>
          <w:right w:val="single" w:sz="4" w:space="4" w:color="000000"/>
        </w:pBdr>
        <w:tabs>
          <w:tab w:val="left" w:pos="9639"/>
        </w:tabs>
        <w:spacing w:line="276" w:lineRule="auto"/>
        <w:jc w:val="both"/>
        <w:rPr>
          <w:rFonts w:ascii="Arial Narrow" w:hAnsi="Arial Narrow" w:cs="Arial"/>
          <w:i/>
        </w:rPr>
      </w:pPr>
      <w:r w:rsidRPr="00903B69">
        <w:rPr>
          <w:rFonts w:ascii="Arial Narrow" w:hAnsi="Arial Narrow" w:cs="Arial"/>
          <w:i/>
        </w:rPr>
        <w:t xml:space="preserve">N.B. </w:t>
      </w:r>
      <w:r w:rsidR="008B77D2">
        <w:rPr>
          <w:rFonts w:ascii="Arial Narrow" w:hAnsi="Arial Narrow" w:cs="Arial"/>
          <w:i/>
        </w:rPr>
        <w:t>A</w:t>
      </w:r>
      <w:r w:rsidRPr="00903B69">
        <w:rPr>
          <w:rFonts w:ascii="Arial Narrow" w:hAnsi="Arial Narrow" w:cs="Arial"/>
          <w:i/>
        </w:rPr>
        <w:t xml:space="preserve">i fini dell’esonero dal pagamento del contributo, il RUP dovrà inviare esclusivamente via PEC all’indirizzo </w:t>
      </w:r>
      <w:hyperlink r:id="rId16" w:history="1">
        <w:r w:rsidRPr="00903B69">
          <w:rPr>
            <w:rFonts w:ascii="Arial Narrow" w:hAnsi="Arial Narrow" w:cs="Arial"/>
            <w:i/>
          </w:rPr>
          <w:t>protocollo@pec.anticorruzione.it</w:t>
        </w:r>
      </w:hyperlink>
      <w:bookmarkStart w:id="1769" w:name="_Toc416423364"/>
      <w:bookmarkStart w:id="1770" w:name="_Toc406754179"/>
      <w:bookmarkStart w:id="1771" w:name="_Toc406058378"/>
      <w:bookmarkStart w:id="1772" w:name="_Toc403471272"/>
      <w:bookmarkStart w:id="1773" w:name="_Toc397422865"/>
      <w:bookmarkStart w:id="1774" w:name="_Toc397346824"/>
      <w:bookmarkStart w:id="1775" w:name="_Toc393706909"/>
      <w:bookmarkStart w:id="1776" w:name="_Toc393700836"/>
      <w:bookmarkStart w:id="1777" w:name="_Toc393283177"/>
      <w:bookmarkStart w:id="1778" w:name="_Toc393272661"/>
      <w:bookmarkStart w:id="1779" w:name="_Toc393272603"/>
      <w:bookmarkStart w:id="1780" w:name="_Toc393187847"/>
      <w:bookmarkStart w:id="1781" w:name="_Toc393112130"/>
      <w:bookmarkStart w:id="1782" w:name="_Toc393110566"/>
      <w:bookmarkStart w:id="1783" w:name="_Toc392577499"/>
      <w:bookmarkStart w:id="1784" w:name="_Toc391036058"/>
      <w:bookmarkStart w:id="1785" w:name="_Toc391035985"/>
      <w:bookmarkStart w:id="1786" w:name="_Toc380501872"/>
      <w:bookmarkStart w:id="1787" w:name="_Toc354038185"/>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sidRPr="00903B69">
        <w:rPr>
          <w:rFonts w:ascii="Arial Narrow" w:hAnsi="Arial Narrow" w:cs="Arial"/>
          <w:i/>
        </w:rPr>
        <w:t>, entro 15 giorni solari successivi alla indizione della procedura, la richiesta di esonero secondo l’apposito modello.</w:t>
      </w:r>
    </w:p>
    <w:bookmarkEnd w:id="1768"/>
    <w:p w14:paraId="6358968B"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58943DDE" w14:textId="146A3CDA" w:rsidR="0076366E" w:rsidRPr="00443DDA" w:rsidRDefault="00ED018A"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788" w:name="_Toc139277040"/>
      <w:bookmarkStart w:id="1789" w:name="_Toc140929835"/>
      <w:bookmarkStart w:id="1790" w:name="_Toc162011476"/>
      <w:r w:rsidRPr="00443DDA">
        <w:rPr>
          <w:rFonts w:ascii="Arial Narrow" w:hAnsi="Arial Narrow" w:cs="Arial"/>
          <w:sz w:val="22"/>
          <w:szCs w:val="22"/>
        </w:rPr>
        <w:t>MODALITÀ DI PRESENTAZIONE DELL’OFFERTA E SOTTOSCRIZIONE DEI DOCUMENTI DI GARA</w:t>
      </w:r>
      <w:bookmarkEnd w:id="1788"/>
      <w:bookmarkEnd w:id="1789"/>
      <w:bookmarkEnd w:id="1790"/>
    </w:p>
    <w:p w14:paraId="6A5898BA" w14:textId="3C8D7961" w:rsidR="000121EF" w:rsidRPr="00443DDA" w:rsidRDefault="00863A08" w:rsidP="008E74FB">
      <w:pPr>
        <w:pStyle w:val="Corpotesto"/>
        <w:tabs>
          <w:tab w:val="left" w:pos="9639"/>
        </w:tabs>
        <w:spacing w:before="0" w:line="276" w:lineRule="auto"/>
        <w:ind w:left="0"/>
        <w:rPr>
          <w:rFonts w:ascii="Arial Narrow" w:hAnsi="Arial Narrow" w:cs="Arial"/>
          <w:sz w:val="22"/>
          <w:szCs w:val="22"/>
        </w:rPr>
      </w:pPr>
      <w:bookmarkStart w:id="1791" w:name="_bookmark13"/>
      <w:bookmarkEnd w:id="1791"/>
      <w:r w:rsidRPr="00443DDA">
        <w:rPr>
          <w:rFonts w:ascii="Arial Narrow" w:hAnsi="Arial Narrow" w:cs="Arial"/>
          <w:sz w:val="22"/>
          <w:szCs w:val="22"/>
        </w:rPr>
        <w:t>L’offerta e la documentazione relativa alla procedura devono essere presentate esclusivamente attraverso la</w:t>
      </w:r>
      <w:r w:rsidR="001927DF">
        <w:rPr>
          <w:rFonts w:ascii="Arial Narrow" w:hAnsi="Arial Narrow" w:cs="Arial"/>
          <w:sz w:val="22"/>
          <w:szCs w:val="22"/>
        </w:rPr>
        <w:t xml:space="preserve"> </w:t>
      </w:r>
      <w:r w:rsidRPr="00443DDA">
        <w:rPr>
          <w:rFonts w:ascii="Arial Narrow" w:hAnsi="Arial Narrow" w:cs="Arial"/>
          <w:sz w:val="22"/>
          <w:szCs w:val="22"/>
        </w:rPr>
        <w:t>Piattaforma.</w:t>
      </w:r>
      <w:r w:rsidR="00BA3D28" w:rsidRPr="00443DDA">
        <w:rPr>
          <w:rFonts w:ascii="Arial Narrow" w:hAnsi="Arial Narrow" w:cs="Arial"/>
          <w:sz w:val="22"/>
          <w:szCs w:val="22"/>
        </w:rPr>
        <w:t xml:space="preserve"> </w:t>
      </w:r>
      <w:r w:rsidRPr="00443DDA">
        <w:rPr>
          <w:rFonts w:ascii="Arial Narrow" w:hAnsi="Arial Narrow" w:cs="Arial"/>
          <w:sz w:val="22"/>
          <w:szCs w:val="22"/>
        </w:rPr>
        <w:t>Non sono considerate valide le offerte presentate attraverso modalità diverse da quelle previste nel presente disciplinare</w:t>
      </w:r>
      <w:r w:rsidR="00BA3D28" w:rsidRPr="00443DDA">
        <w:rPr>
          <w:rFonts w:ascii="Arial Narrow" w:hAnsi="Arial Narrow" w:cs="Arial"/>
          <w:sz w:val="22"/>
          <w:szCs w:val="22"/>
        </w:rPr>
        <w:t xml:space="preserve"> </w:t>
      </w:r>
      <w:r w:rsidRPr="00443DDA">
        <w:rPr>
          <w:rFonts w:ascii="Arial Narrow" w:hAnsi="Arial Narrow" w:cs="Arial"/>
          <w:sz w:val="22"/>
          <w:szCs w:val="22"/>
        </w:rPr>
        <w:t xml:space="preserve">L’offerta </w:t>
      </w:r>
      <w:r w:rsidR="00BA3D28" w:rsidRPr="00443DDA">
        <w:rPr>
          <w:rFonts w:ascii="Arial Narrow" w:hAnsi="Arial Narrow" w:cs="Arial"/>
          <w:sz w:val="22"/>
          <w:szCs w:val="22"/>
        </w:rPr>
        <w:t>[</w:t>
      </w:r>
      <w:r w:rsidR="00BA3D28" w:rsidRPr="00443DDA">
        <w:rPr>
          <w:rFonts w:ascii="Arial Narrow" w:hAnsi="Arial Narrow" w:cs="Arial"/>
          <w:i/>
          <w:sz w:val="22"/>
          <w:szCs w:val="22"/>
        </w:rPr>
        <w:t>ove richiesto aggiungere “</w:t>
      </w:r>
      <w:r w:rsidRPr="00443DDA">
        <w:rPr>
          <w:rFonts w:ascii="Arial Narrow" w:hAnsi="Arial Narrow" w:cs="Arial"/>
          <w:i/>
          <w:sz w:val="22"/>
          <w:szCs w:val="22"/>
        </w:rPr>
        <w:t>e la documentazione</w:t>
      </w:r>
      <w:r w:rsidR="00BA3D28" w:rsidRPr="00443DDA">
        <w:rPr>
          <w:rFonts w:ascii="Arial Narrow" w:hAnsi="Arial Narrow" w:cs="Arial"/>
          <w:i/>
          <w:sz w:val="22"/>
          <w:szCs w:val="22"/>
        </w:rPr>
        <w:t>”</w:t>
      </w:r>
      <w:r w:rsidR="00BA3D28" w:rsidRPr="00443DDA">
        <w:rPr>
          <w:rFonts w:ascii="Arial Narrow" w:hAnsi="Arial Narrow" w:cs="Arial"/>
          <w:sz w:val="22"/>
          <w:szCs w:val="22"/>
        </w:rPr>
        <w:t>] deve</w:t>
      </w:r>
      <w:r w:rsidRPr="00443DDA">
        <w:rPr>
          <w:rFonts w:ascii="Arial Narrow" w:hAnsi="Arial Narrow" w:cs="Arial"/>
          <w:sz w:val="22"/>
          <w:szCs w:val="22"/>
        </w:rPr>
        <w:t xml:space="preserve"> essere </w:t>
      </w:r>
      <w:r w:rsidR="00BA3D28" w:rsidRPr="00443DDA">
        <w:rPr>
          <w:rFonts w:ascii="Arial Narrow" w:hAnsi="Arial Narrow" w:cs="Arial"/>
          <w:sz w:val="22"/>
          <w:szCs w:val="22"/>
        </w:rPr>
        <w:t>sottoscritta</w:t>
      </w:r>
      <w:r w:rsidRPr="00443DDA">
        <w:rPr>
          <w:rFonts w:ascii="Arial Narrow" w:hAnsi="Arial Narrow" w:cs="Arial"/>
          <w:sz w:val="22"/>
          <w:szCs w:val="22"/>
        </w:rPr>
        <w:t xml:space="preserve"> con firma digitale o altra firma elettronica qualificata o firma elettronica avanzata.</w:t>
      </w:r>
    </w:p>
    <w:p w14:paraId="63E7F740" w14:textId="77777777" w:rsidR="000121EF"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Le dichiarazioni sostitutive si redigono ai sensi degli articoli 19, 46 e 47 del decreto del Presidente della Repubblica n. 445/2000.</w:t>
      </w:r>
    </w:p>
    <w:p w14:paraId="550550BA" w14:textId="36BBEEBC"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La documentazione presentata in copia viene prodotta ai sensi del decreto legislativo n. 82/</w:t>
      </w:r>
      <w:r w:rsidR="00B23953" w:rsidRPr="00443DDA">
        <w:rPr>
          <w:rFonts w:ascii="Arial Narrow" w:hAnsi="Arial Narrow" w:cs="Arial"/>
          <w:sz w:val="22"/>
          <w:szCs w:val="22"/>
        </w:rPr>
        <w:t>20</w:t>
      </w:r>
      <w:r w:rsidR="00BA3D28" w:rsidRPr="00443DDA">
        <w:rPr>
          <w:rFonts w:ascii="Arial Narrow" w:hAnsi="Arial Narrow" w:cs="Arial"/>
          <w:sz w:val="22"/>
          <w:szCs w:val="22"/>
        </w:rPr>
        <w:t>05</w:t>
      </w:r>
      <w:r w:rsidRPr="00443DDA">
        <w:rPr>
          <w:rFonts w:ascii="Arial Narrow" w:hAnsi="Arial Narrow" w:cs="Arial"/>
          <w:sz w:val="22"/>
          <w:szCs w:val="22"/>
        </w:rPr>
        <w:t>.</w:t>
      </w:r>
    </w:p>
    <w:p w14:paraId="47F6E0C9" w14:textId="0E8E1629" w:rsidR="0076366E" w:rsidRPr="00443DDA" w:rsidRDefault="00BA3D2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w:t>
      </w:r>
      <w:r w:rsidRPr="00443DDA">
        <w:rPr>
          <w:rFonts w:ascii="Arial Narrow" w:hAnsi="Arial Narrow" w:cs="Arial"/>
          <w:i/>
          <w:sz w:val="22"/>
          <w:szCs w:val="22"/>
        </w:rPr>
        <w:t>In caso di richiesta di campioni o altri documenti cartacei non altrimenti acquisibili</w:t>
      </w:r>
      <w:r w:rsidRPr="00443DDA">
        <w:rPr>
          <w:rFonts w:ascii="Arial Narrow" w:hAnsi="Arial Narrow" w:cs="Arial"/>
          <w:sz w:val="22"/>
          <w:szCs w:val="22"/>
        </w:rPr>
        <w:t xml:space="preserve">] I campioni </w:t>
      </w:r>
      <w:r w:rsidRPr="00903B69">
        <w:rPr>
          <w:rFonts w:ascii="Arial Narrow" w:hAnsi="Arial Narrow" w:cs="Arial"/>
          <w:sz w:val="22"/>
          <w:szCs w:val="22"/>
        </w:rPr>
        <w:t>e i documenti cartacei non altrimenti acquisibili</w:t>
      </w:r>
      <w:r w:rsidR="00C35B0F">
        <w:rPr>
          <w:rFonts w:ascii="Arial Narrow" w:hAnsi="Arial Narrow" w:cs="Arial"/>
          <w:i/>
          <w:sz w:val="22"/>
          <w:szCs w:val="22"/>
        </w:rPr>
        <w:t>]</w:t>
      </w:r>
      <w:r w:rsidRPr="00443DDA">
        <w:rPr>
          <w:rFonts w:ascii="Arial Narrow" w:hAnsi="Arial Narrow" w:cs="Arial"/>
          <w:i/>
          <w:sz w:val="22"/>
          <w:szCs w:val="22"/>
        </w:rPr>
        <w:t xml:space="preserve"> specificare quali</w:t>
      </w:r>
      <w:r w:rsidRPr="00443DDA">
        <w:rPr>
          <w:rFonts w:ascii="Arial Narrow" w:hAnsi="Arial Narrow" w:cs="Arial"/>
          <w:sz w:val="22"/>
          <w:szCs w:val="22"/>
        </w:rPr>
        <w:t>] devono essere trasmessi al seguente indirizzo: … [</w:t>
      </w:r>
      <w:r w:rsidRPr="00443DDA">
        <w:rPr>
          <w:rFonts w:ascii="Arial Narrow" w:hAnsi="Arial Narrow" w:cs="Arial"/>
          <w:i/>
          <w:sz w:val="22"/>
          <w:szCs w:val="22"/>
        </w:rPr>
        <w:t>indicare l’indirizzo</w:t>
      </w:r>
      <w:r w:rsidRPr="00443DDA">
        <w:rPr>
          <w:rFonts w:ascii="Arial Narrow" w:hAnsi="Arial Narrow" w:cs="Arial"/>
          <w:sz w:val="22"/>
          <w:szCs w:val="22"/>
        </w:rPr>
        <w:t>].</w:t>
      </w:r>
    </w:p>
    <w:p w14:paraId="651A6A77"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L’offerta deve pervenire entro e non oltre le ore </w:t>
      </w:r>
      <w:r w:rsidR="00BA3D28" w:rsidRPr="00443DDA">
        <w:rPr>
          <w:rFonts w:ascii="Arial Narrow" w:hAnsi="Arial Narrow" w:cs="Arial"/>
          <w:sz w:val="22"/>
          <w:szCs w:val="22"/>
        </w:rPr>
        <w:t>… [</w:t>
      </w:r>
      <w:r w:rsidR="00BA3D28" w:rsidRPr="00443DDA">
        <w:rPr>
          <w:rFonts w:ascii="Arial Narrow" w:hAnsi="Arial Narrow" w:cs="Arial"/>
          <w:i/>
          <w:sz w:val="22"/>
          <w:szCs w:val="22"/>
        </w:rPr>
        <w:t>indicare</w:t>
      </w:r>
      <w:r w:rsidR="00BA3D28" w:rsidRPr="00443DDA">
        <w:rPr>
          <w:rFonts w:ascii="Arial Narrow" w:hAnsi="Arial Narrow" w:cs="Arial"/>
          <w:sz w:val="22"/>
          <w:szCs w:val="22"/>
        </w:rPr>
        <w:t>]</w:t>
      </w:r>
      <w:r w:rsidRPr="00443DDA">
        <w:rPr>
          <w:rFonts w:ascii="Arial Narrow" w:hAnsi="Arial Narrow" w:cs="Arial"/>
          <w:sz w:val="22"/>
          <w:szCs w:val="22"/>
        </w:rPr>
        <w:t xml:space="preserve"> del giorno </w:t>
      </w:r>
      <w:r w:rsidR="00BA3D28" w:rsidRPr="00443DDA">
        <w:rPr>
          <w:rFonts w:ascii="Arial Narrow" w:hAnsi="Arial Narrow" w:cs="Arial"/>
          <w:sz w:val="22"/>
          <w:szCs w:val="22"/>
        </w:rPr>
        <w:t>… [</w:t>
      </w:r>
      <w:r w:rsidR="00BA3D28" w:rsidRPr="00443DDA">
        <w:rPr>
          <w:rFonts w:ascii="Arial Narrow" w:hAnsi="Arial Narrow" w:cs="Arial"/>
          <w:i/>
          <w:sz w:val="22"/>
          <w:szCs w:val="22"/>
        </w:rPr>
        <w:t>indicare</w:t>
      </w:r>
      <w:r w:rsidR="00BA3D28" w:rsidRPr="00443DDA">
        <w:rPr>
          <w:rFonts w:ascii="Arial Narrow" w:hAnsi="Arial Narrow" w:cs="Arial"/>
          <w:sz w:val="22"/>
          <w:szCs w:val="22"/>
        </w:rPr>
        <w:t>]</w:t>
      </w:r>
      <w:r w:rsidRPr="00443DDA">
        <w:rPr>
          <w:rFonts w:ascii="Arial Narrow" w:hAnsi="Arial Narrow" w:cs="Arial"/>
          <w:sz w:val="22"/>
          <w:szCs w:val="22"/>
        </w:rPr>
        <w:t xml:space="preserve"> a pena di irricevibilità.</w:t>
      </w:r>
      <w:r w:rsidR="00BA3D28" w:rsidRPr="00443DDA">
        <w:rPr>
          <w:rFonts w:ascii="Arial Narrow" w:hAnsi="Arial Narrow" w:cs="Arial"/>
          <w:sz w:val="22"/>
          <w:szCs w:val="22"/>
        </w:rPr>
        <w:t xml:space="preserve"> </w:t>
      </w:r>
      <w:r w:rsidRPr="00443DDA">
        <w:rPr>
          <w:rFonts w:ascii="Arial Narrow" w:hAnsi="Arial Narrow" w:cs="Arial"/>
          <w:sz w:val="22"/>
          <w:szCs w:val="22"/>
        </w:rPr>
        <w:t>La Piattaforma non accetta offerte presentate dopo la data e l’orario stabiliti come termine ultimo di presentazione dell’offerta.</w:t>
      </w:r>
    </w:p>
    <w:p w14:paraId="41734334"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Per l’individuazione di data e ora di arrivo dell’offerta fa fede l’orario registrato dalla Piattaforma.</w:t>
      </w:r>
    </w:p>
    <w:p w14:paraId="7DE5F1E9"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dell’offerta entro il termine previsto.</w:t>
      </w:r>
    </w:p>
    <w:p w14:paraId="797E778B" w14:textId="06DFE018"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Qualora si verifichi un mancato funzionamento o un malfunzionamento della Piattaforma si applica quanto previsto </w:t>
      </w:r>
      <w:r w:rsidR="00BA3D28" w:rsidRPr="00443DDA">
        <w:rPr>
          <w:rFonts w:ascii="Arial Narrow" w:hAnsi="Arial Narrow" w:cs="Arial"/>
          <w:sz w:val="22"/>
          <w:szCs w:val="22"/>
        </w:rPr>
        <w:t xml:space="preserve">al paragrafo </w:t>
      </w:r>
      <w:hyperlink w:anchor="_heading=h.17dp8vu">
        <w:r w:rsidR="00BA3D28" w:rsidRPr="00443DDA">
          <w:rPr>
            <w:rFonts w:ascii="Arial Narrow" w:hAnsi="Arial Narrow" w:cs="Arial"/>
            <w:sz w:val="22"/>
            <w:szCs w:val="22"/>
          </w:rPr>
          <w:t>1.1.</w:t>
        </w:r>
      </w:hyperlink>
    </w:p>
    <w:p w14:paraId="03BD121A" w14:textId="6C9272CE" w:rsidR="00A51038" w:rsidRPr="00443DDA" w:rsidRDefault="00BA3D2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Ogni</w:t>
      </w:r>
      <w:r w:rsidR="00863A08" w:rsidRPr="00443DDA">
        <w:rPr>
          <w:rFonts w:ascii="Arial Narrow" w:hAnsi="Arial Narrow" w:cs="Arial"/>
          <w:sz w:val="22"/>
          <w:szCs w:val="22"/>
        </w:rPr>
        <w:t xml:space="preserve"> operatore economico per la presentazione dell’offerta ha a disposizione una capacità pari alla dimensione massima di </w:t>
      </w:r>
      <w:r w:rsidRPr="00443DDA">
        <w:rPr>
          <w:rFonts w:ascii="Arial Narrow" w:hAnsi="Arial Narrow" w:cs="Arial"/>
          <w:sz w:val="22"/>
          <w:szCs w:val="22"/>
        </w:rPr>
        <w:t>… [</w:t>
      </w:r>
      <w:r w:rsidRPr="00443DDA">
        <w:rPr>
          <w:rFonts w:ascii="Arial Narrow" w:hAnsi="Arial Narrow" w:cs="Arial"/>
          <w:i/>
          <w:sz w:val="22"/>
          <w:szCs w:val="22"/>
        </w:rPr>
        <w:t>indicare il numero e l’unità di misura</w:t>
      </w:r>
      <w:r w:rsidRPr="00443DDA">
        <w:rPr>
          <w:rFonts w:ascii="Arial Narrow" w:hAnsi="Arial Narrow" w:cs="Arial"/>
          <w:sz w:val="22"/>
          <w:szCs w:val="22"/>
        </w:rPr>
        <w:t>]</w:t>
      </w:r>
      <w:r w:rsidR="00863A08" w:rsidRPr="00443DDA">
        <w:rPr>
          <w:rFonts w:ascii="Arial Narrow" w:hAnsi="Arial Narrow" w:cs="Arial"/>
          <w:sz w:val="22"/>
          <w:szCs w:val="22"/>
        </w:rPr>
        <w:t xml:space="preserve"> per singolo file</w:t>
      </w:r>
      <w:r w:rsidRPr="00443DDA">
        <w:rPr>
          <w:rFonts w:ascii="Arial Narrow" w:hAnsi="Arial Narrow" w:cs="Arial"/>
          <w:sz w:val="22"/>
          <w:szCs w:val="22"/>
        </w:rPr>
        <w:t>.</w:t>
      </w:r>
      <w:r w:rsidR="00863A08" w:rsidRPr="00443DDA">
        <w:rPr>
          <w:rFonts w:ascii="Arial Narrow" w:hAnsi="Arial Narrow" w:cs="Arial"/>
          <w:sz w:val="22"/>
          <w:szCs w:val="22"/>
        </w:rPr>
        <w:t xml:space="preserve"> La Piattaforma accetta esclusivamente files con i seguenti formati</w:t>
      </w:r>
      <w:r w:rsidRPr="00443DDA">
        <w:rPr>
          <w:rFonts w:ascii="Arial Narrow" w:hAnsi="Arial Narrow" w:cs="Arial"/>
          <w:sz w:val="22"/>
          <w:szCs w:val="22"/>
        </w:rPr>
        <w:t xml:space="preserve"> … [</w:t>
      </w:r>
      <w:r w:rsidRPr="00443DDA">
        <w:rPr>
          <w:rFonts w:ascii="Arial Narrow" w:hAnsi="Arial Narrow" w:cs="Arial"/>
          <w:i/>
          <w:sz w:val="22"/>
          <w:szCs w:val="22"/>
        </w:rPr>
        <w:t>indicare i formati dei files che possono essere caricati nella Piattaforma</w:t>
      </w:r>
      <w:r w:rsidRPr="00443DDA">
        <w:rPr>
          <w:rFonts w:ascii="Arial Narrow" w:hAnsi="Arial Narrow" w:cs="Arial"/>
          <w:sz w:val="22"/>
          <w:szCs w:val="22"/>
        </w:rPr>
        <w:t>]</w:t>
      </w:r>
      <w:r w:rsidR="00ED018A" w:rsidRPr="00443DDA">
        <w:rPr>
          <w:rFonts w:ascii="Arial Narrow" w:hAnsi="Arial Narrow" w:cs="Arial"/>
          <w:sz w:val="22"/>
          <w:szCs w:val="22"/>
        </w:rPr>
        <w:t>.</w:t>
      </w:r>
    </w:p>
    <w:p w14:paraId="70CDF1AA" w14:textId="77777777" w:rsidR="00565EA6" w:rsidRDefault="00565EA6" w:rsidP="008E74FB">
      <w:pPr>
        <w:tabs>
          <w:tab w:val="left" w:pos="9639"/>
        </w:tabs>
        <w:spacing w:line="276" w:lineRule="auto"/>
        <w:ind w:right="3"/>
        <w:rPr>
          <w:rFonts w:ascii="Arial Narrow" w:hAnsi="Arial Narrow" w:cs="Arial"/>
        </w:rPr>
      </w:pPr>
      <w:bookmarkStart w:id="1792" w:name="_Toc139277041"/>
      <w:bookmarkStart w:id="1793" w:name="_Toc140929836"/>
    </w:p>
    <w:p w14:paraId="497BD27A" w14:textId="48191249" w:rsidR="000121EF"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794" w:name="_Toc162011477"/>
      <w:r w:rsidRPr="00443DDA">
        <w:rPr>
          <w:rFonts w:ascii="Arial Narrow" w:hAnsi="Arial Narrow" w:cs="Arial"/>
          <w:sz w:val="22"/>
          <w:szCs w:val="22"/>
        </w:rPr>
        <w:t>Regole per la presentazione dell’offerta</w:t>
      </w:r>
      <w:bookmarkEnd w:id="1792"/>
      <w:bookmarkEnd w:id="1793"/>
      <w:bookmarkEnd w:id="1794"/>
    </w:p>
    <w:p w14:paraId="2E4660D9" w14:textId="28CC7AF2" w:rsidR="00F87EB6" w:rsidRPr="00443DDA" w:rsidRDefault="00BA3D28" w:rsidP="008E74FB">
      <w:pPr>
        <w:tabs>
          <w:tab w:val="left" w:pos="1396"/>
          <w:tab w:val="left" w:pos="2626"/>
          <w:tab w:val="left" w:pos="4141"/>
          <w:tab w:val="left" w:pos="6052"/>
          <w:tab w:val="left" w:pos="8215"/>
          <w:tab w:val="left" w:pos="9639"/>
          <w:tab w:val="left" w:pos="10314"/>
        </w:tabs>
        <w:spacing w:line="276" w:lineRule="auto"/>
        <w:ind w:right="3"/>
        <w:jc w:val="both"/>
        <w:rPr>
          <w:rFonts w:ascii="Arial Narrow" w:hAnsi="Arial Narrow" w:cs="Arial"/>
        </w:rPr>
      </w:pPr>
      <w:r w:rsidRPr="00443DDA">
        <w:rPr>
          <w:rFonts w:ascii="Arial Narrow" w:hAnsi="Arial Narrow" w:cs="Arial"/>
        </w:rPr>
        <w:t>[</w:t>
      </w:r>
      <w:r w:rsidRPr="00443DDA">
        <w:rPr>
          <w:rFonts w:ascii="Arial Narrow" w:hAnsi="Arial Narrow" w:cs="Arial"/>
          <w:i/>
        </w:rPr>
        <w:t>Facoltativo</w:t>
      </w:r>
      <w:r w:rsidRPr="00443DDA">
        <w:rPr>
          <w:rFonts w:ascii="Arial Narrow" w:hAnsi="Arial Narrow" w:cs="Arial"/>
        </w:rPr>
        <w:t>] Ferm</w:t>
      </w:r>
      <w:r w:rsidR="00B23953" w:rsidRPr="00443DDA">
        <w:rPr>
          <w:rFonts w:ascii="Arial Narrow" w:hAnsi="Arial Narrow" w:cs="Arial"/>
        </w:rPr>
        <w:t>e</w:t>
      </w:r>
      <w:r w:rsidR="00863A08" w:rsidRPr="00443DDA">
        <w:rPr>
          <w:rFonts w:ascii="Arial Narrow" w:hAnsi="Arial Narrow" w:cs="Arial"/>
        </w:rPr>
        <w:t xml:space="preserve"> restando le indicazioni tecniche riportate </w:t>
      </w:r>
      <w:r w:rsidRPr="00443DDA">
        <w:rPr>
          <w:rFonts w:ascii="Arial Narrow" w:hAnsi="Arial Narrow" w:cs="Arial"/>
        </w:rPr>
        <w:t xml:space="preserve">all’articolo </w:t>
      </w:r>
      <w:hyperlink w:anchor="_heading=h.4d34og8">
        <w:r w:rsidRPr="00443DDA">
          <w:rPr>
            <w:rFonts w:ascii="Arial Narrow" w:hAnsi="Arial Narrow" w:cs="Arial"/>
          </w:rPr>
          <w:t xml:space="preserve">1 </w:t>
        </w:r>
      </w:hyperlink>
      <w:r w:rsidRPr="00443DDA">
        <w:rPr>
          <w:rFonts w:ascii="Arial Narrow" w:hAnsi="Arial Narrow" w:cs="Arial"/>
        </w:rPr>
        <w:t>e nel … [</w:t>
      </w:r>
      <w:r w:rsidRPr="00443DDA">
        <w:rPr>
          <w:rFonts w:ascii="Arial Narrow" w:hAnsi="Arial Narrow" w:cs="Arial"/>
          <w:i/>
        </w:rPr>
        <w:t>la SA indica il disciplinare telematico o altro documento tecnico</w:t>
      </w:r>
      <w:r w:rsidRPr="00443DDA">
        <w:rPr>
          <w:rFonts w:ascii="Arial Narrow" w:hAnsi="Arial Narrow" w:cs="Arial"/>
        </w:rPr>
        <w:t>]</w:t>
      </w:r>
      <w:r w:rsidR="00863A08" w:rsidRPr="00443DDA">
        <w:rPr>
          <w:rFonts w:ascii="Arial Narrow" w:hAnsi="Arial Narrow" w:cs="Arial"/>
          <w:spacing w:val="1"/>
        </w:rPr>
        <w:t xml:space="preserve"> </w:t>
      </w:r>
      <w:r w:rsidR="00863A08" w:rsidRPr="00443DDA">
        <w:rPr>
          <w:rFonts w:ascii="Arial Narrow" w:hAnsi="Arial Narrow" w:cs="Arial"/>
        </w:rPr>
        <w:t>di seguito sono indicate le modalità di</w:t>
      </w:r>
      <w:r w:rsidR="00863A08" w:rsidRPr="00443DDA">
        <w:rPr>
          <w:rFonts w:ascii="Arial Narrow" w:hAnsi="Arial Narrow" w:cs="Arial"/>
          <w:spacing w:val="1"/>
        </w:rPr>
        <w:t xml:space="preserve"> </w:t>
      </w:r>
      <w:r w:rsidR="00863A08" w:rsidRPr="00443DDA">
        <w:rPr>
          <w:rFonts w:ascii="Arial Narrow" w:hAnsi="Arial Narrow" w:cs="Arial"/>
        </w:rPr>
        <w:t>caricamento</w:t>
      </w:r>
      <w:r w:rsidR="00863A08" w:rsidRPr="00443DDA">
        <w:rPr>
          <w:rFonts w:ascii="Arial Narrow" w:hAnsi="Arial Narrow" w:cs="Arial"/>
          <w:spacing w:val="-2"/>
        </w:rPr>
        <w:t xml:space="preserve"> </w:t>
      </w:r>
      <w:r w:rsidR="00863A08" w:rsidRPr="00443DDA">
        <w:rPr>
          <w:rFonts w:ascii="Arial Narrow" w:hAnsi="Arial Narrow" w:cs="Arial"/>
        </w:rPr>
        <w:t>dell’offerta</w:t>
      </w:r>
      <w:r w:rsidR="00863A08" w:rsidRPr="00443DDA">
        <w:rPr>
          <w:rFonts w:ascii="Arial Narrow" w:hAnsi="Arial Narrow" w:cs="Arial"/>
          <w:spacing w:val="-2"/>
        </w:rPr>
        <w:t xml:space="preserve"> </w:t>
      </w:r>
      <w:r w:rsidR="00863A08" w:rsidRPr="00443DDA">
        <w:rPr>
          <w:rFonts w:ascii="Arial Narrow" w:hAnsi="Arial Narrow" w:cs="Arial"/>
        </w:rPr>
        <w:t>nella</w:t>
      </w:r>
      <w:r w:rsidR="00863A08" w:rsidRPr="00443DDA">
        <w:rPr>
          <w:rFonts w:ascii="Arial Narrow" w:hAnsi="Arial Narrow" w:cs="Arial"/>
          <w:spacing w:val="-2"/>
        </w:rPr>
        <w:t xml:space="preserve"> </w:t>
      </w:r>
      <w:r w:rsidR="00863A08" w:rsidRPr="00443DDA">
        <w:rPr>
          <w:rFonts w:ascii="Arial Narrow" w:hAnsi="Arial Narrow" w:cs="Arial"/>
        </w:rPr>
        <w:t>Piattaforma.</w:t>
      </w:r>
    </w:p>
    <w:p w14:paraId="5CFE2618" w14:textId="479561BE" w:rsidR="00A51038" w:rsidRPr="00443DDA" w:rsidRDefault="00BA3D28" w:rsidP="008E74FB">
      <w:pPr>
        <w:tabs>
          <w:tab w:val="left" w:pos="1396"/>
          <w:tab w:val="left" w:pos="2626"/>
          <w:tab w:val="left" w:pos="4141"/>
          <w:tab w:val="left" w:pos="6052"/>
          <w:tab w:val="left" w:pos="8215"/>
          <w:tab w:val="left" w:pos="9639"/>
          <w:tab w:val="left" w:pos="10314"/>
        </w:tabs>
        <w:spacing w:line="276" w:lineRule="auto"/>
        <w:ind w:right="3"/>
        <w:jc w:val="both"/>
        <w:rPr>
          <w:rFonts w:ascii="Arial Narrow" w:hAnsi="Arial Narrow" w:cs="Arial"/>
        </w:rPr>
      </w:pPr>
      <w:r w:rsidRPr="00443DDA">
        <w:rPr>
          <w:rFonts w:ascii="Arial Narrow" w:hAnsi="Arial Narrow" w:cs="Arial"/>
        </w:rPr>
        <w:t>[</w:t>
      </w:r>
      <w:r w:rsidRPr="00443DDA">
        <w:rPr>
          <w:rFonts w:ascii="Arial Narrow" w:hAnsi="Arial Narrow" w:cs="Arial"/>
          <w:i/>
        </w:rPr>
        <w:t xml:space="preserve">La stazione appaltante indica le </w:t>
      </w:r>
      <w:r w:rsidR="00863A08" w:rsidRPr="00443DDA">
        <w:rPr>
          <w:rFonts w:ascii="Arial Narrow" w:hAnsi="Arial Narrow" w:cs="Arial"/>
          <w:i/>
        </w:rPr>
        <w:t xml:space="preserve">regole di utilizzo della Piattaforma che </w:t>
      </w:r>
      <w:r w:rsidRPr="00443DDA">
        <w:rPr>
          <w:rFonts w:ascii="Arial Narrow" w:hAnsi="Arial Narrow" w:cs="Arial"/>
          <w:i/>
        </w:rPr>
        <w:t>non sono indicate</w:t>
      </w:r>
      <w:r w:rsidR="00863A08" w:rsidRPr="00443DDA">
        <w:rPr>
          <w:rFonts w:ascii="Arial Narrow" w:hAnsi="Arial Narrow" w:cs="Arial"/>
          <w:i/>
        </w:rPr>
        <w:t xml:space="preserve"> nel disciplinare</w:t>
      </w:r>
      <w:r w:rsidRPr="00443DDA">
        <w:rPr>
          <w:rFonts w:ascii="Arial Narrow" w:hAnsi="Arial Narrow" w:cs="Arial"/>
          <w:i/>
        </w:rPr>
        <w:t xml:space="preserve"> telematico</w:t>
      </w:r>
      <w:r w:rsidR="00870286" w:rsidRPr="00443DDA">
        <w:rPr>
          <w:rFonts w:ascii="Arial Narrow" w:hAnsi="Arial Narrow" w:cs="Arial"/>
          <w:i/>
        </w:rPr>
        <w:t xml:space="preserve"> di cui di seguito si fornisce un esempio:</w:t>
      </w:r>
      <w:r w:rsidR="00870286" w:rsidRPr="00443DDA">
        <w:rPr>
          <w:rFonts w:ascii="Arial Narrow" w:hAnsi="Arial Narrow" w:cs="Arial"/>
        </w:rPr>
        <w:t xml:space="preserve"> …</w:t>
      </w:r>
      <w:r w:rsidR="00870286" w:rsidRPr="00443DDA">
        <w:rPr>
          <w:rFonts w:ascii="Arial Narrow" w:hAnsi="Arial Narrow" w:cs="Arial"/>
          <w:i/>
        </w:rPr>
        <w:t>]</w:t>
      </w:r>
    </w:p>
    <w:p w14:paraId="1D084894" w14:textId="77777777" w:rsidR="0076366E" w:rsidRPr="00443DDA" w:rsidRDefault="0076366E" w:rsidP="008E74FB">
      <w:pPr>
        <w:tabs>
          <w:tab w:val="left" w:pos="9639"/>
        </w:tabs>
        <w:spacing w:line="276" w:lineRule="auto"/>
        <w:ind w:right="3"/>
        <w:rPr>
          <w:rFonts w:ascii="Arial Narrow" w:hAnsi="Arial Narrow" w:cs="Arial"/>
        </w:rPr>
      </w:pPr>
    </w:p>
    <w:p w14:paraId="61D511C8" w14:textId="77777777" w:rsidR="00A51038" w:rsidRPr="00443DDA" w:rsidRDefault="00BA3D28" w:rsidP="008E74FB">
      <w:pPr>
        <w:tabs>
          <w:tab w:val="left" w:pos="1396"/>
          <w:tab w:val="left" w:pos="2626"/>
          <w:tab w:val="left" w:pos="4141"/>
          <w:tab w:val="left" w:pos="6052"/>
          <w:tab w:val="left" w:pos="8215"/>
          <w:tab w:val="left" w:pos="9639"/>
          <w:tab w:val="left" w:pos="10314"/>
        </w:tabs>
        <w:spacing w:line="276" w:lineRule="auto"/>
        <w:ind w:right="224"/>
        <w:jc w:val="both"/>
        <w:rPr>
          <w:rFonts w:ascii="Arial Narrow" w:hAnsi="Arial Narrow" w:cs="Arial"/>
        </w:rPr>
      </w:pPr>
      <w:r w:rsidRPr="00443DDA">
        <w:rPr>
          <w:rFonts w:ascii="Arial Narrow" w:hAnsi="Arial Narrow" w:cs="Arial"/>
        </w:rPr>
        <w:t>L’“OFFERTA”</w:t>
      </w:r>
      <w:r w:rsidR="00863A08" w:rsidRPr="00443DDA">
        <w:rPr>
          <w:rFonts w:ascii="Arial Narrow" w:hAnsi="Arial Narrow" w:cs="Arial"/>
        </w:rPr>
        <w:t xml:space="preserve"> è composta da:</w:t>
      </w:r>
    </w:p>
    <w:p w14:paraId="46181274" w14:textId="77777777" w:rsidR="0076366E" w:rsidRPr="00443DDA" w:rsidRDefault="00863A08" w:rsidP="008E74FB">
      <w:pPr>
        <w:tabs>
          <w:tab w:val="left" w:pos="1396"/>
          <w:tab w:val="left" w:pos="2626"/>
          <w:tab w:val="left" w:pos="4141"/>
          <w:tab w:val="left" w:pos="6052"/>
          <w:tab w:val="left" w:pos="8215"/>
          <w:tab w:val="left" w:pos="9639"/>
          <w:tab w:val="left" w:pos="10314"/>
        </w:tabs>
        <w:spacing w:line="276" w:lineRule="auto"/>
        <w:ind w:right="224"/>
        <w:jc w:val="both"/>
        <w:rPr>
          <w:rFonts w:ascii="Arial Narrow" w:hAnsi="Arial Narrow" w:cs="Arial"/>
        </w:rPr>
      </w:pPr>
      <w:r w:rsidRPr="00443DDA">
        <w:rPr>
          <w:rFonts w:ascii="Arial Narrow" w:hAnsi="Arial Narrow" w:cs="Arial"/>
        </w:rPr>
        <w:t xml:space="preserve">A </w:t>
      </w:r>
      <w:r w:rsidR="00BA3D28" w:rsidRPr="00443DDA">
        <w:rPr>
          <w:rFonts w:ascii="Arial Narrow" w:hAnsi="Arial Narrow" w:cs="Arial"/>
        </w:rPr>
        <w:t>–</w:t>
      </w:r>
      <w:r w:rsidRPr="00443DDA">
        <w:rPr>
          <w:rFonts w:ascii="Arial Narrow" w:hAnsi="Arial Narrow" w:cs="Arial"/>
        </w:rPr>
        <w:t xml:space="preserve"> Documentazione amministrativa</w:t>
      </w:r>
      <w:r w:rsidR="00BA3D28" w:rsidRPr="00443DDA">
        <w:rPr>
          <w:rFonts w:ascii="Arial Narrow" w:hAnsi="Arial Narrow" w:cs="Arial"/>
        </w:rPr>
        <w:t>;</w:t>
      </w:r>
    </w:p>
    <w:p w14:paraId="2488BC17" w14:textId="77777777" w:rsidR="00A51038" w:rsidRPr="00443DDA" w:rsidRDefault="00BA3D28" w:rsidP="008E74FB">
      <w:pPr>
        <w:tabs>
          <w:tab w:val="left" w:pos="1396"/>
          <w:tab w:val="left" w:pos="2626"/>
          <w:tab w:val="left" w:pos="4141"/>
          <w:tab w:val="left" w:pos="6052"/>
          <w:tab w:val="left" w:pos="8215"/>
          <w:tab w:val="left" w:pos="9639"/>
          <w:tab w:val="left" w:pos="10314"/>
        </w:tabs>
        <w:spacing w:line="276" w:lineRule="auto"/>
        <w:ind w:right="224"/>
        <w:jc w:val="both"/>
        <w:rPr>
          <w:rFonts w:ascii="Arial Narrow" w:hAnsi="Arial Narrow" w:cs="Arial"/>
        </w:rPr>
      </w:pPr>
      <w:r w:rsidRPr="00443DDA">
        <w:rPr>
          <w:rFonts w:ascii="Arial Narrow" w:hAnsi="Arial Narrow" w:cs="Arial"/>
        </w:rPr>
        <w:t>B –</w:t>
      </w:r>
      <w:r w:rsidR="00863A08" w:rsidRPr="00443DDA">
        <w:rPr>
          <w:rFonts w:ascii="Arial Narrow" w:hAnsi="Arial Narrow" w:cs="Arial"/>
        </w:rPr>
        <w:t xml:space="preserve"> Offerta tecnica</w:t>
      </w:r>
      <w:r w:rsidRPr="00443DDA">
        <w:rPr>
          <w:rFonts w:ascii="Arial Narrow" w:hAnsi="Arial Narrow" w:cs="Arial"/>
        </w:rPr>
        <w:t xml:space="preserve"> [</w:t>
      </w:r>
      <w:r w:rsidRPr="00443DDA">
        <w:rPr>
          <w:rFonts w:ascii="Arial Narrow" w:hAnsi="Arial Narrow" w:cs="Arial"/>
          <w:i/>
        </w:rPr>
        <w:t>in caso di divisione in Lotti: una per ogni Lotto per il quale si intende partecipare</w:t>
      </w:r>
      <w:r w:rsidRPr="00443DDA">
        <w:rPr>
          <w:rFonts w:ascii="Arial Narrow" w:hAnsi="Arial Narrow" w:cs="Arial"/>
        </w:rPr>
        <w:t>];</w:t>
      </w:r>
    </w:p>
    <w:p w14:paraId="2CA490EE" w14:textId="77777777" w:rsidR="00A51038" w:rsidRPr="00443DDA" w:rsidRDefault="00863A08" w:rsidP="008E74FB">
      <w:pPr>
        <w:tabs>
          <w:tab w:val="left" w:pos="1396"/>
          <w:tab w:val="left" w:pos="2626"/>
          <w:tab w:val="left" w:pos="4141"/>
          <w:tab w:val="left" w:pos="6052"/>
          <w:tab w:val="left" w:pos="8215"/>
          <w:tab w:val="left" w:pos="9639"/>
          <w:tab w:val="left" w:pos="10314"/>
        </w:tabs>
        <w:spacing w:line="276" w:lineRule="auto"/>
        <w:ind w:right="224"/>
        <w:jc w:val="both"/>
        <w:rPr>
          <w:rFonts w:ascii="Arial Narrow" w:hAnsi="Arial Narrow" w:cs="Arial"/>
        </w:rPr>
      </w:pPr>
      <w:r w:rsidRPr="00443DDA">
        <w:rPr>
          <w:rFonts w:ascii="Arial Narrow" w:hAnsi="Arial Narrow" w:cs="Arial"/>
        </w:rPr>
        <w:t xml:space="preserve">C </w:t>
      </w:r>
      <w:r w:rsidR="00BA3D28" w:rsidRPr="00443DDA">
        <w:rPr>
          <w:rFonts w:ascii="Arial Narrow" w:hAnsi="Arial Narrow" w:cs="Arial"/>
        </w:rPr>
        <w:t>–</w:t>
      </w:r>
      <w:r w:rsidRPr="00443DDA">
        <w:rPr>
          <w:rFonts w:ascii="Arial Narrow" w:hAnsi="Arial Narrow" w:cs="Arial"/>
        </w:rPr>
        <w:t xml:space="preserve"> Offerta economica</w:t>
      </w:r>
      <w:r w:rsidR="00BA3D28" w:rsidRPr="00443DDA">
        <w:rPr>
          <w:rFonts w:ascii="Arial Narrow" w:hAnsi="Arial Narrow" w:cs="Arial"/>
        </w:rPr>
        <w:t xml:space="preserve"> [</w:t>
      </w:r>
      <w:r w:rsidR="00BA3D28" w:rsidRPr="00443DDA">
        <w:rPr>
          <w:rFonts w:ascii="Arial Narrow" w:hAnsi="Arial Narrow" w:cs="Arial"/>
          <w:i/>
        </w:rPr>
        <w:t>in caso di divisione in Lotti: una per ogni Lotto per il quale si intende partecipare</w:t>
      </w:r>
      <w:r w:rsidR="00BA3D28" w:rsidRPr="00443DDA">
        <w:rPr>
          <w:rFonts w:ascii="Arial Narrow" w:hAnsi="Arial Narrow" w:cs="Arial"/>
        </w:rPr>
        <w:t>].</w:t>
      </w:r>
    </w:p>
    <w:p w14:paraId="260CD6BD" w14:textId="2B62CEBF" w:rsidR="00A51038" w:rsidRPr="00443DDA" w:rsidRDefault="00863A08" w:rsidP="008E74FB">
      <w:pPr>
        <w:tabs>
          <w:tab w:val="left" w:pos="1396"/>
          <w:tab w:val="left" w:pos="2626"/>
          <w:tab w:val="left" w:pos="4141"/>
          <w:tab w:val="left" w:pos="6052"/>
          <w:tab w:val="left" w:pos="8215"/>
          <w:tab w:val="left" w:pos="9639"/>
          <w:tab w:val="left" w:pos="10314"/>
        </w:tabs>
        <w:spacing w:line="276" w:lineRule="auto"/>
        <w:ind w:right="6"/>
        <w:jc w:val="both"/>
        <w:rPr>
          <w:rFonts w:ascii="Arial Narrow" w:hAnsi="Arial Narrow" w:cs="Arial"/>
        </w:rPr>
      </w:pPr>
      <w:r w:rsidRPr="00443DDA">
        <w:rPr>
          <w:rFonts w:ascii="Arial Narrow" w:hAnsi="Arial Narrow" w:cs="Arial"/>
        </w:rPr>
        <w:t>L’operatore economico ha facoltà di inserire nella Piattaforma offerte successive che sostituiscono la precedente, ovvero ritirare l’offerta presentata, nel periodo di tempo compreso tra la data e ora di inizio e la data e ora di chiusura della fase di presentazione delle offerte. La stazione appaltante considera esclusivamente l’ultima offerta presentata.</w:t>
      </w:r>
    </w:p>
    <w:p w14:paraId="5596E0E8" w14:textId="763A6EDA" w:rsidR="00A51038" w:rsidRPr="00443DDA" w:rsidRDefault="00863A08" w:rsidP="008E74FB">
      <w:pPr>
        <w:tabs>
          <w:tab w:val="left" w:pos="1396"/>
          <w:tab w:val="left" w:pos="2626"/>
          <w:tab w:val="left" w:pos="4141"/>
          <w:tab w:val="left" w:pos="6052"/>
          <w:tab w:val="left" w:pos="8215"/>
          <w:tab w:val="left" w:pos="9639"/>
          <w:tab w:val="left" w:pos="10314"/>
        </w:tabs>
        <w:spacing w:line="276" w:lineRule="auto"/>
        <w:ind w:right="6"/>
        <w:jc w:val="both"/>
        <w:rPr>
          <w:rFonts w:ascii="Arial Narrow" w:hAnsi="Arial Narrow" w:cs="Arial"/>
        </w:rPr>
      </w:pPr>
      <w:r w:rsidRPr="00443DDA">
        <w:rPr>
          <w:rFonts w:ascii="Arial Narrow" w:hAnsi="Arial Narrow" w:cs="Arial"/>
        </w:rPr>
        <w:t>Si precisa</w:t>
      </w:r>
      <w:r w:rsidR="00ED018A" w:rsidRPr="00443DDA">
        <w:rPr>
          <w:rFonts w:ascii="Arial Narrow" w:hAnsi="Arial Narrow" w:cs="Arial"/>
        </w:rPr>
        <w:t>,</w:t>
      </w:r>
      <w:r w:rsidRPr="00443DDA">
        <w:rPr>
          <w:rFonts w:ascii="Arial Narrow" w:hAnsi="Arial Narrow" w:cs="Arial"/>
        </w:rPr>
        <w:t xml:space="preserve"> inoltre</w:t>
      </w:r>
      <w:r w:rsidR="00ED018A" w:rsidRPr="00443DDA">
        <w:rPr>
          <w:rFonts w:ascii="Arial Narrow" w:hAnsi="Arial Narrow" w:cs="Arial"/>
        </w:rPr>
        <w:t>,</w:t>
      </w:r>
      <w:r w:rsidRPr="00443DDA">
        <w:rPr>
          <w:rFonts w:ascii="Arial Narrow" w:hAnsi="Arial Narrow" w:cs="Arial"/>
        </w:rPr>
        <w:t xml:space="preserve"> che:</w:t>
      </w:r>
    </w:p>
    <w:p w14:paraId="183F12BA" w14:textId="77777777" w:rsidR="00A51038" w:rsidRPr="00443DDA" w:rsidRDefault="00863A08" w:rsidP="008E74FB">
      <w:pPr>
        <w:pStyle w:val="Paragrafoelenco"/>
        <w:numPr>
          <w:ilvl w:val="0"/>
          <w:numId w:val="41"/>
        </w:numPr>
        <w:tabs>
          <w:tab w:val="left" w:pos="1396"/>
          <w:tab w:val="left" w:pos="2626"/>
          <w:tab w:val="left" w:pos="4141"/>
          <w:tab w:val="left" w:pos="6052"/>
          <w:tab w:val="left" w:pos="8215"/>
          <w:tab w:val="left" w:pos="9639"/>
          <w:tab w:val="left" w:pos="10314"/>
        </w:tabs>
        <w:spacing w:before="0" w:line="276" w:lineRule="auto"/>
        <w:ind w:right="6"/>
        <w:rPr>
          <w:rFonts w:ascii="Arial Narrow" w:hAnsi="Arial Narrow" w:cs="Arial"/>
        </w:rPr>
      </w:pPr>
      <w:r w:rsidRPr="00443DDA">
        <w:rPr>
          <w:rFonts w:ascii="Arial Narrow" w:hAnsi="Arial Narrow" w:cs="Arial"/>
        </w:rPr>
        <w:lastRenderedPageBreak/>
        <w:t>l’offerta è vincolante per il concorrente;</w:t>
      </w:r>
    </w:p>
    <w:p w14:paraId="46BE395E" w14:textId="77777777" w:rsidR="00A51038" w:rsidRPr="00443DDA" w:rsidRDefault="00863A08" w:rsidP="008E74FB">
      <w:pPr>
        <w:pStyle w:val="Paragrafoelenco"/>
        <w:numPr>
          <w:ilvl w:val="0"/>
          <w:numId w:val="41"/>
        </w:numPr>
        <w:tabs>
          <w:tab w:val="left" w:pos="1396"/>
          <w:tab w:val="left" w:pos="2626"/>
          <w:tab w:val="left" w:pos="4141"/>
          <w:tab w:val="left" w:pos="6052"/>
          <w:tab w:val="left" w:pos="8215"/>
          <w:tab w:val="left" w:pos="9639"/>
          <w:tab w:val="left" w:pos="10314"/>
        </w:tabs>
        <w:spacing w:before="0" w:line="276" w:lineRule="auto"/>
        <w:ind w:right="6"/>
        <w:rPr>
          <w:rFonts w:ascii="Arial Narrow" w:hAnsi="Arial Narrow" w:cs="Arial"/>
        </w:rPr>
      </w:pPr>
      <w:r w:rsidRPr="00443DDA">
        <w:rPr>
          <w:rFonts w:ascii="Arial Narrow" w:hAnsi="Arial Narrow" w:cs="Arial"/>
        </w:rPr>
        <w:t>con la trasmissione dell’offerta, il concorrente accetta tutta la documentazione di gara, allegati e chiarimenti inclusi.</w:t>
      </w:r>
    </w:p>
    <w:p w14:paraId="0AABB626" w14:textId="77777777" w:rsidR="00F87EB6" w:rsidRPr="00443DDA" w:rsidRDefault="00863A08"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Al momento della ricezione delle offerte, ciascun concorrente riceve notifica del corretto recepimento della</w:t>
      </w:r>
      <w:r w:rsidRPr="00443DDA">
        <w:rPr>
          <w:rFonts w:ascii="Arial Narrow" w:hAnsi="Arial Narrow" w:cs="Arial"/>
          <w:spacing w:val="1"/>
          <w:sz w:val="22"/>
          <w:szCs w:val="22"/>
        </w:rPr>
        <w:t xml:space="preserve"> </w:t>
      </w:r>
      <w:r w:rsidRPr="00443DDA">
        <w:rPr>
          <w:rFonts w:ascii="Arial Narrow" w:hAnsi="Arial Narrow" w:cs="Arial"/>
          <w:sz w:val="22"/>
          <w:szCs w:val="22"/>
        </w:rPr>
        <w:t>documentazione</w:t>
      </w:r>
      <w:r w:rsidRPr="00443DDA">
        <w:rPr>
          <w:rFonts w:ascii="Arial Narrow" w:hAnsi="Arial Narrow" w:cs="Arial"/>
          <w:spacing w:val="-2"/>
          <w:sz w:val="22"/>
          <w:szCs w:val="22"/>
        </w:rPr>
        <w:t xml:space="preserve"> </w:t>
      </w:r>
      <w:r w:rsidRPr="00443DDA">
        <w:rPr>
          <w:rFonts w:ascii="Arial Narrow" w:hAnsi="Arial Narrow" w:cs="Arial"/>
          <w:sz w:val="22"/>
          <w:szCs w:val="22"/>
        </w:rPr>
        <w:t>inviata</w:t>
      </w:r>
      <w:r w:rsidR="00BA3D28" w:rsidRPr="00443DDA">
        <w:rPr>
          <w:rFonts w:ascii="Arial Narrow" w:hAnsi="Arial Narrow" w:cs="Arial"/>
          <w:sz w:val="22"/>
          <w:szCs w:val="22"/>
        </w:rPr>
        <w:t xml:space="preserve"> [</w:t>
      </w:r>
      <w:r w:rsidR="00BA3D28" w:rsidRPr="00443DDA">
        <w:rPr>
          <w:rFonts w:ascii="Arial Narrow" w:hAnsi="Arial Narrow" w:cs="Arial"/>
          <w:i/>
          <w:sz w:val="22"/>
          <w:szCs w:val="22"/>
        </w:rPr>
        <w:t>eventuale, mediante … specificare in che modo</w:t>
      </w:r>
      <w:r w:rsidR="00BA3D28" w:rsidRPr="00443DDA">
        <w:rPr>
          <w:rFonts w:ascii="Arial Narrow" w:hAnsi="Arial Narrow" w:cs="Arial"/>
          <w:sz w:val="22"/>
          <w:szCs w:val="22"/>
        </w:rPr>
        <w:t>].</w:t>
      </w:r>
    </w:p>
    <w:p w14:paraId="787791F7" w14:textId="77777777" w:rsidR="00F87EB6" w:rsidRPr="00443DDA" w:rsidRDefault="00863A08"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La Piattaforma consente al concorrente di visualizzare l’avvenuta trasmissione della domanda.</w:t>
      </w:r>
    </w:p>
    <w:p w14:paraId="1E27997C" w14:textId="77777777" w:rsidR="00F87EB6" w:rsidRPr="00443DDA" w:rsidRDefault="00863A08"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Il concorrente che intenda partecipare in forma associata (per esempio raggruppamento temporaneo di</w:t>
      </w:r>
      <w:r w:rsidRPr="00443DDA">
        <w:rPr>
          <w:rFonts w:ascii="Arial Narrow" w:hAnsi="Arial Narrow" w:cs="Arial"/>
          <w:spacing w:val="1"/>
          <w:sz w:val="22"/>
          <w:szCs w:val="22"/>
        </w:rPr>
        <w:t xml:space="preserve"> </w:t>
      </w:r>
      <w:r w:rsidRPr="00443DDA">
        <w:rPr>
          <w:rFonts w:ascii="Arial Narrow" w:hAnsi="Arial Narrow" w:cs="Arial"/>
          <w:sz w:val="22"/>
          <w:szCs w:val="22"/>
        </w:rPr>
        <w:t>imprese/Consorzi, sia costituiti che costituendi) in sede di presentazione dell’offerta indica la forma di</w:t>
      </w:r>
      <w:r w:rsidRPr="00443DDA">
        <w:rPr>
          <w:rFonts w:ascii="Arial Narrow" w:hAnsi="Arial Narrow" w:cs="Arial"/>
          <w:spacing w:val="1"/>
          <w:sz w:val="22"/>
          <w:szCs w:val="22"/>
        </w:rPr>
        <w:t xml:space="preserve"> </w:t>
      </w:r>
      <w:r w:rsidRPr="00443DDA">
        <w:rPr>
          <w:rFonts w:ascii="Arial Narrow" w:hAnsi="Arial Narrow" w:cs="Arial"/>
          <w:sz w:val="22"/>
          <w:szCs w:val="22"/>
        </w:rPr>
        <w:t>partecipazione</w:t>
      </w:r>
      <w:r w:rsidRPr="00443DDA">
        <w:rPr>
          <w:rFonts w:ascii="Arial Narrow" w:hAnsi="Arial Narrow" w:cs="Arial"/>
          <w:spacing w:val="-5"/>
          <w:sz w:val="22"/>
          <w:szCs w:val="22"/>
        </w:rPr>
        <w:t xml:space="preserve"> </w:t>
      </w:r>
      <w:r w:rsidRPr="00443DDA">
        <w:rPr>
          <w:rFonts w:ascii="Arial Narrow" w:hAnsi="Arial Narrow" w:cs="Arial"/>
          <w:sz w:val="22"/>
          <w:szCs w:val="22"/>
        </w:rPr>
        <w:t>e</w:t>
      </w:r>
      <w:r w:rsidRPr="00443DDA">
        <w:rPr>
          <w:rFonts w:ascii="Arial Narrow" w:hAnsi="Arial Narrow" w:cs="Arial"/>
          <w:spacing w:val="-4"/>
          <w:sz w:val="22"/>
          <w:szCs w:val="22"/>
        </w:rPr>
        <w:t xml:space="preserve"> </w:t>
      </w:r>
      <w:r w:rsidRPr="00443DDA">
        <w:rPr>
          <w:rFonts w:ascii="Arial Narrow" w:hAnsi="Arial Narrow" w:cs="Arial"/>
          <w:sz w:val="22"/>
          <w:szCs w:val="22"/>
        </w:rPr>
        <w:t>indica</w:t>
      </w:r>
      <w:r w:rsidRPr="00443DDA">
        <w:rPr>
          <w:rFonts w:ascii="Arial Narrow" w:hAnsi="Arial Narrow" w:cs="Arial"/>
          <w:spacing w:val="-4"/>
          <w:sz w:val="22"/>
          <w:szCs w:val="22"/>
        </w:rPr>
        <w:t xml:space="preserve"> </w:t>
      </w:r>
      <w:r w:rsidRPr="00443DDA">
        <w:rPr>
          <w:rFonts w:ascii="Arial Narrow" w:hAnsi="Arial Narrow" w:cs="Arial"/>
          <w:sz w:val="22"/>
          <w:szCs w:val="22"/>
        </w:rPr>
        <w:t>gli</w:t>
      </w:r>
      <w:r w:rsidRPr="00443DDA">
        <w:rPr>
          <w:rFonts w:ascii="Arial Narrow" w:hAnsi="Arial Narrow" w:cs="Arial"/>
          <w:spacing w:val="-4"/>
          <w:sz w:val="22"/>
          <w:szCs w:val="22"/>
        </w:rPr>
        <w:t xml:space="preserve"> </w:t>
      </w:r>
      <w:r w:rsidRPr="00443DDA">
        <w:rPr>
          <w:rFonts w:ascii="Arial Narrow" w:hAnsi="Arial Narrow" w:cs="Arial"/>
          <w:sz w:val="22"/>
          <w:szCs w:val="22"/>
        </w:rPr>
        <w:t>operatori</w:t>
      </w:r>
      <w:r w:rsidRPr="00443DDA">
        <w:rPr>
          <w:rFonts w:ascii="Arial Narrow" w:hAnsi="Arial Narrow" w:cs="Arial"/>
          <w:spacing w:val="-3"/>
          <w:sz w:val="22"/>
          <w:szCs w:val="22"/>
        </w:rPr>
        <w:t xml:space="preserve"> </w:t>
      </w:r>
      <w:r w:rsidRPr="00443DDA">
        <w:rPr>
          <w:rFonts w:ascii="Arial Narrow" w:hAnsi="Arial Narrow" w:cs="Arial"/>
          <w:sz w:val="22"/>
          <w:szCs w:val="22"/>
        </w:rPr>
        <w:t>economici</w:t>
      </w:r>
      <w:r w:rsidRPr="00443DDA">
        <w:rPr>
          <w:rFonts w:ascii="Arial Narrow" w:hAnsi="Arial Narrow" w:cs="Arial"/>
          <w:spacing w:val="-4"/>
          <w:sz w:val="22"/>
          <w:szCs w:val="22"/>
        </w:rPr>
        <w:t xml:space="preserve"> </w:t>
      </w:r>
      <w:r w:rsidRPr="00443DDA">
        <w:rPr>
          <w:rFonts w:ascii="Arial Narrow" w:hAnsi="Arial Narrow" w:cs="Arial"/>
          <w:sz w:val="22"/>
          <w:szCs w:val="22"/>
        </w:rPr>
        <w:t>riuniti</w:t>
      </w:r>
      <w:r w:rsidRPr="00443DDA">
        <w:rPr>
          <w:rFonts w:ascii="Arial Narrow" w:hAnsi="Arial Narrow" w:cs="Arial"/>
          <w:spacing w:val="-3"/>
          <w:sz w:val="22"/>
          <w:szCs w:val="22"/>
        </w:rPr>
        <w:t xml:space="preserve"> </w:t>
      </w:r>
      <w:r w:rsidRPr="00443DDA">
        <w:rPr>
          <w:rFonts w:ascii="Arial Narrow" w:hAnsi="Arial Narrow" w:cs="Arial"/>
          <w:sz w:val="22"/>
          <w:szCs w:val="22"/>
        </w:rPr>
        <w:t>o</w:t>
      </w:r>
      <w:r w:rsidRPr="00443DDA">
        <w:rPr>
          <w:rFonts w:ascii="Arial Narrow" w:hAnsi="Arial Narrow" w:cs="Arial"/>
          <w:spacing w:val="-5"/>
          <w:sz w:val="22"/>
          <w:szCs w:val="22"/>
        </w:rPr>
        <w:t xml:space="preserve"> </w:t>
      </w:r>
      <w:r w:rsidRPr="00443DDA">
        <w:rPr>
          <w:rFonts w:ascii="Arial Narrow" w:hAnsi="Arial Narrow" w:cs="Arial"/>
          <w:sz w:val="22"/>
          <w:szCs w:val="22"/>
        </w:rPr>
        <w:t>consorziati.</w:t>
      </w:r>
    </w:p>
    <w:p w14:paraId="7037DB1F" w14:textId="77777777" w:rsidR="00F87EB6" w:rsidRPr="00443DDA" w:rsidRDefault="00BA3D28"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w:t>
      </w:r>
      <w:r w:rsidRPr="00443DDA">
        <w:rPr>
          <w:rFonts w:ascii="Arial Narrow" w:hAnsi="Arial Narrow" w:cs="Arial"/>
          <w:b/>
          <w:sz w:val="22"/>
          <w:szCs w:val="22"/>
        </w:rPr>
        <w:t>Facoltativo</w:t>
      </w:r>
      <w:r w:rsidRPr="00443DDA">
        <w:rPr>
          <w:rFonts w:ascii="Arial Narrow" w:hAnsi="Arial Narrow" w:cs="Arial"/>
          <w:sz w:val="22"/>
          <w:szCs w:val="22"/>
        </w:rPr>
        <w:t>] Le</w:t>
      </w:r>
      <w:r w:rsidR="00863A08" w:rsidRPr="00443DDA">
        <w:rPr>
          <w:rFonts w:ascii="Arial Narrow" w:hAnsi="Arial Narrow" w:cs="Arial"/>
          <w:sz w:val="22"/>
          <w:szCs w:val="22"/>
        </w:rPr>
        <w:t xml:space="preserve"> dichiarazioni </w:t>
      </w:r>
      <w:r w:rsidRPr="00443DDA">
        <w:rPr>
          <w:rFonts w:ascii="Arial Narrow" w:hAnsi="Arial Narrow" w:cs="Arial"/>
          <w:sz w:val="22"/>
          <w:szCs w:val="22"/>
        </w:rPr>
        <w:t>... [</w:t>
      </w:r>
      <w:r w:rsidRPr="00443DDA">
        <w:rPr>
          <w:rFonts w:ascii="Arial Narrow" w:hAnsi="Arial Narrow" w:cs="Arial"/>
          <w:i/>
          <w:sz w:val="22"/>
          <w:szCs w:val="22"/>
        </w:rPr>
        <w:t>specificare quali</w:t>
      </w:r>
      <w:r w:rsidRPr="00443DDA">
        <w:rPr>
          <w:rFonts w:ascii="Arial Narrow" w:hAnsi="Arial Narrow" w:cs="Arial"/>
          <w:sz w:val="22"/>
          <w:szCs w:val="22"/>
        </w:rPr>
        <w:t>]</w:t>
      </w:r>
      <w:r w:rsidR="00863A08" w:rsidRPr="00443DDA">
        <w:rPr>
          <w:rFonts w:ascii="Arial Narrow" w:hAnsi="Arial Narrow" w:cs="Arial"/>
          <w:sz w:val="22"/>
          <w:szCs w:val="22"/>
        </w:rPr>
        <w:t xml:space="preserve"> sono redatte sui modelli predisposti e messi a disposizione nella Piattaforma</w:t>
      </w:r>
      <w:r w:rsidRPr="00443DDA">
        <w:rPr>
          <w:rFonts w:ascii="Arial Narrow" w:hAnsi="Arial Narrow" w:cs="Arial"/>
          <w:sz w:val="22"/>
          <w:szCs w:val="22"/>
        </w:rPr>
        <w:t xml:space="preserve"> [</w:t>
      </w:r>
      <w:r w:rsidRPr="00443DDA">
        <w:rPr>
          <w:rFonts w:ascii="Arial Narrow" w:hAnsi="Arial Narrow" w:cs="Arial"/>
          <w:i/>
          <w:sz w:val="22"/>
          <w:szCs w:val="22"/>
        </w:rPr>
        <w:t>eventualmente indicare il link dove si può prendere visione delle dichiarazioni. In alternativa: indicare “sono compilate online</w:t>
      </w:r>
      <w:r w:rsidRPr="00443DDA">
        <w:rPr>
          <w:rFonts w:ascii="Arial Narrow" w:hAnsi="Arial Narrow" w:cs="Arial"/>
          <w:sz w:val="22"/>
          <w:szCs w:val="22"/>
        </w:rPr>
        <w:t>”].</w:t>
      </w:r>
    </w:p>
    <w:p w14:paraId="29DE337E"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Tutta la documentazione da produrre </w:t>
      </w:r>
      <w:r w:rsidR="00BA3D28" w:rsidRPr="00443DDA">
        <w:rPr>
          <w:rFonts w:ascii="Arial Narrow" w:hAnsi="Arial Narrow" w:cs="Arial"/>
        </w:rPr>
        <w:t xml:space="preserve">mediante inserimento nel Fascicolo virtuale </w:t>
      </w:r>
      <w:r w:rsidRPr="00443DDA">
        <w:rPr>
          <w:rFonts w:ascii="Arial Narrow" w:hAnsi="Arial Narrow" w:cs="Arial"/>
        </w:rPr>
        <w:t>deve essere in lingua italiana.</w:t>
      </w:r>
      <w:r w:rsidR="00BA3D28" w:rsidRPr="00443DDA">
        <w:rPr>
          <w:rFonts w:ascii="Arial Narrow" w:hAnsi="Arial Narrow" w:cs="Arial"/>
        </w:rPr>
        <w:t xml:space="preserve"> [</w:t>
      </w:r>
      <w:r w:rsidR="00BA3D28" w:rsidRPr="00443DDA">
        <w:rPr>
          <w:rFonts w:ascii="Arial Narrow" w:hAnsi="Arial Narrow" w:cs="Arial"/>
          <w:i/>
        </w:rPr>
        <w:t>In alternativa in caso di bilinguismo</w:t>
      </w:r>
      <w:r w:rsidR="00BA3D28" w:rsidRPr="00443DDA">
        <w:rPr>
          <w:rFonts w:ascii="Arial Narrow" w:hAnsi="Arial Narrow" w:cs="Arial"/>
        </w:rPr>
        <w:t>] Tutta la documentazione da produrre mediante inserimento nel Fascicolo virtuale deve essere in lingua italiana [</w:t>
      </w:r>
      <w:r w:rsidR="00BA3D28" w:rsidRPr="00443DDA">
        <w:rPr>
          <w:rFonts w:ascii="Arial Narrow" w:hAnsi="Arial Narrow" w:cs="Arial"/>
          <w:i/>
        </w:rPr>
        <w:t>e, o specificare</w:t>
      </w:r>
      <w:r w:rsidR="00BA3D28" w:rsidRPr="00443DDA">
        <w:rPr>
          <w:rFonts w:ascii="Arial Narrow" w:hAnsi="Arial Narrow" w:cs="Arial"/>
        </w:rPr>
        <w:t>] … [</w:t>
      </w:r>
      <w:r w:rsidR="00BA3D28" w:rsidRPr="00443DDA">
        <w:rPr>
          <w:rFonts w:ascii="Arial Narrow" w:hAnsi="Arial Narrow" w:cs="Arial"/>
          <w:i/>
        </w:rPr>
        <w:t>indicare l’altra lingua</w:t>
      </w:r>
      <w:r w:rsidR="00BA3D28" w:rsidRPr="00443DDA">
        <w:rPr>
          <w:rFonts w:ascii="Arial Narrow" w:hAnsi="Arial Narrow" w:cs="Arial"/>
        </w:rPr>
        <w:t>].</w:t>
      </w:r>
    </w:p>
    <w:p w14:paraId="4C6A2CBC"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eastAsia="Titillium" w:hAnsi="Arial Narrow" w:cs="Arial"/>
          <w:b/>
          <w:i/>
        </w:rPr>
        <w:t>[In alternativa]</w:t>
      </w:r>
      <w:r w:rsidRPr="00443DDA">
        <w:rPr>
          <w:rFonts w:ascii="Arial Narrow" w:eastAsia="Titillium" w:hAnsi="Arial Narrow" w:cs="Arial"/>
        </w:rPr>
        <w:t xml:space="preserve"> </w:t>
      </w:r>
      <w:r w:rsidRPr="00443DDA">
        <w:rPr>
          <w:rFonts w:ascii="Arial Narrow" w:hAnsi="Arial Narrow" w:cs="Arial"/>
        </w:rPr>
        <w:t>La documentazione da produrre, se redatta in inglese, francese, spagnolo [</w:t>
      </w:r>
      <w:r w:rsidRPr="00443DDA">
        <w:rPr>
          <w:rFonts w:ascii="Arial Narrow" w:hAnsi="Arial Narrow" w:cs="Arial"/>
          <w:i/>
        </w:rPr>
        <w:t>specificare eventuali altre lingue conosciute dalla stazione appaltante</w:t>
      </w:r>
      <w:r w:rsidRPr="00443DDA">
        <w:rPr>
          <w:rFonts w:ascii="Arial Narrow" w:eastAsia="Titillium" w:hAnsi="Arial Narrow" w:cs="Arial"/>
          <w:i/>
        </w:rPr>
        <w:t>]</w:t>
      </w:r>
      <w:r w:rsidRPr="00443DDA">
        <w:rPr>
          <w:rFonts w:ascii="Arial Narrow" w:eastAsia="Titillium" w:hAnsi="Arial Narrow" w:cs="Arial"/>
        </w:rPr>
        <w:t xml:space="preserve"> </w:t>
      </w:r>
      <w:r w:rsidRPr="00443DDA">
        <w:rPr>
          <w:rFonts w:ascii="Arial Narrow" w:hAnsi="Arial Narrow" w:cs="Arial"/>
        </w:rPr>
        <w:t>può essere presentata senza bisogno di traduzione. in tutti gli altri casi i documenti devono essere corredati da traduzione giurata in lingua italiana.</w:t>
      </w:r>
    </w:p>
    <w:p w14:paraId="2042F879" w14:textId="77777777" w:rsidR="00F87EB6"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In caso di mancanza, incompletezza o irregolarità della traduzione della documentazione amministrativa, si applica il soccorso istruttorio.</w:t>
      </w:r>
    </w:p>
    <w:p w14:paraId="4442FB12"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L’offerta</w:t>
      </w:r>
      <w:r w:rsidRPr="00443DDA">
        <w:rPr>
          <w:rFonts w:ascii="Arial Narrow" w:hAnsi="Arial Narrow" w:cs="Arial"/>
          <w:spacing w:val="44"/>
          <w:sz w:val="22"/>
          <w:szCs w:val="22"/>
        </w:rPr>
        <w:t xml:space="preserve"> </w:t>
      </w:r>
      <w:r w:rsidRPr="00443DDA">
        <w:rPr>
          <w:rFonts w:ascii="Arial Narrow" w:hAnsi="Arial Narrow" w:cs="Arial"/>
          <w:sz w:val="22"/>
          <w:szCs w:val="22"/>
        </w:rPr>
        <w:t>vincola</w:t>
      </w:r>
      <w:r w:rsidRPr="00443DDA">
        <w:rPr>
          <w:rFonts w:ascii="Arial Narrow" w:hAnsi="Arial Narrow" w:cs="Arial"/>
          <w:spacing w:val="44"/>
          <w:sz w:val="22"/>
          <w:szCs w:val="22"/>
        </w:rPr>
        <w:t xml:space="preserve"> </w:t>
      </w:r>
      <w:r w:rsidRPr="00443DDA">
        <w:rPr>
          <w:rFonts w:ascii="Arial Narrow" w:hAnsi="Arial Narrow" w:cs="Arial"/>
          <w:sz w:val="22"/>
          <w:szCs w:val="22"/>
        </w:rPr>
        <w:t>il</w:t>
      </w:r>
      <w:r w:rsidRPr="00443DDA">
        <w:rPr>
          <w:rFonts w:ascii="Arial Narrow" w:hAnsi="Arial Narrow" w:cs="Arial"/>
          <w:spacing w:val="44"/>
          <w:sz w:val="22"/>
          <w:szCs w:val="22"/>
        </w:rPr>
        <w:t xml:space="preserve"> </w:t>
      </w:r>
      <w:r w:rsidRPr="00443DDA">
        <w:rPr>
          <w:rFonts w:ascii="Arial Narrow" w:hAnsi="Arial Narrow" w:cs="Arial"/>
          <w:sz w:val="22"/>
          <w:szCs w:val="22"/>
        </w:rPr>
        <w:t>concorrente</w:t>
      </w:r>
      <w:r w:rsidRPr="00443DDA">
        <w:rPr>
          <w:rFonts w:ascii="Arial Narrow" w:hAnsi="Arial Narrow" w:cs="Arial"/>
          <w:spacing w:val="44"/>
          <w:sz w:val="22"/>
          <w:szCs w:val="22"/>
        </w:rPr>
        <w:t xml:space="preserve"> </w:t>
      </w:r>
      <w:r w:rsidRPr="00443DDA">
        <w:rPr>
          <w:rFonts w:ascii="Arial Narrow" w:hAnsi="Arial Narrow" w:cs="Arial"/>
          <w:sz w:val="22"/>
          <w:szCs w:val="22"/>
        </w:rPr>
        <w:t>per</w:t>
      </w:r>
      <w:r w:rsidRPr="00443DDA">
        <w:rPr>
          <w:rFonts w:ascii="Arial Narrow" w:hAnsi="Arial Narrow" w:cs="Arial"/>
          <w:spacing w:val="45"/>
          <w:sz w:val="22"/>
          <w:szCs w:val="22"/>
        </w:rPr>
        <w:t xml:space="preserve"> </w:t>
      </w:r>
      <w:r w:rsidR="00BA3D28" w:rsidRPr="00443DDA">
        <w:rPr>
          <w:rFonts w:ascii="Arial Narrow" w:hAnsi="Arial Narrow" w:cs="Arial"/>
          <w:sz w:val="22"/>
          <w:szCs w:val="22"/>
        </w:rPr>
        <w:t>… [</w:t>
      </w:r>
      <w:r w:rsidR="00BA3D28" w:rsidRPr="00443DDA">
        <w:rPr>
          <w:rFonts w:ascii="Arial Narrow" w:hAnsi="Arial Narrow" w:cs="Arial"/>
          <w:i/>
          <w:sz w:val="22"/>
          <w:szCs w:val="22"/>
        </w:rPr>
        <w:t xml:space="preserve">indicare il numero dei giorni pari ad </w:t>
      </w:r>
      <w:r w:rsidR="00BA3D28" w:rsidRPr="00115E17">
        <w:rPr>
          <w:rFonts w:ascii="Arial Narrow" w:hAnsi="Arial Narrow" w:cs="Arial"/>
          <w:i/>
          <w:sz w:val="22"/>
          <w:szCs w:val="22"/>
        </w:rPr>
        <w:t xml:space="preserve">almeno </w:t>
      </w:r>
      <w:r w:rsidRPr="00115E17">
        <w:rPr>
          <w:rFonts w:ascii="Arial Narrow" w:hAnsi="Arial Narrow" w:cs="Arial"/>
          <w:i/>
          <w:sz w:val="22"/>
          <w:szCs w:val="22"/>
        </w:rPr>
        <w:t>180</w:t>
      </w:r>
      <w:r w:rsidRPr="00115E17">
        <w:rPr>
          <w:rFonts w:ascii="Arial Narrow" w:hAnsi="Arial Narrow" w:cs="Arial"/>
          <w:i/>
          <w:spacing w:val="44"/>
          <w:sz w:val="22"/>
          <w:szCs w:val="22"/>
        </w:rPr>
        <w:t xml:space="preserve"> </w:t>
      </w:r>
      <w:r w:rsidRPr="00115E17">
        <w:rPr>
          <w:rFonts w:ascii="Arial Narrow" w:hAnsi="Arial Narrow" w:cs="Arial"/>
          <w:i/>
          <w:sz w:val="22"/>
          <w:szCs w:val="22"/>
        </w:rPr>
        <w:t>giorni</w:t>
      </w:r>
      <w:r w:rsidR="00BA3D28" w:rsidRPr="00443DDA">
        <w:rPr>
          <w:rFonts w:ascii="Arial Narrow" w:hAnsi="Arial Narrow" w:cs="Arial"/>
          <w:sz w:val="22"/>
          <w:szCs w:val="22"/>
        </w:rPr>
        <w:t>]</w:t>
      </w:r>
      <w:r w:rsidRPr="00443DDA">
        <w:rPr>
          <w:rFonts w:ascii="Arial Narrow" w:hAnsi="Arial Narrow" w:cs="Arial"/>
          <w:spacing w:val="44"/>
          <w:sz w:val="22"/>
          <w:szCs w:val="22"/>
        </w:rPr>
        <w:t xml:space="preserve"> </w:t>
      </w:r>
      <w:r w:rsidRPr="00443DDA">
        <w:rPr>
          <w:rFonts w:ascii="Arial Narrow" w:hAnsi="Arial Narrow" w:cs="Arial"/>
          <w:sz w:val="22"/>
          <w:szCs w:val="22"/>
        </w:rPr>
        <w:t>dalla</w:t>
      </w:r>
      <w:r w:rsidRPr="00443DDA">
        <w:rPr>
          <w:rFonts w:ascii="Arial Narrow" w:hAnsi="Arial Narrow" w:cs="Arial"/>
          <w:spacing w:val="44"/>
          <w:sz w:val="22"/>
          <w:szCs w:val="22"/>
        </w:rPr>
        <w:t xml:space="preserve"> </w:t>
      </w:r>
      <w:r w:rsidRPr="00443DDA">
        <w:rPr>
          <w:rFonts w:ascii="Arial Narrow" w:hAnsi="Arial Narrow" w:cs="Arial"/>
          <w:sz w:val="22"/>
          <w:szCs w:val="22"/>
        </w:rPr>
        <w:t>scadenza</w:t>
      </w:r>
      <w:r w:rsidRPr="00443DDA">
        <w:rPr>
          <w:rFonts w:ascii="Arial Narrow" w:hAnsi="Arial Narrow" w:cs="Arial"/>
          <w:spacing w:val="45"/>
          <w:sz w:val="22"/>
          <w:szCs w:val="22"/>
        </w:rPr>
        <w:t xml:space="preserve"> </w:t>
      </w:r>
      <w:r w:rsidRPr="00443DDA">
        <w:rPr>
          <w:rFonts w:ascii="Arial Narrow" w:hAnsi="Arial Narrow" w:cs="Arial"/>
          <w:sz w:val="22"/>
          <w:szCs w:val="22"/>
        </w:rPr>
        <w:t>del</w:t>
      </w:r>
      <w:r w:rsidRPr="00443DDA">
        <w:rPr>
          <w:rFonts w:ascii="Arial Narrow" w:hAnsi="Arial Narrow" w:cs="Arial"/>
          <w:spacing w:val="45"/>
          <w:sz w:val="22"/>
          <w:szCs w:val="22"/>
        </w:rPr>
        <w:t xml:space="preserve"> </w:t>
      </w:r>
      <w:r w:rsidRPr="00443DDA">
        <w:rPr>
          <w:rFonts w:ascii="Arial Narrow" w:hAnsi="Arial Narrow" w:cs="Arial"/>
          <w:sz w:val="22"/>
          <w:szCs w:val="22"/>
        </w:rPr>
        <w:t>termine indicato per la presentazione</w:t>
      </w:r>
      <w:r w:rsidR="00BA3D28" w:rsidRPr="00443DDA">
        <w:rPr>
          <w:rFonts w:ascii="Arial Narrow" w:hAnsi="Arial Narrow" w:cs="Arial"/>
          <w:sz w:val="22"/>
          <w:szCs w:val="22"/>
        </w:rPr>
        <w:t xml:space="preserve"> </w:t>
      </w:r>
      <w:r w:rsidRPr="00443DDA">
        <w:rPr>
          <w:rFonts w:ascii="Arial Narrow" w:hAnsi="Arial Narrow" w:cs="Arial"/>
          <w:sz w:val="22"/>
          <w:szCs w:val="22"/>
        </w:rPr>
        <w:t>dell’offerta.</w:t>
      </w:r>
    </w:p>
    <w:p w14:paraId="58A6B575"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Nel caso in cui alla data di scadenza della validità delle offerte le operazioni di gara siano ancora in corso, sarà</w:t>
      </w:r>
      <w:r w:rsidR="00BA3D28" w:rsidRPr="00443DDA">
        <w:rPr>
          <w:rFonts w:ascii="Arial Narrow" w:hAnsi="Arial Narrow" w:cs="Arial"/>
          <w:sz w:val="22"/>
          <w:szCs w:val="22"/>
        </w:rPr>
        <w:t xml:space="preserve"> </w:t>
      </w:r>
      <w:r w:rsidRPr="00443DDA">
        <w:rPr>
          <w:rFonts w:ascii="Arial Narrow" w:hAnsi="Arial Narrow" w:cs="Arial"/>
          <w:sz w:val="22"/>
          <w:szCs w:val="22"/>
        </w:rPr>
        <w:t>richiesto agli offerenti di confermare la validità dell’offerta sino alla data indicata e di produrre un apposito</w:t>
      </w:r>
      <w:r w:rsidR="00BA3D28" w:rsidRPr="00443DDA">
        <w:rPr>
          <w:rFonts w:ascii="Arial Narrow" w:hAnsi="Arial Narrow" w:cs="Arial"/>
          <w:sz w:val="22"/>
          <w:szCs w:val="22"/>
        </w:rPr>
        <w:t xml:space="preserve"> documento attestante la validità della garanzia prestata in sede di gara fino alla medesima data.</w:t>
      </w:r>
    </w:p>
    <w:p w14:paraId="0E8C3421" w14:textId="77777777" w:rsidR="00A51038" w:rsidRPr="00443DDA" w:rsidRDefault="00BA3D2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Il</w:t>
      </w:r>
      <w:r w:rsidR="00863A08" w:rsidRPr="00443DDA">
        <w:rPr>
          <w:rFonts w:ascii="Arial Narrow" w:hAnsi="Arial Narrow" w:cs="Arial"/>
          <w:sz w:val="22"/>
          <w:szCs w:val="22"/>
        </w:rPr>
        <w:t xml:space="preserve"> mancato riscontro alla richiesta della stazione appaltante entro il termine fissato da quest’ultima o comunque in tempo utile alla celere prosecuzione della procedura è considerato come rinuncia del concorrente alla partecipazione alla gara.</w:t>
      </w:r>
    </w:p>
    <w:p w14:paraId="33B89BAC" w14:textId="1807A7EF"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Fino al giorno fissato per l’apertura</w:t>
      </w:r>
      <w:r w:rsidR="00BA3D28" w:rsidRPr="00443DDA">
        <w:rPr>
          <w:rFonts w:ascii="Arial Narrow" w:hAnsi="Arial Narrow" w:cs="Arial"/>
          <w:sz w:val="22"/>
          <w:szCs w:val="22"/>
        </w:rPr>
        <w:t xml:space="preserve"> delle offerte</w:t>
      </w:r>
      <w:r w:rsidRPr="00443DDA">
        <w:rPr>
          <w:rFonts w:ascii="Arial Narrow" w:hAnsi="Arial Narrow" w:cs="Arial"/>
          <w:sz w:val="22"/>
          <w:szCs w:val="22"/>
        </w:rPr>
        <w:t xml:space="preserve">, l’operatore economico può effettuare, tramite la Piattaforma, </w:t>
      </w:r>
      <w:r w:rsidR="00BA3D28" w:rsidRPr="00443DDA">
        <w:rPr>
          <w:rFonts w:ascii="Arial Narrow" w:hAnsi="Arial Narrow" w:cs="Arial"/>
          <w:sz w:val="22"/>
          <w:szCs w:val="22"/>
        </w:rPr>
        <w:t>una</w:t>
      </w:r>
      <w:r w:rsidRPr="00443DDA">
        <w:rPr>
          <w:rFonts w:ascii="Arial Narrow" w:hAnsi="Arial Narrow" w:cs="Arial"/>
          <w:sz w:val="22"/>
          <w:szCs w:val="22"/>
        </w:rPr>
        <w:t xml:space="preserve"> richiesta di rettifica di un errore materiale contenuto</w:t>
      </w:r>
      <w:r w:rsidR="00BA3D28" w:rsidRPr="00443DDA">
        <w:rPr>
          <w:rFonts w:ascii="Arial Narrow" w:hAnsi="Arial Narrow" w:cs="Arial"/>
          <w:sz w:val="22"/>
          <w:szCs w:val="22"/>
        </w:rPr>
        <w:t xml:space="preserve"> nell’offerta tecnica o</w:t>
      </w:r>
      <w:r w:rsidRPr="00443DDA">
        <w:rPr>
          <w:rFonts w:ascii="Arial Narrow" w:hAnsi="Arial Narrow" w:cs="Arial"/>
          <w:sz w:val="22"/>
          <w:szCs w:val="22"/>
        </w:rPr>
        <w:t xml:space="preserve"> nell’offerta economica, di cui si sia avveduto dopo la scadenza del termine per la loro presentazione. A tal fine, richiede </w:t>
      </w:r>
      <w:r w:rsidR="00BA3D28" w:rsidRPr="00443DDA">
        <w:rPr>
          <w:rFonts w:ascii="Arial Narrow" w:hAnsi="Arial Narrow" w:cs="Arial"/>
          <w:sz w:val="22"/>
          <w:szCs w:val="22"/>
        </w:rPr>
        <w:t xml:space="preserve">alla stazione appaltante </w:t>
      </w:r>
      <w:r w:rsidRPr="00443DDA">
        <w:rPr>
          <w:rFonts w:ascii="Arial Narrow" w:hAnsi="Arial Narrow" w:cs="Arial"/>
          <w:sz w:val="22"/>
          <w:szCs w:val="22"/>
        </w:rPr>
        <w:t>di potersi avvalere di tale facoltà.</w:t>
      </w:r>
      <w:r w:rsidR="00BA3D28" w:rsidRPr="00443DDA">
        <w:rPr>
          <w:rFonts w:ascii="Arial Narrow" w:hAnsi="Arial Narrow" w:cs="Arial"/>
          <w:sz w:val="22"/>
          <w:szCs w:val="22"/>
        </w:rPr>
        <w:t xml:space="preserve"> </w:t>
      </w:r>
    </w:p>
    <w:p w14:paraId="4C38EC7A" w14:textId="23CE64FC"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A seguito della richiesta, sono comunicate all’operatore economico le modalità e i tempi con cui procedere all’indicazione degli elementi che consentono l’individuazione dell’errore materiale e la sua correzione. La rettifica è operata nel rispetto della segretezza dell’offerta e non può comportare la presentazione di una nuova offerta, né la sua modifica sostanziale.</w:t>
      </w:r>
      <w:r w:rsidR="00F87EB6" w:rsidRPr="00443DDA">
        <w:rPr>
          <w:rFonts w:ascii="Arial Narrow" w:hAnsi="Arial Narrow" w:cs="Arial"/>
          <w:sz w:val="22"/>
          <w:szCs w:val="22"/>
        </w:rPr>
        <w:t xml:space="preserve"> </w:t>
      </w:r>
      <w:r w:rsidRPr="00443DDA">
        <w:rPr>
          <w:rFonts w:ascii="Arial Narrow" w:hAnsi="Arial Narrow" w:cs="Arial"/>
          <w:sz w:val="22"/>
          <w:szCs w:val="22"/>
        </w:rPr>
        <w:t>Se la rettifica è ritenuta non accoglibile perché sostanziale, è valutata la</w:t>
      </w:r>
      <w:r w:rsidR="00F87EB6" w:rsidRPr="00443DDA">
        <w:rPr>
          <w:rFonts w:ascii="Arial Narrow" w:hAnsi="Arial Narrow" w:cs="Arial"/>
          <w:sz w:val="22"/>
          <w:szCs w:val="22"/>
        </w:rPr>
        <w:t xml:space="preserve"> </w:t>
      </w:r>
      <w:r w:rsidRPr="00443DDA">
        <w:rPr>
          <w:rFonts w:ascii="Arial Narrow" w:hAnsi="Arial Narrow" w:cs="Arial"/>
          <w:sz w:val="22"/>
          <w:szCs w:val="22"/>
        </w:rPr>
        <w:t xml:space="preserve"> possibilità di dichiarare l’offerta inammissibile.</w:t>
      </w:r>
    </w:p>
    <w:p w14:paraId="429A03FA" w14:textId="77777777" w:rsidR="00ED018A" w:rsidRPr="00443DDA" w:rsidRDefault="00ED018A" w:rsidP="008E74FB">
      <w:pPr>
        <w:pStyle w:val="Corpotesto"/>
        <w:tabs>
          <w:tab w:val="left" w:pos="9639"/>
        </w:tabs>
        <w:spacing w:before="0" w:line="276" w:lineRule="auto"/>
        <w:ind w:left="0"/>
        <w:rPr>
          <w:rFonts w:ascii="Arial Narrow" w:hAnsi="Arial Narrow" w:cs="Arial"/>
          <w:sz w:val="22"/>
          <w:szCs w:val="22"/>
        </w:rPr>
      </w:pPr>
    </w:p>
    <w:p w14:paraId="06B20433" w14:textId="391A34C4" w:rsidR="0076366E" w:rsidRPr="00443DDA" w:rsidRDefault="00FB28E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795" w:name="_bookmark14"/>
      <w:bookmarkStart w:id="1796" w:name="_Toc139277042"/>
      <w:bookmarkStart w:id="1797" w:name="_Toc140929837"/>
      <w:bookmarkStart w:id="1798" w:name="_Ref129796272"/>
      <w:bookmarkStart w:id="1799" w:name="_Toc139549436"/>
      <w:bookmarkStart w:id="1800" w:name="_Toc162011478"/>
      <w:bookmarkEnd w:id="1795"/>
      <w:r w:rsidRPr="00443DDA">
        <w:rPr>
          <w:rFonts w:ascii="Arial Narrow" w:hAnsi="Arial Narrow" w:cs="Arial"/>
          <w:sz w:val="22"/>
          <w:szCs w:val="22"/>
        </w:rPr>
        <w:t>SOCCORSO ISTRUTTORIO</w:t>
      </w:r>
      <w:bookmarkEnd w:id="1796"/>
      <w:bookmarkEnd w:id="1797"/>
      <w:bookmarkEnd w:id="1798"/>
      <w:bookmarkEnd w:id="1799"/>
      <w:bookmarkEnd w:id="1800"/>
    </w:p>
    <w:p w14:paraId="7657D883" w14:textId="77777777" w:rsidR="00A51038" w:rsidRPr="00443DDA" w:rsidRDefault="00863A08" w:rsidP="008E74FB">
      <w:pPr>
        <w:tabs>
          <w:tab w:val="left" w:pos="9639"/>
        </w:tabs>
        <w:spacing w:line="276" w:lineRule="auto"/>
        <w:jc w:val="both"/>
        <w:rPr>
          <w:rFonts w:ascii="Arial Narrow" w:hAnsi="Arial Narrow" w:cs="Arial"/>
        </w:rPr>
      </w:pPr>
      <w:r w:rsidRPr="00443DDA">
        <w:rPr>
          <w:rFonts w:ascii="Arial Narrow" w:hAnsi="Arial Narrow" w:cs="Arial"/>
        </w:rPr>
        <w:t>Con la procedura di soccorso istruttorio di cui all’articolo 101 del Codice, possono essere sanate le carenze</w:t>
      </w:r>
      <w:r w:rsidRPr="00443DDA">
        <w:rPr>
          <w:rFonts w:ascii="Arial Narrow" w:hAnsi="Arial Narrow" w:cs="Arial"/>
          <w:spacing w:val="1"/>
        </w:rPr>
        <w:t xml:space="preserve"> </w:t>
      </w:r>
      <w:r w:rsidRPr="00443DDA">
        <w:rPr>
          <w:rFonts w:ascii="Arial Narrow" w:hAnsi="Arial Narrow" w:cs="Arial"/>
        </w:rPr>
        <w:t>della</w:t>
      </w:r>
      <w:r w:rsidRPr="00443DDA">
        <w:rPr>
          <w:rFonts w:ascii="Arial Narrow" w:hAnsi="Arial Narrow" w:cs="Arial"/>
          <w:spacing w:val="-7"/>
        </w:rPr>
        <w:t xml:space="preserve"> </w:t>
      </w:r>
      <w:r w:rsidRPr="00443DDA">
        <w:rPr>
          <w:rFonts w:ascii="Arial Narrow" w:hAnsi="Arial Narrow" w:cs="Arial"/>
        </w:rPr>
        <w:t>documentazione</w:t>
      </w:r>
      <w:r w:rsidRPr="00443DDA">
        <w:rPr>
          <w:rFonts w:ascii="Arial Narrow" w:hAnsi="Arial Narrow" w:cs="Arial"/>
          <w:spacing w:val="-6"/>
        </w:rPr>
        <w:t xml:space="preserve"> </w:t>
      </w:r>
      <w:r w:rsidRPr="00443DDA">
        <w:rPr>
          <w:rFonts w:ascii="Arial Narrow" w:hAnsi="Arial Narrow" w:cs="Arial"/>
        </w:rPr>
        <w:t>trasmessa</w:t>
      </w:r>
      <w:r w:rsidRPr="00443DDA">
        <w:rPr>
          <w:rFonts w:ascii="Arial Narrow" w:hAnsi="Arial Narrow" w:cs="Arial"/>
          <w:spacing w:val="-6"/>
        </w:rPr>
        <w:t xml:space="preserve"> </w:t>
      </w:r>
      <w:r w:rsidRPr="00443DDA">
        <w:rPr>
          <w:rFonts w:ascii="Arial Narrow" w:hAnsi="Arial Narrow" w:cs="Arial"/>
        </w:rPr>
        <w:t>con</w:t>
      </w:r>
      <w:r w:rsidRPr="00443DDA">
        <w:rPr>
          <w:rFonts w:ascii="Arial Narrow" w:hAnsi="Arial Narrow" w:cs="Arial"/>
          <w:spacing w:val="-7"/>
        </w:rPr>
        <w:t xml:space="preserve"> </w:t>
      </w:r>
      <w:r w:rsidRPr="00443DDA">
        <w:rPr>
          <w:rFonts w:ascii="Arial Narrow" w:hAnsi="Arial Narrow" w:cs="Arial"/>
        </w:rPr>
        <w:t>la</w:t>
      </w:r>
      <w:r w:rsidRPr="00443DDA">
        <w:rPr>
          <w:rFonts w:ascii="Arial Narrow" w:hAnsi="Arial Narrow" w:cs="Arial"/>
          <w:spacing w:val="-6"/>
        </w:rPr>
        <w:t xml:space="preserve"> </w:t>
      </w:r>
      <w:r w:rsidRPr="00443DDA">
        <w:rPr>
          <w:rFonts w:ascii="Arial Narrow" w:hAnsi="Arial Narrow" w:cs="Arial"/>
        </w:rPr>
        <w:t>domanda</w:t>
      </w:r>
      <w:r w:rsidRPr="00443DDA">
        <w:rPr>
          <w:rFonts w:ascii="Arial Narrow" w:hAnsi="Arial Narrow" w:cs="Arial"/>
          <w:spacing w:val="-7"/>
        </w:rPr>
        <w:t xml:space="preserve"> </w:t>
      </w:r>
      <w:r w:rsidRPr="00443DDA">
        <w:rPr>
          <w:rFonts w:ascii="Arial Narrow" w:hAnsi="Arial Narrow" w:cs="Arial"/>
        </w:rPr>
        <w:t>di</w:t>
      </w:r>
      <w:r w:rsidRPr="00443DDA">
        <w:rPr>
          <w:rFonts w:ascii="Arial Narrow" w:hAnsi="Arial Narrow" w:cs="Arial"/>
          <w:spacing w:val="-6"/>
        </w:rPr>
        <w:t xml:space="preserve"> </w:t>
      </w:r>
      <w:r w:rsidRPr="00443DDA">
        <w:rPr>
          <w:rFonts w:ascii="Arial Narrow" w:hAnsi="Arial Narrow" w:cs="Arial"/>
        </w:rPr>
        <w:t>partecipazione</w:t>
      </w:r>
      <w:r w:rsidRPr="00443DDA">
        <w:rPr>
          <w:rFonts w:ascii="Arial Narrow" w:hAnsi="Arial Narrow" w:cs="Arial"/>
          <w:spacing w:val="-6"/>
        </w:rPr>
        <w:t xml:space="preserve"> </w:t>
      </w:r>
      <w:r w:rsidRPr="00443DDA">
        <w:rPr>
          <w:rFonts w:ascii="Arial Narrow" w:hAnsi="Arial Narrow" w:cs="Arial"/>
        </w:rPr>
        <w:t>ma</w:t>
      </w:r>
      <w:r w:rsidRPr="00443DDA">
        <w:rPr>
          <w:rFonts w:ascii="Arial Narrow" w:hAnsi="Arial Narrow" w:cs="Arial"/>
          <w:spacing w:val="-6"/>
        </w:rPr>
        <w:t xml:space="preserve"> </w:t>
      </w:r>
      <w:r w:rsidRPr="00443DDA">
        <w:rPr>
          <w:rFonts w:ascii="Arial Narrow" w:hAnsi="Arial Narrow" w:cs="Arial"/>
        </w:rPr>
        <w:t>non</w:t>
      </w:r>
      <w:r w:rsidRPr="00443DDA">
        <w:rPr>
          <w:rFonts w:ascii="Arial Narrow" w:hAnsi="Arial Narrow" w:cs="Arial"/>
          <w:spacing w:val="-7"/>
        </w:rPr>
        <w:t xml:space="preserve"> </w:t>
      </w:r>
      <w:r w:rsidRPr="00443DDA">
        <w:rPr>
          <w:rFonts w:ascii="Arial Narrow" w:hAnsi="Arial Narrow" w:cs="Arial"/>
        </w:rPr>
        <w:t>quelle</w:t>
      </w:r>
      <w:r w:rsidRPr="00443DDA">
        <w:rPr>
          <w:rFonts w:ascii="Arial Narrow" w:hAnsi="Arial Narrow" w:cs="Arial"/>
          <w:spacing w:val="-5"/>
        </w:rPr>
        <w:t xml:space="preserve"> </w:t>
      </w:r>
      <w:r w:rsidRPr="00443DDA">
        <w:rPr>
          <w:rFonts w:ascii="Arial Narrow" w:hAnsi="Arial Narrow" w:cs="Arial"/>
        </w:rPr>
        <w:t>della</w:t>
      </w:r>
      <w:r w:rsidRPr="00443DDA">
        <w:rPr>
          <w:rFonts w:ascii="Arial Narrow" w:hAnsi="Arial Narrow" w:cs="Arial"/>
          <w:spacing w:val="-6"/>
        </w:rPr>
        <w:t xml:space="preserve"> </w:t>
      </w:r>
      <w:r w:rsidRPr="00443DDA">
        <w:rPr>
          <w:rFonts w:ascii="Arial Narrow" w:hAnsi="Arial Narrow" w:cs="Arial"/>
        </w:rPr>
        <w:t>documentazione</w:t>
      </w:r>
      <w:r w:rsidRPr="00443DDA">
        <w:rPr>
          <w:rFonts w:ascii="Arial Narrow" w:hAnsi="Arial Narrow" w:cs="Arial"/>
          <w:spacing w:val="-7"/>
        </w:rPr>
        <w:t xml:space="preserve"> </w:t>
      </w:r>
      <w:r w:rsidRPr="00443DDA">
        <w:rPr>
          <w:rFonts w:ascii="Arial Narrow" w:hAnsi="Arial Narrow" w:cs="Arial"/>
        </w:rPr>
        <w:t>che</w:t>
      </w:r>
      <w:r w:rsidRPr="00443DDA">
        <w:rPr>
          <w:rFonts w:ascii="Arial Narrow" w:hAnsi="Arial Narrow" w:cs="Arial"/>
          <w:spacing w:val="-57"/>
        </w:rPr>
        <w:t xml:space="preserve"> </w:t>
      </w:r>
      <w:r w:rsidRPr="00443DDA">
        <w:rPr>
          <w:rFonts w:ascii="Arial Narrow" w:hAnsi="Arial Narrow" w:cs="Arial"/>
        </w:rPr>
        <w:t>compone</w:t>
      </w:r>
      <w:r w:rsidRPr="00443DDA">
        <w:rPr>
          <w:rFonts w:ascii="Arial Narrow" w:hAnsi="Arial Narrow" w:cs="Arial"/>
          <w:spacing w:val="-2"/>
        </w:rPr>
        <w:t xml:space="preserve"> </w:t>
      </w:r>
      <w:r w:rsidRPr="00443DDA">
        <w:rPr>
          <w:rFonts w:ascii="Arial Narrow" w:hAnsi="Arial Narrow" w:cs="Arial"/>
        </w:rPr>
        <w:t>l’offerta</w:t>
      </w:r>
      <w:r w:rsidRPr="00443DDA">
        <w:rPr>
          <w:rFonts w:ascii="Arial Narrow" w:hAnsi="Arial Narrow" w:cs="Arial"/>
          <w:spacing w:val="-1"/>
        </w:rPr>
        <w:t xml:space="preserve"> </w:t>
      </w:r>
      <w:r w:rsidRPr="00443DDA">
        <w:rPr>
          <w:rFonts w:ascii="Arial Narrow" w:hAnsi="Arial Narrow" w:cs="Arial"/>
        </w:rPr>
        <w:t>tecnica</w:t>
      </w:r>
      <w:r w:rsidRPr="00443DDA">
        <w:rPr>
          <w:rFonts w:ascii="Arial Narrow" w:hAnsi="Arial Narrow" w:cs="Arial"/>
          <w:spacing w:val="-1"/>
        </w:rPr>
        <w:t xml:space="preserve"> </w:t>
      </w:r>
      <w:r w:rsidRPr="00443DDA">
        <w:rPr>
          <w:rFonts w:ascii="Arial Narrow" w:hAnsi="Arial Narrow" w:cs="Arial"/>
        </w:rPr>
        <w:t>e l’offerta</w:t>
      </w:r>
      <w:r w:rsidRPr="00443DDA">
        <w:rPr>
          <w:rFonts w:ascii="Arial Narrow" w:hAnsi="Arial Narrow" w:cs="Arial"/>
          <w:spacing w:val="-1"/>
        </w:rPr>
        <w:t xml:space="preserve"> </w:t>
      </w:r>
      <w:r w:rsidRPr="00443DDA">
        <w:rPr>
          <w:rFonts w:ascii="Arial Narrow" w:hAnsi="Arial Narrow" w:cs="Arial"/>
        </w:rPr>
        <w:t>economica.</w:t>
      </w:r>
    </w:p>
    <w:p w14:paraId="231A1E71" w14:textId="77777777" w:rsidR="00A51038" w:rsidRPr="00443DDA" w:rsidRDefault="00863A08" w:rsidP="008E74FB">
      <w:pPr>
        <w:tabs>
          <w:tab w:val="left" w:pos="9639"/>
        </w:tabs>
        <w:spacing w:line="276" w:lineRule="auto"/>
        <w:jc w:val="both"/>
        <w:rPr>
          <w:rFonts w:ascii="Arial Narrow" w:hAnsi="Arial Narrow" w:cs="Arial"/>
        </w:rPr>
      </w:pPr>
      <w:r w:rsidRPr="00443DDA">
        <w:rPr>
          <w:rFonts w:ascii="Arial Narrow" w:hAnsi="Arial Narrow" w:cs="Arial"/>
        </w:rPr>
        <w:t>Con la medesima procedura può essere sanata ogni omissione, inesattezza o irregolarità della domanda di</w:t>
      </w:r>
      <w:r w:rsidRPr="00443DDA">
        <w:rPr>
          <w:rFonts w:ascii="Arial Narrow" w:hAnsi="Arial Narrow" w:cs="Arial"/>
          <w:spacing w:val="1"/>
        </w:rPr>
        <w:t xml:space="preserve"> </w:t>
      </w:r>
      <w:r w:rsidRPr="00443DDA">
        <w:rPr>
          <w:rFonts w:ascii="Arial Narrow" w:hAnsi="Arial Narrow" w:cs="Arial"/>
        </w:rPr>
        <w:t>partecipazione</w:t>
      </w:r>
      <w:r w:rsidRPr="00443DDA">
        <w:rPr>
          <w:rFonts w:ascii="Arial Narrow" w:hAnsi="Arial Narrow" w:cs="Arial"/>
          <w:spacing w:val="-10"/>
        </w:rPr>
        <w:t xml:space="preserve"> </w:t>
      </w:r>
      <w:r w:rsidRPr="00443DDA">
        <w:rPr>
          <w:rFonts w:ascii="Arial Narrow" w:hAnsi="Arial Narrow" w:cs="Arial"/>
        </w:rPr>
        <w:t>e</w:t>
      </w:r>
      <w:r w:rsidRPr="00443DDA">
        <w:rPr>
          <w:rFonts w:ascii="Arial Narrow" w:hAnsi="Arial Narrow" w:cs="Arial"/>
          <w:spacing w:val="-9"/>
        </w:rPr>
        <w:t xml:space="preserve"> </w:t>
      </w:r>
      <w:r w:rsidRPr="00443DDA">
        <w:rPr>
          <w:rFonts w:ascii="Arial Narrow" w:hAnsi="Arial Narrow" w:cs="Arial"/>
        </w:rPr>
        <w:t>di</w:t>
      </w:r>
      <w:r w:rsidRPr="00443DDA">
        <w:rPr>
          <w:rFonts w:ascii="Arial Narrow" w:hAnsi="Arial Narrow" w:cs="Arial"/>
          <w:spacing w:val="-8"/>
        </w:rPr>
        <w:t xml:space="preserve"> </w:t>
      </w:r>
      <w:r w:rsidRPr="00443DDA">
        <w:rPr>
          <w:rFonts w:ascii="Arial Narrow" w:hAnsi="Arial Narrow" w:cs="Arial"/>
        </w:rPr>
        <w:t>ogni</w:t>
      </w:r>
      <w:r w:rsidRPr="00443DDA">
        <w:rPr>
          <w:rFonts w:ascii="Arial Narrow" w:hAnsi="Arial Narrow" w:cs="Arial"/>
          <w:spacing w:val="-8"/>
        </w:rPr>
        <w:t xml:space="preserve"> </w:t>
      </w:r>
      <w:r w:rsidRPr="00443DDA">
        <w:rPr>
          <w:rFonts w:ascii="Arial Narrow" w:hAnsi="Arial Narrow" w:cs="Arial"/>
        </w:rPr>
        <w:t>altro</w:t>
      </w:r>
      <w:r w:rsidRPr="00443DDA">
        <w:rPr>
          <w:rFonts w:ascii="Arial Narrow" w:hAnsi="Arial Narrow" w:cs="Arial"/>
          <w:spacing w:val="-10"/>
        </w:rPr>
        <w:t xml:space="preserve"> </w:t>
      </w:r>
      <w:r w:rsidRPr="00443DDA">
        <w:rPr>
          <w:rFonts w:ascii="Arial Narrow" w:hAnsi="Arial Narrow" w:cs="Arial"/>
        </w:rPr>
        <w:t>documento</w:t>
      </w:r>
      <w:r w:rsidRPr="00443DDA">
        <w:rPr>
          <w:rFonts w:ascii="Arial Narrow" w:hAnsi="Arial Narrow" w:cs="Arial"/>
          <w:spacing w:val="-9"/>
        </w:rPr>
        <w:t xml:space="preserve"> </w:t>
      </w:r>
      <w:r w:rsidRPr="00443DDA">
        <w:rPr>
          <w:rFonts w:ascii="Arial Narrow" w:hAnsi="Arial Narrow" w:cs="Arial"/>
        </w:rPr>
        <w:t>richiesto</w:t>
      </w:r>
      <w:r w:rsidRPr="00443DDA">
        <w:rPr>
          <w:rFonts w:ascii="Arial Narrow" w:hAnsi="Arial Narrow" w:cs="Arial"/>
          <w:spacing w:val="-9"/>
        </w:rPr>
        <w:t xml:space="preserve"> </w:t>
      </w:r>
      <w:r w:rsidRPr="00443DDA">
        <w:rPr>
          <w:rFonts w:ascii="Arial Narrow" w:hAnsi="Arial Narrow" w:cs="Arial"/>
        </w:rPr>
        <w:t>per</w:t>
      </w:r>
      <w:r w:rsidRPr="00443DDA">
        <w:rPr>
          <w:rFonts w:ascii="Arial Narrow" w:hAnsi="Arial Narrow" w:cs="Arial"/>
          <w:spacing w:val="-10"/>
        </w:rPr>
        <w:t xml:space="preserve"> </w:t>
      </w:r>
      <w:r w:rsidRPr="00443DDA">
        <w:rPr>
          <w:rFonts w:ascii="Arial Narrow" w:hAnsi="Arial Narrow" w:cs="Arial"/>
        </w:rPr>
        <w:t>la</w:t>
      </w:r>
      <w:r w:rsidRPr="00443DDA">
        <w:rPr>
          <w:rFonts w:ascii="Arial Narrow" w:hAnsi="Arial Narrow" w:cs="Arial"/>
          <w:spacing w:val="-9"/>
        </w:rPr>
        <w:t xml:space="preserve"> </w:t>
      </w:r>
      <w:r w:rsidRPr="00443DDA">
        <w:rPr>
          <w:rFonts w:ascii="Arial Narrow" w:hAnsi="Arial Narrow" w:cs="Arial"/>
        </w:rPr>
        <w:t>partecipazione</w:t>
      </w:r>
      <w:r w:rsidRPr="00443DDA">
        <w:rPr>
          <w:rFonts w:ascii="Arial Narrow" w:hAnsi="Arial Narrow" w:cs="Arial"/>
          <w:spacing w:val="-9"/>
        </w:rPr>
        <w:t xml:space="preserve"> </w:t>
      </w:r>
      <w:r w:rsidRPr="00443DDA">
        <w:rPr>
          <w:rFonts w:ascii="Arial Narrow" w:hAnsi="Arial Narrow" w:cs="Arial"/>
        </w:rPr>
        <w:t>alla</w:t>
      </w:r>
      <w:r w:rsidRPr="00443DDA">
        <w:rPr>
          <w:rFonts w:ascii="Arial Narrow" w:hAnsi="Arial Narrow" w:cs="Arial"/>
          <w:spacing w:val="-9"/>
        </w:rPr>
        <w:t xml:space="preserve"> </w:t>
      </w:r>
      <w:r w:rsidRPr="00443DDA">
        <w:rPr>
          <w:rFonts w:ascii="Arial Narrow" w:hAnsi="Arial Narrow" w:cs="Arial"/>
        </w:rPr>
        <w:t>procedura</w:t>
      </w:r>
      <w:r w:rsidRPr="00443DDA">
        <w:rPr>
          <w:rFonts w:ascii="Arial Narrow" w:hAnsi="Arial Narrow" w:cs="Arial"/>
          <w:spacing w:val="-9"/>
        </w:rPr>
        <w:t xml:space="preserve"> </w:t>
      </w:r>
      <w:r w:rsidRPr="00443DDA">
        <w:rPr>
          <w:rFonts w:ascii="Arial Narrow" w:hAnsi="Arial Narrow" w:cs="Arial"/>
        </w:rPr>
        <w:t>di</w:t>
      </w:r>
      <w:r w:rsidRPr="00443DDA">
        <w:rPr>
          <w:rFonts w:ascii="Arial Narrow" w:hAnsi="Arial Narrow" w:cs="Arial"/>
          <w:spacing w:val="-9"/>
        </w:rPr>
        <w:t xml:space="preserve"> </w:t>
      </w:r>
      <w:r w:rsidRPr="00443DDA">
        <w:rPr>
          <w:rFonts w:ascii="Arial Narrow" w:hAnsi="Arial Narrow" w:cs="Arial"/>
        </w:rPr>
        <w:t>gara,</w:t>
      </w:r>
      <w:r w:rsidRPr="00443DDA">
        <w:rPr>
          <w:rFonts w:ascii="Arial Narrow" w:hAnsi="Arial Narrow" w:cs="Arial"/>
          <w:spacing w:val="-8"/>
        </w:rPr>
        <w:t xml:space="preserve"> </w:t>
      </w:r>
      <w:r w:rsidRPr="00443DDA">
        <w:rPr>
          <w:rFonts w:ascii="Arial Narrow" w:hAnsi="Arial Narrow" w:cs="Arial"/>
        </w:rPr>
        <w:t>con</w:t>
      </w:r>
      <w:r w:rsidRPr="00443DDA">
        <w:rPr>
          <w:rFonts w:ascii="Arial Narrow" w:hAnsi="Arial Narrow" w:cs="Arial"/>
          <w:spacing w:val="-9"/>
        </w:rPr>
        <w:t xml:space="preserve"> </w:t>
      </w:r>
      <w:r w:rsidRPr="00443DDA">
        <w:rPr>
          <w:rFonts w:ascii="Arial Narrow" w:hAnsi="Arial Narrow" w:cs="Arial"/>
        </w:rPr>
        <w:t>esclusione</w:t>
      </w:r>
      <w:r w:rsidRPr="00443DDA">
        <w:rPr>
          <w:rFonts w:ascii="Arial Narrow" w:hAnsi="Arial Narrow" w:cs="Arial"/>
          <w:spacing w:val="-58"/>
        </w:rPr>
        <w:t xml:space="preserve"> </w:t>
      </w:r>
      <w:r w:rsidRPr="00443DDA">
        <w:rPr>
          <w:rFonts w:ascii="Arial Narrow" w:hAnsi="Arial Narrow" w:cs="Arial"/>
        </w:rPr>
        <w:t>della</w:t>
      </w:r>
      <w:r w:rsidRPr="00443DDA">
        <w:rPr>
          <w:rFonts w:ascii="Arial Narrow" w:hAnsi="Arial Narrow" w:cs="Arial"/>
          <w:spacing w:val="1"/>
        </w:rPr>
        <w:t xml:space="preserve"> </w:t>
      </w:r>
      <w:r w:rsidRPr="00443DDA">
        <w:rPr>
          <w:rFonts w:ascii="Arial Narrow" w:hAnsi="Arial Narrow" w:cs="Arial"/>
        </w:rPr>
        <w:t>documentazione</w:t>
      </w:r>
      <w:r w:rsidRPr="00443DDA">
        <w:rPr>
          <w:rFonts w:ascii="Arial Narrow" w:hAnsi="Arial Narrow" w:cs="Arial"/>
          <w:spacing w:val="1"/>
        </w:rPr>
        <w:t xml:space="preserve"> </w:t>
      </w:r>
      <w:r w:rsidRPr="00443DDA">
        <w:rPr>
          <w:rFonts w:ascii="Arial Narrow" w:hAnsi="Arial Narrow" w:cs="Arial"/>
        </w:rPr>
        <w:t>che</w:t>
      </w:r>
      <w:r w:rsidRPr="00443DDA">
        <w:rPr>
          <w:rFonts w:ascii="Arial Narrow" w:hAnsi="Arial Narrow" w:cs="Arial"/>
          <w:spacing w:val="1"/>
        </w:rPr>
        <w:t xml:space="preserve"> </w:t>
      </w:r>
      <w:r w:rsidRPr="00443DDA">
        <w:rPr>
          <w:rFonts w:ascii="Arial Narrow" w:hAnsi="Arial Narrow" w:cs="Arial"/>
        </w:rPr>
        <w:t>compone</w:t>
      </w:r>
      <w:r w:rsidRPr="00443DDA">
        <w:rPr>
          <w:rFonts w:ascii="Arial Narrow" w:hAnsi="Arial Narrow" w:cs="Arial"/>
          <w:spacing w:val="1"/>
        </w:rPr>
        <w:t xml:space="preserve"> </w:t>
      </w:r>
      <w:r w:rsidRPr="00443DDA">
        <w:rPr>
          <w:rFonts w:ascii="Arial Narrow" w:hAnsi="Arial Narrow" w:cs="Arial"/>
        </w:rPr>
        <w:t>l’offerta</w:t>
      </w:r>
      <w:r w:rsidRPr="00443DDA">
        <w:rPr>
          <w:rFonts w:ascii="Arial Narrow" w:hAnsi="Arial Narrow" w:cs="Arial"/>
          <w:spacing w:val="1"/>
        </w:rPr>
        <w:t xml:space="preserve"> </w:t>
      </w:r>
      <w:r w:rsidRPr="00443DDA">
        <w:rPr>
          <w:rFonts w:ascii="Arial Narrow" w:hAnsi="Arial Narrow" w:cs="Arial"/>
        </w:rPr>
        <w:t>tecnica</w:t>
      </w:r>
      <w:r w:rsidRPr="00443DDA">
        <w:rPr>
          <w:rFonts w:ascii="Arial Narrow" w:hAnsi="Arial Narrow" w:cs="Arial"/>
          <w:spacing w:val="1"/>
        </w:rPr>
        <w:t xml:space="preserve"> </w:t>
      </w:r>
      <w:r w:rsidRPr="00443DDA">
        <w:rPr>
          <w:rFonts w:ascii="Arial Narrow" w:hAnsi="Arial Narrow" w:cs="Arial"/>
        </w:rPr>
        <w:t>e</w:t>
      </w:r>
      <w:r w:rsidRPr="00443DDA">
        <w:rPr>
          <w:rFonts w:ascii="Arial Narrow" w:hAnsi="Arial Narrow" w:cs="Arial"/>
          <w:spacing w:val="1"/>
        </w:rPr>
        <w:t xml:space="preserve"> </w:t>
      </w:r>
      <w:r w:rsidRPr="00443DDA">
        <w:rPr>
          <w:rFonts w:ascii="Arial Narrow" w:hAnsi="Arial Narrow" w:cs="Arial"/>
        </w:rPr>
        <w:t>l’offerta</w:t>
      </w:r>
      <w:r w:rsidRPr="00443DDA">
        <w:rPr>
          <w:rFonts w:ascii="Arial Narrow" w:hAnsi="Arial Narrow" w:cs="Arial"/>
          <w:spacing w:val="1"/>
        </w:rPr>
        <w:t xml:space="preserve"> </w:t>
      </w:r>
      <w:r w:rsidRPr="00443DDA">
        <w:rPr>
          <w:rFonts w:ascii="Arial Narrow" w:hAnsi="Arial Narrow" w:cs="Arial"/>
        </w:rPr>
        <w:t>economica.</w:t>
      </w:r>
      <w:r w:rsidRPr="00443DDA">
        <w:rPr>
          <w:rFonts w:ascii="Arial Narrow" w:hAnsi="Arial Narrow" w:cs="Arial"/>
          <w:spacing w:val="1"/>
        </w:rPr>
        <w:t xml:space="preserve"> </w:t>
      </w:r>
      <w:r w:rsidRPr="00443DDA">
        <w:rPr>
          <w:rFonts w:ascii="Arial Narrow" w:hAnsi="Arial Narrow" w:cs="Arial"/>
        </w:rPr>
        <w:t>Non</w:t>
      </w:r>
      <w:r w:rsidRPr="00443DDA">
        <w:rPr>
          <w:rFonts w:ascii="Arial Narrow" w:hAnsi="Arial Narrow" w:cs="Arial"/>
          <w:spacing w:val="1"/>
        </w:rPr>
        <w:t xml:space="preserve"> </w:t>
      </w:r>
      <w:r w:rsidRPr="00443DDA">
        <w:rPr>
          <w:rFonts w:ascii="Arial Narrow" w:hAnsi="Arial Narrow" w:cs="Arial"/>
        </w:rPr>
        <w:t>sono</w:t>
      </w:r>
      <w:r w:rsidRPr="00443DDA">
        <w:rPr>
          <w:rFonts w:ascii="Arial Narrow" w:hAnsi="Arial Narrow" w:cs="Arial"/>
          <w:spacing w:val="1"/>
        </w:rPr>
        <w:t xml:space="preserve"> </w:t>
      </w:r>
      <w:r w:rsidRPr="00443DDA">
        <w:rPr>
          <w:rFonts w:ascii="Arial Narrow" w:hAnsi="Arial Narrow" w:cs="Arial"/>
        </w:rPr>
        <w:t>sanabili</w:t>
      </w:r>
      <w:r w:rsidRPr="00443DDA">
        <w:rPr>
          <w:rFonts w:ascii="Arial Narrow" w:hAnsi="Arial Narrow" w:cs="Arial"/>
          <w:spacing w:val="1"/>
        </w:rPr>
        <w:t xml:space="preserve"> </w:t>
      </w:r>
      <w:r w:rsidRPr="00443DDA">
        <w:rPr>
          <w:rFonts w:ascii="Arial Narrow" w:hAnsi="Arial Narrow" w:cs="Arial"/>
        </w:rPr>
        <w:t>le</w:t>
      </w:r>
      <w:r w:rsidRPr="00443DDA">
        <w:rPr>
          <w:rFonts w:ascii="Arial Narrow" w:hAnsi="Arial Narrow" w:cs="Arial"/>
          <w:spacing w:val="1"/>
        </w:rPr>
        <w:t xml:space="preserve"> </w:t>
      </w:r>
      <w:r w:rsidRPr="00443DDA">
        <w:rPr>
          <w:rFonts w:ascii="Arial Narrow" w:hAnsi="Arial Narrow" w:cs="Arial"/>
        </w:rPr>
        <w:t>omissioni, le inesattezze e irregolarità che rendono assolutamente incerta l’identità del concorrente. A titolo</w:t>
      </w:r>
      <w:r w:rsidRPr="00443DDA">
        <w:rPr>
          <w:rFonts w:ascii="Arial Narrow" w:hAnsi="Arial Narrow" w:cs="Arial"/>
          <w:spacing w:val="1"/>
        </w:rPr>
        <w:t xml:space="preserve"> </w:t>
      </w:r>
      <w:r w:rsidRPr="00443DDA">
        <w:rPr>
          <w:rFonts w:ascii="Arial Narrow" w:hAnsi="Arial Narrow" w:cs="Arial"/>
        </w:rPr>
        <w:t>esemplificativo,</w:t>
      </w:r>
      <w:r w:rsidRPr="00443DDA">
        <w:rPr>
          <w:rFonts w:ascii="Arial Narrow" w:hAnsi="Arial Narrow" w:cs="Arial"/>
          <w:spacing w:val="-2"/>
        </w:rPr>
        <w:t xml:space="preserve"> </w:t>
      </w:r>
      <w:r w:rsidRPr="00443DDA">
        <w:rPr>
          <w:rFonts w:ascii="Arial Narrow" w:hAnsi="Arial Narrow" w:cs="Arial"/>
        </w:rPr>
        <w:t>si</w:t>
      </w:r>
      <w:r w:rsidRPr="00443DDA">
        <w:rPr>
          <w:rFonts w:ascii="Arial Narrow" w:hAnsi="Arial Narrow" w:cs="Arial"/>
          <w:spacing w:val="-2"/>
        </w:rPr>
        <w:t xml:space="preserve"> </w:t>
      </w:r>
      <w:r w:rsidRPr="00443DDA">
        <w:rPr>
          <w:rFonts w:ascii="Arial Narrow" w:hAnsi="Arial Narrow" w:cs="Arial"/>
        </w:rPr>
        <w:t>chiarisce</w:t>
      </w:r>
      <w:r w:rsidRPr="00443DDA">
        <w:rPr>
          <w:rFonts w:ascii="Arial Narrow" w:hAnsi="Arial Narrow" w:cs="Arial"/>
          <w:spacing w:val="-2"/>
        </w:rPr>
        <w:t xml:space="preserve"> </w:t>
      </w:r>
      <w:r w:rsidRPr="00443DDA">
        <w:rPr>
          <w:rFonts w:ascii="Arial Narrow" w:hAnsi="Arial Narrow" w:cs="Arial"/>
        </w:rPr>
        <w:t>che:</w:t>
      </w:r>
      <w:r w:rsidR="00BA3D28" w:rsidRPr="00443DDA">
        <w:rPr>
          <w:rFonts w:ascii="Arial Narrow" w:hAnsi="Arial Narrow" w:cs="Arial"/>
        </w:rPr>
        <w:t xml:space="preserve"> </w:t>
      </w:r>
    </w:p>
    <w:p w14:paraId="3C0E8A7A" w14:textId="77777777" w:rsidR="00F87EB6" w:rsidRPr="00443DDA" w:rsidRDefault="00863A08" w:rsidP="008E74FB">
      <w:pPr>
        <w:pStyle w:val="Paragrafoelenco"/>
        <w:numPr>
          <w:ilvl w:val="0"/>
          <w:numId w:val="37"/>
        </w:numPr>
        <w:tabs>
          <w:tab w:val="left" w:pos="9639"/>
        </w:tabs>
        <w:spacing w:before="0" w:line="276" w:lineRule="auto"/>
        <w:rPr>
          <w:rFonts w:ascii="Arial Narrow" w:hAnsi="Arial Narrow" w:cs="Arial"/>
        </w:rPr>
      </w:pPr>
      <w:r w:rsidRPr="00443DDA">
        <w:rPr>
          <w:rFonts w:ascii="Arial Narrow" w:hAnsi="Arial Narrow" w:cs="Arial"/>
        </w:rPr>
        <w:t>il mancato possesso dei prescritti requisiti di partecipazione non è sanabile mediante soccorso istruttorio ed</w:t>
      </w:r>
      <w:r w:rsidR="00BA3D28" w:rsidRPr="00443DDA">
        <w:rPr>
          <w:rFonts w:ascii="Arial Narrow" w:hAnsi="Arial Narrow" w:cs="Arial"/>
        </w:rPr>
        <w:t xml:space="preserve"> </w:t>
      </w:r>
      <w:r w:rsidRPr="00443DDA">
        <w:rPr>
          <w:rFonts w:ascii="Arial Narrow" w:hAnsi="Arial Narrow" w:cs="Arial"/>
        </w:rPr>
        <w:t>è causa di esclusione dalla procedura di gara;</w:t>
      </w:r>
    </w:p>
    <w:p w14:paraId="14E3315B" w14:textId="77777777" w:rsidR="00A51038" w:rsidRPr="00443DDA" w:rsidRDefault="00863A08" w:rsidP="008E74FB">
      <w:pPr>
        <w:pStyle w:val="Paragrafoelenco"/>
        <w:numPr>
          <w:ilvl w:val="0"/>
          <w:numId w:val="37"/>
        </w:numPr>
        <w:tabs>
          <w:tab w:val="left" w:pos="9639"/>
        </w:tabs>
        <w:spacing w:before="0" w:line="276" w:lineRule="auto"/>
        <w:rPr>
          <w:rFonts w:ascii="Arial Narrow" w:hAnsi="Arial Narrow" w:cs="Arial"/>
        </w:rPr>
      </w:pPr>
      <w:r w:rsidRPr="00443DDA">
        <w:rPr>
          <w:rFonts w:ascii="Arial Narrow" w:hAnsi="Arial Narrow" w:cs="Arial"/>
        </w:rPr>
        <w:t>l’omessa o incompleta nonché irregolare presentazione delle dichiarazioni sul possesso dei requisiti di partecipazione e ogni altra mancanza, incompletezza o irregolarità della domanda, sono sanabili, ad eccezione delle false dichiarazioni;</w:t>
      </w:r>
    </w:p>
    <w:p w14:paraId="6AE92B06" w14:textId="77777777" w:rsidR="00A51038" w:rsidRPr="00443DDA" w:rsidRDefault="00863A08" w:rsidP="008E74FB">
      <w:pPr>
        <w:pStyle w:val="Paragrafoelenco"/>
        <w:numPr>
          <w:ilvl w:val="0"/>
          <w:numId w:val="37"/>
        </w:numPr>
        <w:tabs>
          <w:tab w:val="left" w:pos="9639"/>
        </w:tabs>
        <w:spacing w:before="0" w:line="276" w:lineRule="auto"/>
        <w:rPr>
          <w:rFonts w:ascii="Arial Narrow" w:hAnsi="Arial Narrow" w:cs="Arial"/>
        </w:rPr>
      </w:pPr>
      <w:r w:rsidRPr="00443DDA">
        <w:rPr>
          <w:rFonts w:ascii="Arial Narrow" w:hAnsi="Arial Narrow" w:cs="Arial"/>
        </w:rPr>
        <w:lastRenderedPageBreak/>
        <w:t>la mancata produzione del contratto di avvalimento, della garanzia provvisoria, del mandato collettivo speciale o dell’impegno a conferire mandato collettivo può essere oggetto di soccorso istruttorio solo se i citati documenti sono preesistenti e comprovabili con data certa anteriore al termine di presentazione dell’offerta;</w:t>
      </w:r>
    </w:p>
    <w:p w14:paraId="0E248383" w14:textId="77777777" w:rsidR="00A51038" w:rsidRPr="00443DDA" w:rsidRDefault="00863A08" w:rsidP="008E74FB">
      <w:pPr>
        <w:pStyle w:val="Paragrafoelenco"/>
        <w:numPr>
          <w:ilvl w:val="0"/>
          <w:numId w:val="37"/>
        </w:numPr>
        <w:tabs>
          <w:tab w:val="left" w:pos="9639"/>
        </w:tabs>
        <w:spacing w:before="0" w:line="276" w:lineRule="auto"/>
        <w:rPr>
          <w:rFonts w:ascii="Arial Narrow" w:hAnsi="Arial Narrow" w:cs="Arial"/>
        </w:rPr>
      </w:pPr>
      <w:r w:rsidRPr="00443DDA">
        <w:rPr>
          <w:rFonts w:ascii="Arial Narrow" w:hAnsi="Arial Narrow" w:cs="Arial"/>
        </w:rPr>
        <w:t>il difetto di sottoscrizione della domanda di partecipazione, delle dichiarazioni richieste e dell’offerta è sanabile;</w:t>
      </w:r>
    </w:p>
    <w:p w14:paraId="15AC3FF6" w14:textId="132C10FA" w:rsidR="0076366E" w:rsidRPr="00443DDA" w:rsidRDefault="00FF68FC" w:rsidP="008E74FB">
      <w:pPr>
        <w:pStyle w:val="Paragrafoelenco"/>
        <w:widowControl/>
        <w:numPr>
          <w:ilvl w:val="0"/>
          <w:numId w:val="39"/>
        </w:numPr>
        <w:tabs>
          <w:tab w:val="left" w:pos="9639"/>
        </w:tabs>
        <w:autoSpaceDE/>
        <w:autoSpaceDN/>
        <w:spacing w:before="0" w:line="276" w:lineRule="auto"/>
        <w:rPr>
          <w:rFonts w:ascii="Arial Narrow" w:hAnsi="Arial Narrow" w:cs="Arial"/>
        </w:rPr>
      </w:pPr>
      <w:r w:rsidRPr="00443DDA">
        <w:rPr>
          <w:rFonts w:ascii="Arial Narrow" w:hAnsi="Arial Narrow" w:cs="Arial"/>
        </w:rPr>
        <w:t xml:space="preserve">non è sanabile mediante soccorso istruttorio </w:t>
      </w:r>
      <w:r w:rsidR="009C5604" w:rsidRPr="00443DDA">
        <w:rPr>
          <w:rFonts w:ascii="Arial Narrow" w:hAnsi="Arial Narrow" w:cs="Arial"/>
        </w:rPr>
        <w:t xml:space="preserve">l’omessa indicazione, delle modalità con le quali l’operatore intende assicurare, in caso di aggiudicazione del contratto, </w:t>
      </w:r>
      <w:r w:rsidRPr="00443DDA">
        <w:rPr>
          <w:rFonts w:ascii="Arial Narrow" w:hAnsi="Arial Narrow" w:cs="Arial"/>
        </w:rPr>
        <w:t xml:space="preserve">il rispetto delle condizioni di </w:t>
      </w:r>
      <w:r w:rsidR="0079511F" w:rsidRPr="00443DDA">
        <w:rPr>
          <w:rFonts w:ascii="Arial Narrow" w:hAnsi="Arial Narrow" w:cs="Arial"/>
        </w:rPr>
        <w:t xml:space="preserve">partecipazione e di </w:t>
      </w:r>
      <w:r w:rsidRPr="00443DDA">
        <w:rPr>
          <w:rFonts w:ascii="Arial Narrow" w:hAnsi="Arial Narrow" w:cs="Arial"/>
        </w:rPr>
        <w:t>esecuzione di cui all’articolo</w:t>
      </w:r>
      <w:r w:rsidR="005D5335" w:rsidRPr="00443DDA">
        <w:rPr>
          <w:rFonts w:ascii="Arial Narrow" w:hAnsi="Arial Narrow" w:cs="Arial"/>
        </w:rPr>
        <w:t xml:space="preserve"> </w:t>
      </w:r>
      <w:r w:rsidR="00A201E3">
        <w:rPr>
          <w:rFonts w:ascii="Arial Narrow" w:hAnsi="Arial Narrow" w:cs="Arial"/>
        </w:rPr>
        <w:t>9</w:t>
      </w:r>
      <w:r w:rsidR="00AA77D1" w:rsidRPr="00443DDA">
        <w:rPr>
          <w:rFonts w:ascii="Arial Narrow" w:hAnsi="Arial Narrow" w:cs="Arial"/>
        </w:rPr>
        <w:t xml:space="preserve"> </w:t>
      </w:r>
      <w:r w:rsidRPr="00443DDA">
        <w:rPr>
          <w:rFonts w:ascii="Arial Narrow" w:hAnsi="Arial Narrow" w:cs="Arial"/>
        </w:rPr>
        <w:t>del presente bando</w:t>
      </w:r>
      <w:r w:rsidR="00787929" w:rsidRPr="00443DDA">
        <w:rPr>
          <w:rFonts w:ascii="Arial Narrow" w:hAnsi="Arial Narrow" w:cs="Arial"/>
        </w:rPr>
        <w:t>.</w:t>
      </w:r>
    </w:p>
    <w:p w14:paraId="0C1E793E" w14:textId="77777777" w:rsidR="00A51038" w:rsidRPr="00443DDA" w:rsidRDefault="00863A08"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 xml:space="preserve">Ai fini del soccorso istruttorio è assegnato al concorrente un termine di </w:t>
      </w:r>
      <w:r w:rsidR="00BA3D28" w:rsidRPr="00443DDA">
        <w:rPr>
          <w:rFonts w:ascii="Arial Narrow" w:hAnsi="Arial Narrow" w:cs="Arial"/>
          <w:sz w:val="22"/>
          <w:szCs w:val="22"/>
        </w:rPr>
        <w:t xml:space="preserve">…… </w:t>
      </w:r>
      <w:r w:rsidR="00BA3D28" w:rsidRPr="00443DDA">
        <w:rPr>
          <w:rFonts w:ascii="Arial Narrow" w:hAnsi="Arial Narrow" w:cs="Arial"/>
          <w:i/>
          <w:sz w:val="22"/>
          <w:szCs w:val="22"/>
        </w:rPr>
        <w:t xml:space="preserve">[indicare il termine non inferiore a </w:t>
      </w:r>
      <w:r w:rsidRPr="00443DDA">
        <w:rPr>
          <w:rFonts w:ascii="Arial Narrow" w:hAnsi="Arial Narrow" w:cs="Arial"/>
          <w:i/>
          <w:sz w:val="22"/>
          <w:szCs w:val="22"/>
        </w:rPr>
        <w:t>cinque</w:t>
      </w:r>
      <w:r w:rsidR="00BA3D28" w:rsidRPr="00443DDA">
        <w:rPr>
          <w:rFonts w:ascii="Arial Narrow" w:hAnsi="Arial Narrow" w:cs="Arial"/>
          <w:i/>
          <w:sz w:val="22"/>
          <w:szCs w:val="22"/>
        </w:rPr>
        <w:t xml:space="preserve"> e non superiore a dieci</w:t>
      </w:r>
      <w:r w:rsidRPr="00443DDA">
        <w:rPr>
          <w:rFonts w:ascii="Arial Narrow" w:hAnsi="Arial Narrow" w:cs="Arial"/>
          <w:i/>
          <w:sz w:val="22"/>
          <w:szCs w:val="22"/>
        </w:rPr>
        <w:t xml:space="preserve"> giorni</w:t>
      </w:r>
      <w:r w:rsidR="00BA3D28" w:rsidRPr="00443DDA">
        <w:rPr>
          <w:rFonts w:ascii="Arial Narrow" w:hAnsi="Arial Narrow" w:cs="Arial"/>
          <w:i/>
          <w:sz w:val="22"/>
          <w:szCs w:val="22"/>
        </w:rPr>
        <w:t>]</w:t>
      </w:r>
      <w:r w:rsidRPr="00443DDA">
        <w:rPr>
          <w:rFonts w:ascii="Arial Narrow" w:hAnsi="Arial Narrow" w:cs="Arial"/>
          <w:sz w:val="22"/>
          <w:szCs w:val="22"/>
        </w:rPr>
        <w:t xml:space="preserve"> affinché siano rese,</w:t>
      </w:r>
      <w:r w:rsidRPr="00443DDA">
        <w:rPr>
          <w:rFonts w:ascii="Arial Narrow" w:hAnsi="Arial Narrow" w:cs="Arial"/>
          <w:spacing w:val="1"/>
          <w:sz w:val="22"/>
          <w:szCs w:val="22"/>
        </w:rPr>
        <w:t xml:space="preserve"> </w:t>
      </w:r>
      <w:r w:rsidRPr="00443DDA">
        <w:rPr>
          <w:rFonts w:ascii="Arial Narrow" w:hAnsi="Arial Narrow" w:cs="Arial"/>
          <w:sz w:val="22"/>
          <w:szCs w:val="22"/>
        </w:rPr>
        <w:t>integrate o regolarizzate le dichiarazioni necessarie, indicando il contenuto e i soggetti che le devono rendere</w:t>
      </w:r>
      <w:r w:rsidRPr="00443DDA">
        <w:rPr>
          <w:rFonts w:ascii="Arial Narrow" w:hAnsi="Arial Narrow" w:cs="Arial"/>
          <w:spacing w:val="-57"/>
          <w:sz w:val="22"/>
          <w:szCs w:val="22"/>
        </w:rPr>
        <w:t xml:space="preserve"> </w:t>
      </w:r>
      <w:r w:rsidRPr="00443DDA">
        <w:rPr>
          <w:rFonts w:ascii="Arial Narrow" w:hAnsi="Arial Narrow" w:cs="Arial"/>
          <w:sz w:val="22"/>
          <w:szCs w:val="22"/>
        </w:rPr>
        <w:t>nonché</w:t>
      </w:r>
      <w:r w:rsidRPr="00443DDA">
        <w:rPr>
          <w:rFonts w:ascii="Arial Narrow" w:hAnsi="Arial Narrow" w:cs="Arial"/>
          <w:spacing w:val="-10"/>
          <w:sz w:val="22"/>
          <w:szCs w:val="22"/>
        </w:rPr>
        <w:t xml:space="preserve"> </w:t>
      </w:r>
      <w:r w:rsidRPr="00443DDA">
        <w:rPr>
          <w:rFonts w:ascii="Arial Narrow" w:hAnsi="Arial Narrow" w:cs="Arial"/>
          <w:sz w:val="22"/>
          <w:szCs w:val="22"/>
        </w:rPr>
        <w:t>la</w:t>
      </w:r>
      <w:r w:rsidRPr="00443DDA">
        <w:rPr>
          <w:rFonts w:ascii="Arial Narrow" w:hAnsi="Arial Narrow" w:cs="Arial"/>
          <w:spacing w:val="-8"/>
          <w:sz w:val="22"/>
          <w:szCs w:val="22"/>
        </w:rPr>
        <w:t xml:space="preserve"> </w:t>
      </w:r>
      <w:r w:rsidRPr="00443DDA">
        <w:rPr>
          <w:rFonts w:ascii="Arial Narrow" w:hAnsi="Arial Narrow" w:cs="Arial"/>
          <w:sz w:val="22"/>
          <w:szCs w:val="22"/>
        </w:rPr>
        <w:t>sezione</w:t>
      </w:r>
      <w:r w:rsidRPr="00443DDA">
        <w:rPr>
          <w:rFonts w:ascii="Arial Narrow" w:hAnsi="Arial Narrow" w:cs="Arial"/>
          <w:spacing w:val="-7"/>
          <w:sz w:val="22"/>
          <w:szCs w:val="22"/>
        </w:rPr>
        <w:t xml:space="preserve"> </w:t>
      </w:r>
      <w:r w:rsidRPr="00443DDA">
        <w:rPr>
          <w:rFonts w:ascii="Arial Narrow" w:hAnsi="Arial Narrow" w:cs="Arial"/>
          <w:sz w:val="22"/>
          <w:szCs w:val="22"/>
        </w:rPr>
        <w:t>della</w:t>
      </w:r>
      <w:r w:rsidRPr="00443DDA">
        <w:rPr>
          <w:rFonts w:ascii="Arial Narrow" w:hAnsi="Arial Narrow" w:cs="Arial"/>
          <w:spacing w:val="-8"/>
          <w:sz w:val="22"/>
          <w:szCs w:val="22"/>
        </w:rPr>
        <w:t xml:space="preserve"> </w:t>
      </w:r>
      <w:r w:rsidRPr="00443DDA">
        <w:rPr>
          <w:rFonts w:ascii="Arial Narrow" w:hAnsi="Arial Narrow" w:cs="Arial"/>
          <w:sz w:val="22"/>
          <w:szCs w:val="22"/>
        </w:rPr>
        <w:t>Piattaforma</w:t>
      </w:r>
      <w:r w:rsidRPr="00443DDA">
        <w:rPr>
          <w:rFonts w:ascii="Arial Narrow" w:hAnsi="Arial Narrow" w:cs="Arial"/>
          <w:spacing w:val="-8"/>
          <w:sz w:val="22"/>
          <w:szCs w:val="22"/>
        </w:rPr>
        <w:t xml:space="preserve"> </w:t>
      </w:r>
      <w:r w:rsidRPr="00443DDA">
        <w:rPr>
          <w:rFonts w:ascii="Arial Narrow" w:hAnsi="Arial Narrow" w:cs="Arial"/>
          <w:sz w:val="22"/>
          <w:szCs w:val="22"/>
        </w:rPr>
        <w:t>dove</w:t>
      </w:r>
      <w:r w:rsidRPr="00443DDA">
        <w:rPr>
          <w:rFonts w:ascii="Arial Narrow" w:hAnsi="Arial Narrow" w:cs="Arial"/>
          <w:spacing w:val="-7"/>
          <w:sz w:val="22"/>
          <w:szCs w:val="22"/>
        </w:rPr>
        <w:t xml:space="preserve"> </w:t>
      </w:r>
      <w:r w:rsidRPr="00443DDA">
        <w:rPr>
          <w:rFonts w:ascii="Arial Narrow" w:hAnsi="Arial Narrow" w:cs="Arial"/>
          <w:sz w:val="22"/>
          <w:szCs w:val="22"/>
        </w:rPr>
        <w:t>deve</w:t>
      </w:r>
      <w:r w:rsidRPr="00443DDA">
        <w:rPr>
          <w:rFonts w:ascii="Arial Narrow" w:hAnsi="Arial Narrow" w:cs="Arial"/>
          <w:spacing w:val="-8"/>
          <w:sz w:val="22"/>
          <w:szCs w:val="22"/>
        </w:rPr>
        <w:t xml:space="preserve"> </w:t>
      </w:r>
      <w:r w:rsidRPr="00443DDA">
        <w:rPr>
          <w:rFonts w:ascii="Arial Narrow" w:hAnsi="Arial Narrow" w:cs="Arial"/>
          <w:sz w:val="22"/>
          <w:szCs w:val="22"/>
        </w:rPr>
        <w:t>essere</w:t>
      </w:r>
      <w:r w:rsidRPr="00443DDA">
        <w:rPr>
          <w:rFonts w:ascii="Arial Narrow" w:hAnsi="Arial Narrow" w:cs="Arial"/>
          <w:spacing w:val="-8"/>
          <w:sz w:val="22"/>
          <w:szCs w:val="22"/>
        </w:rPr>
        <w:t xml:space="preserve"> </w:t>
      </w:r>
      <w:r w:rsidRPr="00443DDA">
        <w:rPr>
          <w:rFonts w:ascii="Arial Narrow" w:hAnsi="Arial Narrow" w:cs="Arial"/>
          <w:sz w:val="22"/>
          <w:szCs w:val="22"/>
        </w:rPr>
        <w:t>inserita</w:t>
      </w:r>
      <w:r w:rsidRPr="00443DDA">
        <w:rPr>
          <w:rFonts w:ascii="Arial Narrow" w:hAnsi="Arial Narrow" w:cs="Arial"/>
          <w:spacing w:val="-8"/>
          <w:sz w:val="22"/>
          <w:szCs w:val="22"/>
        </w:rPr>
        <w:t xml:space="preserve"> </w:t>
      </w:r>
      <w:r w:rsidRPr="00443DDA">
        <w:rPr>
          <w:rFonts w:ascii="Arial Narrow" w:hAnsi="Arial Narrow" w:cs="Arial"/>
          <w:sz w:val="22"/>
          <w:szCs w:val="22"/>
        </w:rPr>
        <w:t>la</w:t>
      </w:r>
      <w:r w:rsidRPr="00443DDA">
        <w:rPr>
          <w:rFonts w:ascii="Arial Narrow" w:hAnsi="Arial Narrow" w:cs="Arial"/>
          <w:spacing w:val="-8"/>
          <w:sz w:val="22"/>
          <w:szCs w:val="22"/>
        </w:rPr>
        <w:t xml:space="preserve"> </w:t>
      </w:r>
      <w:r w:rsidRPr="00443DDA">
        <w:rPr>
          <w:rFonts w:ascii="Arial Narrow" w:hAnsi="Arial Narrow" w:cs="Arial"/>
          <w:sz w:val="22"/>
          <w:szCs w:val="22"/>
        </w:rPr>
        <w:t>documentazione</w:t>
      </w:r>
      <w:r w:rsidRPr="00443DDA">
        <w:rPr>
          <w:rFonts w:ascii="Arial Narrow" w:hAnsi="Arial Narrow" w:cs="Arial"/>
          <w:spacing w:val="-9"/>
          <w:sz w:val="22"/>
          <w:szCs w:val="22"/>
        </w:rPr>
        <w:t xml:space="preserve"> </w:t>
      </w:r>
      <w:r w:rsidRPr="00443DDA">
        <w:rPr>
          <w:rFonts w:ascii="Arial Narrow" w:hAnsi="Arial Narrow" w:cs="Arial"/>
          <w:sz w:val="22"/>
          <w:szCs w:val="22"/>
        </w:rPr>
        <w:t>richiesta.</w:t>
      </w:r>
    </w:p>
    <w:p w14:paraId="081DEDD5" w14:textId="77777777" w:rsidR="00A51038" w:rsidRPr="00443DDA" w:rsidRDefault="00BA3D28"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In</w:t>
      </w:r>
      <w:r w:rsidR="00863A08" w:rsidRPr="00443DDA">
        <w:rPr>
          <w:rFonts w:ascii="Arial Narrow" w:hAnsi="Arial Narrow" w:cs="Arial"/>
          <w:sz w:val="22"/>
          <w:szCs w:val="22"/>
        </w:rPr>
        <w:t xml:space="preserve"> caso di inutile decorso del termine, la stazione appaltante procede</w:t>
      </w:r>
      <w:r w:rsidRPr="00443DDA">
        <w:rPr>
          <w:rFonts w:ascii="Arial Narrow" w:hAnsi="Arial Narrow" w:cs="Arial"/>
          <w:sz w:val="22"/>
          <w:szCs w:val="22"/>
        </w:rPr>
        <w:t xml:space="preserve"> </w:t>
      </w:r>
      <w:r w:rsidR="00863A08" w:rsidRPr="00443DDA">
        <w:rPr>
          <w:rFonts w:ascii="Arial Narrow" w:hAnsi="Arial Narrow" w:cs="Arial"/>
          <w:sz w:val="22"/>
          <w:szCs w:val="22"/>
        </w:rPr>
        <w:t>all’esclusione del concorrente dalla procedura.</w:t>
      </w:r>
    </w:p>
    <w:p w14:paraId="7F39C197" w14:textId="77777777" w:rsidR="00A51038" w:rsidRPr="00443DDA" w:rsidRDefault="00863A08"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Ove il concorrente produca dichiarazioni o documenti non perfettamente coerenti con la richiesta, la stazione appaltante può chiedere ulteriori precisazioni o chiarimenti, limitati alla documentazione presentata in fase di soccorso istruttorio, fissando un termine a pena di esclusione.</w:t>
      </w:r>
    </w:p>
    <w:p w14:paraId="65C4CD6B" w14:textId="77777777" w:rsidR="00A51038" w:rsidRPr="00443DDA" w:rsidRDefault="00863A08"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 xml:space="preserve">La stazione appaltante può sempre chiedere chiarimenti sui contenuti dell’offerta tecnica e dell’offerta economica e su ogni loro allegato. L’operatore economico è tenuto a fornire risposta nel termine di </w:t>
      </w:r>
      <w:r w:rsidR="00BA3D28" w:rsidRPr="00443DDA">
        <w:rPr>
          <w:rFonts w:ascii="Arial Narrow" w:hAnsi="Arial Narrow" w:cs="Arial"/>
          <w:sz w:val="22"/>
          <w:szCs w:val="22"/>
        </w:rPr>
        <w:t xml:space="preserve">………. </w:t>
      </w:r>
      <w:r w:rsidR="00BA3D28" w:rsidRPr="00443DDA">
        <w:rPr>
          <w:rFonts w:ascii="Arial Narrow" w:hAnsi="Arial Narrow" w:cs="Arial"/>
          <w:i/>
          <w:sz w:val="22"/>
          <w:szCs w:val="22"/>
        </w:rPr>
        <w:t>[indicare un termine che non può essere inferiore a cinque giorni e superiore a dieci giorni</w:t>
      </w:r>
      <w:r w:rsidR="00BA3D28" w:rsidRPr="00443DDA">
        <w:rPr>
          <w:rFonts w:ascii="Arial Narrow" w:hAnsi="Arial Narrow" w:cs="Arial"/>
          <w:sz w:val="22"/>
          <w:szCs w:val="22"/>
        </w:rPr>
        <w:t>].</w:t>
      </w:r>
      <w:r w:rsidRPr="00443DDA">
        <w:rPr>
          <w:rFonts w:ascii="Arial Narrow" w:hAnsi="Arial Narrow" w:cs="Arial"/>
          <w:sz w:val="22"/>
          <w:szCs w:val="22"/>
        </w:rPr>
        <w:t xml:space="preserve"> I chiarimenti resi dall’operatore economico non possono modificare il contenuto dell’offerta.</w:t>
      </w:r>
    </w:p>
    <w:p w14:paraId="4A095C9C" w14:textId="77777777" w:rsidR="00201785" w:rsidRPr="00443DDA" w:rsidRDefault="00201785" w:rsidP="008E74FB">
      <w:pPr>
        <w:tabs>
          <w:tab w:val="left" w:pos="9639"/>
        </w:tabs>
        <w:spacing w:line="276" w:lineRule="auto"/>
        <w:jc w:val="both"/>
        <w:rPr>
          <w:rFonts w:ascii="Arial Narrow" w:hAnsi="Arial Narrow" w:cs="Arial"/>
        </w:rPr>
      </w:pPr>
      <w:bookmarkStart w:id="1801" w:name="_bookmark15"/>
      <w:bookmarkEnd w:id="1801"/>
    </w:p>
    <w:p w14:paraId="6432A53C" w14:textId="5828AC2A" w:rsidR="0076366E" w:rsidRPr="00443DDA" w:rsidRDefault="00265581"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802" w:name="_Toc139277043"/>
      <w:bookmarkStart w:id="1803" w:name="_Toc140929838"/>
      <w:bookmarkStart w:id="1804" w:name="_Toc139549437"/>
      <w:bookmarkStart w:id="1805" w:name="_Toc162011479"/>
      <w:r w:rsidRPr="00443DDA">
        <w:rPr>
          <w:rFonts w:ascii="Arial Narrow" w:hAnsi="Arial Narrow" w:cs="Arial"/>
          <w:sz w:val="22"/>
          <w:szCs w:val="22"/>
        </w:rPr>
        <w:t>DOMANDA DI PARTECIPAZIONE E DOCUMENTAZIONE AMMINISTRATIVA</w:t>
      </w:r>
      <w:bookmarkStart w:id="1806" w:name="_Ref481767076"/>
      <w:bookmarkStart w:id="1807" w:name="_Ref481767068"/>
      <w:bookmarkStart w:id="1808" w:name="_Toc354038186"/>
      <w:bookmarkStart w:id="1809" w:name="_Toc416423365"/>
      <w:bookmarkStart w:id="1810" w:name="_Toc406754180"/>
      <w:bookmarkStart w:id="1811" w:name="_Toc406058379"/>
      <w:bookmarkStart w:id="1812" w:name="_Toc403471273"/>
      <w:bookmarkStart w:id="1813" w:name="_Toc397422866"/>
      <w:bookmarkStart w:id="1814" w:name="_Toc397346825"/>
      <w:bookmarkStart w:id="1815" w:name="_Toc393706910"/>
      <w:bookmarkStart w:id="1816" w:name="_Toc393700837"/>
      <w:bookmarkStart w:id="1817" w:name="_Toc393283178"/>
      <w:bookmarkStart w:id="1818" w:name="_Toc393272662"/>
      <w:bookmarkStart w:id="1819" w:name="_Toc393272604"/>
      <w:bookmarkStart w:id="1820" w:name="_Toc393187848"/>
      <w:bookmarkStart w:id="1821" w:name="_Toc393112131"/>
      <w:bookmarkStart w:id="1822" w:name="_Toc393110567"/>
      <w:bookmarkStart w:id="1823" w:name="_Toc392577500"/>
      <w:bookmarkStart w:id="1824" w:name="_Toc391036059"/>
      <w:bookmarkStart w:id="1825" w:name="_Toc391035986"/>
      <w:bookmarkStart w:id="1826" w:name="_Toc380501873"/>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14:paraId="05F9E377" w14:textId="08B73232" w:rsidR="00A51038" w:rsidRPr="00443DDA" w:rsidRDefault="00863A08" w:rsidP="008E74FB">
      <w:pPr>
        <w:pStyle w:val="Corpotesto"/>
        <w:tabs>
          <w:tab w:val="left" w:pos="9639"/>
        </w:tabs>
        <w:spacing w:before="0" w:line="276" w:lineRule="auto"/>
        <w:ind w:left="1"/>
        <w:rPr>
          <w:rFonts w:ascii="Arial Narrow" w:hAnsi="Arial Narrow" w:cs="Arial"/>
          <w:sz w:val="22"/>
          <w:szCs w:val="22"/>
        </w:rPr>
      </w:pPr>
      <w:r w:rsidRPr="00443DDA">
        <w:rPr>
          <w:rFonts w:ascii="Arial Narrow" w:hAnsi="Arial Narrow" w:cs="Arial"/>
          <w:sz w:val="22"/>
          <w:szCs w:val="22"/>
        </w:rPr>
        <w:t>L’operatore economico utilizza</w:t>
      </w:r>
      <w:r w:rsidRPr="001927DF">
        <w:rPr>
          <w:rFonts w:ascii="Arial Narrow" w:hAnsi="Arial Narrow" w:cs="Arial"/>
          <w:sz w:val="22"/>
          <w:szCs w:val="22"/>
        </w:rPr>
        <w:t xml:space="preserve"> </w:t>
      </w:r>
      <w:r w:rsidR="00BA3D28" w:rsidRPr="00443DDA">
        <w:rPr>
          <w:rFonts w:ascii="Arial Narrow" w:hAnsi="Arial Narrow" w:cs="Arial"/>
          <w:sz w:val="22"/>
          <w:szCs w:val="22"/>
        </w:rPr>
        <w:t>[</w:t>
      </w:r>
      <w:r w:rsidR="00BA3D28" w:rsidRPr="001927DF">
        <w:rPr>
          <w:rFonts w:ascii="Arial Narrow" w:hAnsi="Arial Narrow" w:cs="Arial"/>
          <w:i/>
          <w:sz w:val="22"/>
          <w:szCs w:val="22"/>
        </w:rPr>
        <w:t>eventualmente: per ogni singolo lotto</w:t>
      </w:r>
      <w:r w:rsidR="00BA3D28" w:rsidRPr="00443DDA">
        <w:rPr>
          <w:rFonts w:ascii="Arial Narrow" w:hAnsi="Arial Narrow" w:cs="Arial"/>
          <w:sz w:val="22"/>
          <w:szCs w:val="22"/>
        </w:rPr>
        <w:t xml:space="preserve">] </w:t>
      </w:r>
      <w:r w:rsidRPr="001927DF">
        <w:rPr>
          <w:rFonts w:ascii="Arial Narrow" w:hAnsi="Arial Narrow" w:cs="Arial"/>
          <w:sz w:val="22"/>
          <w:szCs w:val="22"/>
        </w:rPr>
        <w:t xml:space="preserve">la Piattaforma </w:t>
      </w:r>
      <w:r w:rsidR="00BA3D28" w:rsidRPr="00443DDA">
        <w:rPr>
          <w:rFonts w:ascii="Arial Narrow" w:hAnsi="Arial Narrow" w:cs="Arial"/>
          <w:sz w:val="22"/>
          <w:szCs w:val="22"/>
        </w:rPr>
        <w:t>… [</w:t>
      </w:r>
      <w:r w:rsidR="00BA3D28" w:rsidRPr="001927DF">
        <w:rPr>
          <w:rFonts w:ascii="Arial Narrow" w:hAnsi="Arial Narrow" w:cs="Arial"/>
          <w:i/>
          <w:sz w:val="22"/>
          <w:szCs w:val="22"/>
        </w:rPr>
        <w:t>la SA indica la Sezione/Area della Piattaforma</w:t>
      </w:r>
      <w:r w:rsidR="00BA3D28" w:rsidRPr="00443DDA">
        <w:rPr>
          <w:rFonts w:ascii="Arial Narrow" w:hAnsi="Arial Narrow" w:cs="Arial"/>
          <w:sz w:val="22"/>
          <w:szCs w:val="22"/>
        </w:rPr>
        <w:t xml:space="preserve">] </w:t>
      </w:r>
      <w:r w:rsidRPr="001927DF">
        <w:rPr>
          <w:rFonts w:ascii="Arial Narrow" w:hAnsi="Arial Narrow" w:cs="Arial"/>
          <w:sz w:val="22"/>
          <w:szCs w:val="22"/>
        </w:rPr>
        <w:t>per compilare o allegare la seguente documentazione:</w:t>
      </w:r>
    </w:p>
    <w:p w14:paraId="5E97F896" w14:textId="77777777" w:rsidR="0076366E" w:rsidRPr="00B80C62" w:rsidRDefault="00863A08" w:rsidP="008E74FB">
      <w:pPr>
        <w:pStyle w:val="Corpotesto"/>
        <w:numPr>
          <w:ilvl w:val="0"/>
          <w:numId w:val="60"/>
        </w:numPr>
        <w:tabs>
          <w:tab w:val="left" w:pos="9639"/>
        </w:tabs>
        <w:spacing w:before="0" w:line="276" w:lineRule="auto"/>
        <w:ind w:right="3"/>
        <w:rPr>
          <w:rFonts w:ascii="Arial Narrow" w:hAnsi="Arial Narrow" w:cs="Arial"/>
          <w:sz w:val="22"/>
          <w:szCs w:val="22"/>
        </w:rPr>
      </w:pPr>
      <w:r w:rsidRPr="00B80C62">
        <w:rPr>
          <w:rFonts w:ascii="Arial Narrow" w:hAnsi="Arial Narrow" w:cs="Arial"/>
          <w:sz w:val="22"/>
          <w:szCs w:val="22"/>
        </w:rPr>
        <w:t>domanda di partecipazione</w:t>
      </w:r>
      <w:r w:rsidR="00BA3D28" w:rsidRPr="00B80C62">
        <w:rPr>
          <w:rFonts w:ascii="Arial Narrow" w:hAnsi="Arial Narrow" w:cs="Arial"/>
          <w:sz w:val="22"/>
          <w:szCs w:val="22"/>
        </w:rPr>
        <w:t>;</w:t>
      </w:r>
    </w:p>
    <w:p w14:paraId="1C0369C2" w14:textId="77777777" w:rsidR="005769DD" w:rsidRPr="00B80C62" w:rsidRDefault="00BA3D28" w:rsidP="008E74FB">
      <w:pPr>
        <w:pStyle w:val="Corpotesto"/>
        <w:numPr>
          <w:ilvl w:val="0"/>
          <w:numId w:val="60"/>
        </w:numPr>
        <w:tabs>
          <w:tab w:val="left" w:pos="9639"/>
        </w:tabs>
        <w:spacing w:before="0" w:line="276" w:lineRule="auto"/>
        <w:ind w:right="3"/>
        <w:rPr>
          <w:rFonts w:ascii="Arial Narrow" w:hAnsi="Arial Narrow" w:cs="Arial"/>
          <w:sz w:val="22"/>
          <w:szCs w:val="22"/>
        </w:rPr>
      </w:pPr>
      <w:r w:rsidRPr="00B80C62">
        <w:rPr>
          <w:rFonts w:ascii="Arial Narrow" w:hAnsi="Arial Narrow" w:cs="Arial"/>
          <w:sz w:val="22"/>
          <w:szCs w:val="22"/>
        </w:rPr>
        <w:t>documento di gara unico europeo</w:t>
      </w:r>
      <w:r w:rsidR="00050716" w:rsidRPr="00B80C62">
        <w:rPr>
          <w:rFonts w:ascii="Arial Narrow" w:hAnsi="Arial Narrow" w:cs="Arial"/>
          <w:sz w:val="22"/>
          <w:szCs w:val="22"/>
        </w:rPr>
        <w:t xml:space="preserve"> elettronico su supporto informatico</w:t>
      </w:r>
      <w:r w:rsidR="00822936" w:rsidRPr="00B80C62">
        <w:rPr>
          <w:rFonts w:ascii="Arial Narrow" w:hAnsi="Arial Narrow" w:cs="Arial"/>
          <w:sz w:val="22"/>
          <w:szCs w:val="22"/>
        </w:rPr>
        <w:t>;</w:t>
      </w:r>
    </w:p>
    <w:p w14:paraId="6430D8A7" w14:textId="77777777" w:rsidR="005769DD" w:rsidRPr="00B80C62" w:rsidRDefault="00863A08" w:rsidP="008E74FB">
      <w:pPr>
        <w:pStyle w:val="Corpotesto"/>
        <w:numPr>
          <w:ilvl w:val="0"/>
          <w:numId w:val="60"/>
        </w:numPr>
        <w:tabs>
          <w:tab w:val="left" w:pos="9639"/>
        </w:tabs>
        <w:spacing w:before="0" w:line="276" w:lineRule="auto"/>
        <w:ind w:right="3"/>
        <w:rPr>
          <w:rFonts w:ascii="Arial Narrow" w:hAnsi="Arial Narrow" w:cs="Arial"/>
          <w:sz w:val="22"/>
          <w:szCs w:val="22"/>
        </w:rPr>
      </w:pPr>
      <w:r w:rsidRPr="00B80C62">
        <w:rPr>
          <w:rFonts w:ascii="Arial Narrow" w:hAnsi="Arial Narrow" w:cs="Arial"/>
          <w:sz w:val="22"/>
          <w:szCs w:val="22"/>
        </w:rPr>
        <w:t>eventuale procura;</w:t>
      </w:r>
    </w:p>
    <w:p w14:paraId="0E02AF0A" w14:textId="77777777" w:rsidR="00B80C62" w:rsidRDefault="00863A08" w:rsidP="008E74FB">
      <w:pPr>
        <w:pStyle w:val="Corpotesto"/>
        <w:numPr>
          <w:ilvl w:val="0"/>
          <w:numId w:val="60"/>
        </w:numPr>
        <w:tabs>
          <w:tab w:val="left" w:pos="9639"/>
        </w:tabs>
        <w:spacing w:before="0" w:line="276" w:lineRule="auto"/>
        <w:ind w:right="3"/>
        <w:rPr>
          <w:rFonts w:ascii="Arial Narrow" w:hAnsi="Arial Narrow" w:cs="Arial"/>
          <w:sz w:val="22"/>
          <w:szCs w:val="22"/>
        </w:rPr>
      </w:pPr>
      <w:r w:rsidRPr="00B80C62">
        <w:rPr>
          <w:rFonts w:ascii="Arial Narrow" w:hAnsi="Arial Narrow" w:cs="Arial"/>
          <w:sz w:val="22"/>
          <w:szCs w:val="22"/>
        </w:rPr>
        <w:t>garanzia provvisoria</w:t>
      </w:r>
      <w:r w:rsidR="00BA3D28" w:rsidRPr="00B80C62">
        <w:rPr>
          <w:rFonts w:ascii="Arial Narrow" w:hAnsi="Arial Narrow" w:cs="Arial"/>
          <w:sz w:val="22"/>
          <w:szCs w:val="22"/>
        </w:rPr>
        <w:t>;</w:t>
      </w:r>
    </w:p>
    <w:p w14:paraId="1ABAD7A7" w14:textId="77777777" w:rsidR="00B80C62" w:rsidRPr="00B80C62" w:rsidRDefault="00863A08" w:rsidP="008E74FB">
      <w:pPr>
        <w:pStyle w:val="Corpotesto"/>
        <w:numPr>
          <w:ilvl w:val="0"/>
          <w:numId w:val="60"/>
        </w:numPr>
        <w:tabs>
          <w:tab w:val="left" w:pos="9639"/>
        </w:tabs>
        <w:spacing w:before="0" w:line="276" w:lineRule="auto"/>
        <w:ind w:right="3"/>
        <w:rPr>
          <w:rFonts w:ascii="Arial Narrow" w:hAnsi="Arial Narrow" w:cs="Arial"/>
          <w:sz w:val="22"/>
          <w:szCs w:val="22"/>
        </w:rPr>
      </w:pPr>
      <w:r w:rsidRPr="00115E17">
        <w:rPr>
          <w:rFonts w:ascii="Arial Narrow" w:hAnsi="Arial Narrow" w:cs="Arial"/>
          <w:sz w:val="22"/>
          <w:szCs w:val="22"/>
        </w:rPr>
        <w:t xml:space="preserve">documentazione in caso di avvalimento di cui </w:t>
      </w:r>
      <w:r w:rsidR="00BA3D28" w:rsidRPr="00115E17">
        <w:rPr>
          <w:rFonts w:ascii="Arial Narrow" w:hAnsi="Arial Narrow" w:cs="Arial"/>
          <w:sz w:val="22"/>
          <w:szCs w:val="22"/>
        </w:rPr>
        <w:t xml:space="preserve">al punto </w:t>
      </w:r>
      <w:hyperlink w:anchor="_heading=h.2zbgiuw">
        <w:r w:rsidR="00BA3D28" w:rsidRPr="00115E17">
          <w:rPr>
            <w:rFonts w:ascii="Arial Narrow" w:hAnsi="Arial Narrow" w:cs="Arial"/>
            <w:sz w:val="22"/>
            <w:szCs w:val="22"/>
          </w:rPr>
          <w:t>15.3;</w:t>
        </w:r>
      </w:hyperlink>
    </w:p>
    <w:p w14:paraId="63603550" w14:textId="77777777" w:rsidR="00B80C62" w:rsidRPr="00B80C62" w:rsidRDefault="00863A08" w:rsidP="008E74FB">
      <w:pPr>
        <w:pStyle w:val="Corpotesto"/>
        <w:numPr>
          <w:ilvl w:val="0"/>
          <w:numId w:val="60"/>
        </w:numPr>
        <w:tabs>
          <w:tab w:val="left" w:pos="9639"/>
        </w:tabs>
        <w:spacing w:before="0" w:line="276" w:lineRule="auto"/>
        <w:ind w:right="3"/>
        <w:rPr>
          <w:rFonts w:ascii="Arial Narrow" w:hAnsi="Arial Narrow" w:cs="Arial"/>
          <w:sz w:val="22"/>
          <w:szCs w:val="22"/>
        </w:rPr>
      </w:pPr>
      <w:r w:rsidRPr="00115E17">
        <w:rPr>
          <w:rFonts w:ascii="Arial Narrow" w:hAnsi="Arial Narrow" w:cs="Arial"/>
          <w:sz w:val="22"/>
          <w:szCs w:val="22"/>
        </w:rPr>
        <w:t xml:space="preserve">documentazione per i soggetti associati di cui </w:t>
      </w:r>
      <w:r w:rsidR="00BA3D28" w:rsidRPr="00115E17">
        <w:rPr>
          <w:rFonts w:ascii="Arial Narrow" w:hAnsi="Arial Narrow" w:cs="Arial"/>
          <w:sz w:val="22"/>
          <w:szCs w:val="22"/>
        </w:rPr>
        <w:t xml:space="preserve">al punto </w:t>
      </w:r>
      <w:hyperlink w:anchor="_heading=h.3ygebqi">
        <w:r w:rsidR="00BA3D28" w:rsidRPr="00115E17">
          <w:rPr>
            <w:rFonts w:ascii="Arial Narrow" w:hAnsi="Arial Narrow" w:cs="Arial"/>
            <w:sz w:val="22"/>
            <w:szCs w:val="22"/>
          </w:rPr>
          <w:t>15.4;</w:t>
        </w:r>
      </w:hyperlink>
    </w:p>
    <w:p w14:paraId="50C3C23F" w14:textId="5E36DF51" w:rsidR="0076366E" w:rsidRPr="00B80C62" w:rsidRDefault="00BA3D28" w:rsidP="008E74FB">
      <w:pPr>
        <w:pStyle w:val="Corpotesto"/>
        <w:numPr>
          <w:ilvl w:val="0"/>
          <w:numId w:val="60"/>
        </w:numPr>
        <w:tabs>
          <w:tab w:val="left" w:pos="9639"/>
        </w:tabs>
        <w:spacing w:before="0" w:line="276" w:lineRule="auto"/>
        <w:ind w:right="3"/>
        <w:rPr>
          <w:rFonts w:ascii="Arial Narrow" w:hAnsi="Arial Narrow" w:cs="Arial"/>
          <w:sz w:val="22"/>
          <w:szCs w:val="22"/>
        </w:rPr>
      </w:pPr>
      <w:r w:rsidRPr="00115E17">
        <w:rPr>
          <w:rFonts w:ascii="Arial Narrow" w:hAnsi="Arial Narrow" w:cs="Arial"/>
          <w:sz w:val="22"/>
          <w:szCs w:val="22"/>
        </w:rPr>
        <w:t>[</w:t>
      </w:r>
      <w:r w:rsidR="00115E17">
        <w:rPr>
          <w:rFonts w:ascii="Arial Narrow" w:hAnsi="Arial Narrow" w:cs="Arial"/>
          <w:sz w:val="22"/>
          <w:szCs w:val="22"/>
        </w:rPr>
        <w:t>Specificare gli altri documenti quali:</w:t>
      </w:r>
      <w:r w:rsidR="00403E2C" w:rsidRPr="00115E17">
        <w:rPr>
          <w:rFonts w:ascii="Arial Narrow" w:hAnsi="Arial Narrow" w:cs="Arial"/>
          <w:sz w:val="22"/>
          <w:szCs w:val="22"/>
        </w:rPr>
        <w:t xml:space="preserve"> Dichiarazione assenza conflitto di interessi; Dichiarazione titolare effettivo</w:t>
      </w:r>
      <w:r w:rsidRPr="00115E17">
        <w:rPr>
          <w:rFonts w:ascii="Arial Narrow" w:hAnsi="Arial Narrow" w:cs="Arial"/>
          <w:sz w:val="22"/>
          <w:szCs w:val="22"/>
        </w:rPr>
        <w:t>] … [indicare gli altri documenti previsti in relazione alla specificità dell’affidamento, diversi da quelli già in possesso]</w:t>
      </w:r>
    </w:p>
    <w:p w14:paraId="44F2E997" w14:textId="77777777" w:rsidR="00881C19" w:rsidRPr="00443DDA" w:rsidRDefault="00881C19" w:rsidP="008E74FB">
      <w:pPr>
        <w:pStyle w:val="Corpotesto"/>
        <w:tabs>
          <w:tab w:val="left" w:pos="9639"/>
        </w:tabs>
        <w:spacing w:before="0" w:line="276" w:lineRule="auto"/>
        <w:ind w:left="0"/>
        <w:rPr>
          <w:rFonts w:ascii="Arial Narrow" w:hAnsi="Arial Narrow" w:cs="Arial"/>
          <w:sz w:val="22"/>
          <w:szCs w:val="22"/>
        </w:rPr>
      </w:pPr>
      <w:bookmarkStart w:id="1827" w:name="_Toc139277044"/>
      <w:bookmarkStart w:id="1828" w:name="_Toc140929839"/>
    </w:p>
    <w:p w14:paraId="7612350F" w14:textId="735F5B8D" w:rsidR="0076366E"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829" w:name="_Toc162011480"/>
      <w:r w:rsidRPr="00443DDA">
        <w:rPr>
          <w:rFonts w:ascii="Arial Narrow" w:hAnsi="Arial Narrow" w:cs="Arial"/>
          <w:sz w:val="22"/>
          <w:szCs w:val="22"/>
        </w:rPr>
        <w:t xml:space="preserve">Domanda di partecipazione </w:t>
      </w:r>
      <w:bookmarkEnd w:id="1827"/>
      <w:bookmarkEnd w:id="1828"/>
      <w:r w:rsidR="001927DF">
        <w:rPr>
          <w:rFonts w:ascii="Arial Narrow" w:hAnsi="Arial Narrow" w:cs="Arial"/>
          <w:sz w:val="22"/>
          <w:szCs w:val="22"/>
        </w:rPr>
        <w:t xml:space="preserve">e </w:t>
      </w:r>
      <w:r w:rsidR="005769DD">
        <w:rPr>
          <w:rFonts w:ascii="Arial Narrow" w:hAnsi="Arial Narrow" w:cs="Arial"/>
          <w:sz w:val="22"/>
          <w:szCs w:val="22"/>
        </w:rPr>
        <w:t>procura</w:t>
      </w:r>
      <w:bookmarkEnd w:id="1829"/>
    </w:p>
    <w:p w14:paraId="1DDCEC35" w14:textId="26CD5C4F" w:rsidR="001A299A" w:rsidRDefault="001A299A"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La domanda di partecipazione </w:t>
      </w:r>
      <w:r w:rsidR="00437FA2">
        <w:rPr>
          <w:rFonts w:ascii="Arial Narrow" w:hAnsi="Arial Narrow" w:cs="Arial"/>
          <w:sz w:val="22"/>
          <w:szCs w:val="22"/>
        </w:rPr>
        <w:t>reca le informazioni e le dichiarazioni di cui al</w:t>
      </w:r>
      <w:r w:rsidRPr="00443DDA">
        <w:rPr>
          <w:rFonts w:ascii="Arial Narrow" w:hAnsi="Arial Narrow" w:cs="Arial"/>
          <w:sz w:val="22"/>
          <w:szCs w:val="22"/>
        </w:rPr>
        <w:t xml:space="preserve"> modello allegato n. …</w:t>
      </w:r>
      <w:r>
        <w:rPr>
          <w:rFonts w:ascii="Arial Narrow" w:hAnsi="Arial Narrow" w:cs="Arial"/>
          <w:sz w:val="22"/>
          <w:szCs w:val="22"/>
        </w:rPr>
        <w:t>..</w:t>
      </w:r>
      <w:r w:rsidRPr="00443DDA">
        <w:rPr>
          <w:rFonts w:ascii="Arial Narrow" w:hAnsi="Arial Narrow" w:cs="Arial"/>
          <w:sz w:val="22"/>
          <w:szCs w:val="22"/>
        </w:rPr>
        <w:t xml:space="preserve"> </w:t>
      </w:r>
      <w:r>
        <w:rPr>
          <w:rFonts w:ascii="Arial Narrow" w:hAnsi="Arial Narrow" w:cs="Arial"/>
          <w:sz w:val="22"/>
          <w:szCs w:val="22"/>
        </w:rPr>
        <w:t xml:space="preserve">ed </w:t>
      </w:r>
      <w:r w:rsidRPr="00443DDA">
        <w:rPr>
          <w:rFonts w:ascii="Arial Narrow" w:hAnsi="Arial Narrow" w:cs="Arial"/>
          <w:sz w:val="22"/>
          <w:szCs w:val="22"/>
        </w:rPr>
        <w:t>è compilata online sulla Piattaforma.</w:t>
      </w:r>
    </w:p>
    <w:p w14:paraId="335B6B66" w14:textId="3090D52A" w:rsidR="008A772B" w:rsidRPr="003A1888" w:rsidRDefault="008A772B" w:rsidP="008E74FB">
      <w:pPr>
        <w:pStyle w:val="Corpotesto"/>
        <w:pBdr>
          <w:top w:val="single" w:sz="4" w:space="1" w:color="auto"/>
          <w:left w:val="single" w:sz="4" w:space="4" w:color="auto"/>
          <w:bottom w:val="single" w:sz="4" w:space="1" w:color="auto"/>
          <w:right w:val="single" w:sz="4" w:space="4" w:color="auto"/>
        </w:pBdr>
        <w:tabs>
          <w:tab w:val="left" w:pos="9639"/>
        </w:tabs>
        <w:spacing w:before="0" w:line="276" w:lineRule="auto"/>
        <w:ind w:left="0"/>
        <w:rPr>
          <w:rFonts w:ascii="Arial Narrow" w:hAnsi="Arial Narrow" w:cs="Arial"/>
          <w:i/>
          <w:sz w:val="22"/>
          <w:szCs w:val="22"/>
        </w:rPr>
      </w:pPr>
      <w:r w:rsidRPr="003A1888">
        <w:rPr>
          <w:rFonts w:ascii="Arial Narrow" w:hAnsi="Arial Narrow" w:cs="Arial"/>
          <w:i/>
          <w:sz w:val="22"/>
          <w:szCs w:val="22"/>
        </w:rPr>
        <w:t>N.B. Al fine di conseguire la piena digitalizzazione degli appalti pubblici, in conformità al bando tipo 2/2024 sull’affidamento dei servizi di ingegneria, in consultazione, che prevede la compilazione della domanda online sulla Piattaforma, si suggerisce di adottare questa procedura</w:t>
      </w:r>
      <w:r w:rsidR="00B22489" w:rsidRPr="003A1888">
        <w:rPr>
          <w:rFonts w:ascii="Arial Narrow" w:hAnsi="Arial Narrow" w:cs="Arial"/>
          <w:i/>
          <w:sz w:val="22"/>
          <w:szCs w:val="22"/>
        </w:rPr>
        <w:t>.</w:t>
      </w:r>
    </w:p>
    <w:p w14:paraId="63EF12FB" w14:textId="378FAC9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Le dichiarazioni in ordine all’insussistenza delle cause automatiche di esclusione di cui </w:t>
      </w:r>
      <w:r w:rsidR="00BA3D28" w:rsidRPr="00443DDA">
        <w:rPr>
          <w:rFonts w:ascii="Arial Narrow" w:hAnsi="Arial Narrow" w:cs="Arial"/>
          <w:sz w:val="22"/>
          <w:szCs w:val="22"/>
        </w:rPr>
        <w:t>all’articolo</w:t>
      </w:r>
      <w:r w:rsidRPr="00443DDA">
        <w:rPr>
          <w:rFonts w:ascii="Arial Narrow" w:hAnsi="Arial Narrow" w:cs="Arial"/>
          <w:sz w:val="22"/>
          <w:szCs w:val="22"/>
        </w:rPr>
        <w:t xml:space="preserve"> 94 commi 1 e 2 del</w:t>
      </w:r>
      <w:r w:rsidR="00BA3D28" w:rsidRPr="00443DDA">
        <w:rPr>
          <w:rFonts w:ascii="Arial Narrow" w:hAnsi="Arial Narrow" w:cs="Arial"/>
          <w:sz w:val="22"/>
          <w:szCs w:val="22"/>
        </w:rPr>
        <w:t xml:space="preserve"> codice</w:t>
      </w:r>
      <w:r w:rsidRPr="00443DDA">
        <w:rPr>
          <w:rFonts w:ascii="Arial Narrow" w:hAnsi="Arial Narrow" w:cs="Arial"/>
          <w:sz w:val="22"/>
          <w:szCs w:val="22"/>
        </w:rPr>
        <w:t xml:space="preserve"> sono rese dall’operatore economico in relazione a tutti i soggetti indicati al comma 3.</w:t>
      </w:r>
    </w:p>
    <w:p w14:paraId="65B81A45" w14:textId="0C235D81" w:rsidR="0076366E"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Le dichiarazioni in ordine all’insussistenza delle cause non automatiche di esclusione di cui </w:t>
      </w:r>
      <w:r w:rsidR="00BA3D28" w:rsidRPr="00443DDA">
        <w:rPr>
          <w:rFonts w:ascii="Arial Narrow" w:hAnsi="Arial Narrow" w:cs="Arial"/>
          <w:sz w:val="22"/>
          <w:szCs w:val="22"/>
        </w:rPr>
        <w:t>all’articolo</w:t>
      </w:r>
      <w:r w:rsidRPr="00443DDA">
        <w:rPr>
          <w:rFonts w:ascii="Arial Narrow" w:hAnsi="Arial Narrow" w:cs="Arial"/>
          <w:sz w:val="22"/>
          <w:szCs w:val="22"/>
        </w:rPr>
        <w:t xml:space="preserve"> 98, comma </w:t>
      </w:r>
      <w:r w:rsidR="00BA3D28" w:rsidRPr="00443DDA">
        <w:rPr>
          <w:rFonts w:ascii="Arial Narrow" w:hAnsi="Arial Narrow" w:cs="Arial"/>
          <w:sz w:val="22"/>
          <w:szCs w:val="22"/>
        </w:rPr>
        <w:t>3</w:t>
      </w:r>
      <w:r w:rsidR="00B23953" w:rsidRPr="00443DDA">
        <w:rPr>
          <w:rFonts w:ascii="Arial Narrow" w:hAnsi="Arial Narrow" w:cs="Arial"/>
          <w:sz w:val="22"/>
          <w:szCs w:val="22"/>
        </w:rPr>
        <w:t>,</w:t>
      </w:r>
      <w:r w:rsidR="00BA3D28" w:rsidRPr="00443DDA">
        <w:rPr>
          <w:rFonts w:ascii="Arial Narrow" w:hAnsi="Arial Narrow" w:cs="Arial"/>
          <w:sz w:val="22"/>
          <w:szCs w:val="22"/>
        </w:rPr>
        <w:t xml:space="preserve"> lett.</w:t>
      </w:r>
      <w:r w:rsidRPr="00443DDA">
        <w:rPr>
          <w:rFonts w:ascii="Arial Narrow" w:hAnsi="Arial Narrow" w:cs="Arial"/>
          <w:sz w:val="22"/>
          <w:szCs w:val="22"/>
        </w:rPr>
        <w:t xml:space="preserve"> g) </w:t>
      </w:r>
      <w:r w:rsidR="00BA3D28" w:rsidRPr="00443DDA">
        <w:rPr>
          <w:rFonts w:ascii="Arial Narrow" w:hAnsi="Arial Narrow" w:cs="Arial"/>
          <w:sz w:val="22"/>
          <w:szCs w:val="22"/>
        </w:rPr>
        <w:t>e</w:t>
      </w:r>
      <w:r w:rsidRPr="00443DDA">
        <w:rPr>
          <w:rFonts w:ascii="Arial Narrow" w:hAnsi="Arial Narrow" w:cs="Arial"/>
          <w:sz w:val="22"/>
          <w:szCs w:val="22"/>
        </w:rPr>
        <w:t xml:space="preserve"> h) del Codice sono rese dall’operatore economico in relazione ai soggetti di cui al punto precedente.</w:t>
      </w:r>
    </w:p>
    <w:p w14:paraId="62D4C944" w14:textId="2F5B0E61" w:rsidR="00F87EB6"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Le dichiarazioni in ordine all’insussistenza delle altre cause di esclusione sono rese in relazione all’operatore</w:t>
      </w:r>
      <w:r w:rsidR="00BA3D28" w:rsidRPr="00443DDA">
        <w:rPr>
          <w:rFonts w:ascii="Arial Narrow" w:hAnsi="Arial Narrow" w:cs="Arial"/>
          <w:sz w:val="22"/>
          <w:szCs w:val="22"/>
        </w:rPr>
        <w:t xml:space="preserve"> economico. Con riferimento alle cause di esclusione di cui all’articolo 95, il concorrente dichiara:</w:t>
      </w:r>
    </w:p>
    <w:p w14:paraId="1EDFEA7E" w14:textId="29D2F5F5" w:rsidR="000F7579" w:rsidRPr="005769DD" w:rsidRDefault="000F7579" w:rsidP="008E74FB">
      <w:pPr>
        <w:pStyle w:val="Paragrafoelenco"/>
        <w:numPr>
          <w:ilvl w:val="0"/>
          <w:numId w:val="51"/>
        </w:numPr>
        <w:tabs>
          <w:tab w:val="left" w:pos="9639"/>
        </w:tabs>
        <w:spacing w:before="0" w:line="276" w:lineRule="auto"/>
        <w:rPr>
          <w:rFonts w:ascii="Arial Narrow" w:hAnsi="Arial Narrow" w:cs="Arial"/>
        </w:rPr>
      </w:pPr>
      <w:r w:rsidRPr="005769DD">
        <w:rPr>
          <w:rFonts w:ascii="Arial Narrow" w:hAnsi="Arial Narrow" w:cs="Arial"/>
        </w:rPr>
        <w:t>le gravi infrazioni di cui all’articolo 95, comma 1, lettera a) del Codice commesse nei tre anni antecedenti la data di pubblicazione del bando di gara;</w:t>
      </w:r>
    </w:p>
    <w:p w14:paraId="0F33B586" w14:textId="30D9FAA1" w:rsidR="000F7579" w:rsidRPr="005769DD" w:rsidRDefault="000F7579" w:rsidP="008E74FB">
      <w:pPr>
        <w:pStyle w:val="Paragrafoelenco"/>
        <w:numPr>
          <w:ilvl w:val="0"/>
          <w:numId w:val="51"/>
        </w:numPr>
        <w:tabs>
          <w:tab w:val="left" w:pos="9639"/>
        </w:tabs>
        <w:spacing w:before="0" w:line="276" w:lineRule="auto"/>
        <w:rPr>
          <w:rFonts w:ascii="Arial Narrow" w:hAnsi="Arial Narrow" w:cs="Arial"/>
        </w:rPr>
      </w:pPr>
      <w:r w:rsidRPr="005769DD">
        <w:rPr>
          <w:rFonts w:ascii="Arial Narrow" w:hAnsi="Arial Narrow" w:cs="Arial"/>
        </w:rPr>
        <w:t>gli atti e i provvedimenti indicati all’articolo 98 comma 6 del codice emessi nei tre anni antecedenti la data di pubblicazione del bando di gara</w:t>
      </w:r>
      <w:r w:rsidR="005769DD">
        <w:rPr>
          <w:rFonts w:ascii="Arial Narrow" w:hAnsi="Arial Narrow" w:cs="Arial"/>
        </w:rPr>
        <w:t>;</w:t>
      </w:r>
    </w:p>
    <w:p w14:paraId="5D934345" w14:textId="1FAC0438" w:rsidR="000F7579" w:rsidRPr="005769DD" w:rsidRDefault="000F7579" w:rsidP="008E74FB">
      <w:pPr>
        <w:pStyle w:val="Paragrafoelenco"/>
        <w:numPr>
          <w:ilvl w:val="0"/>
          <w:numId w:val="51"/>
        </w:numPr>
        <w:tabs>
          <w:tab w:val="left" w:pos="9639"/>
        </w:tabs>
        <w:spacing w:before="0" w:line="276" w:lineRule="auto"/>
        <w:rPr>
          <w:rFonts w:ascii="Arial Narrow" w:hAnsi="Arial Narrow" w:cs="Arial"/>
        </w:rPr>
      </w:pPr>
      <w:r w:rsidRPr="005769DD">
        <w:rPr>
          <w:rFonts w:ascii="Arial Narrow" w:hAnsi="Arial Narrow" w:cs="Arial"/>
        </w:rPr>
        <w:lastRenderedPageBreak/>
        <w:t>tutti gli altri comportamenti di cui all’articolo 98 del Codice, commessi nei tre anni antecedenti la data di pubblicazione del bando di gara.</w:t>
      </w:r>
    </w:p>
    <w:p w14:paraId="720EF5E1" w14:textId="71FEF894" w:rsidR="00F87EB6" w:rsidRPr="00443DDA" w:rsidRDefault="00F87EB6" w:rsidP="008E74FB">
      <w:pPr>
        <w:tabs>
          <w:tab w:val="left" w:pos="9639"/>
        </w:tabs>
        <w:spacing w:line="276" w:lineRule="auto"/>
        <w:jc w:val="both"/>
        <w:rPr>
          <w:rFonts w:ascii="Arial Narrow" w:hAnsi="Arial Narrow" w:cs="Arial"/>
        </w:rPr>
      </w:pPr>
      <w:r w:rsidRPr="00443DDA">
        <w:rPr>
          <w:rFonts w:ascii="Arial Narrow" w:hAnsi="Arial Narrow" w:cs="Arial"/>
        </w:rPr>
        <w:t>La dichiarazione di cui sopra deve essere resa anche nel caso di impugnazione in giudizio dei relativi provvedimenti.</w:t>
      </w:r>
    </w:p>
    <w:p w14:paraId="42FBBFFC" w14:textId="77777777" w:rsidR="00F87EB6" w:rsidRPr="00443DDA" w:rsidRDefault="00F87EB6" w:rsidP="008E74FB">
      <w:pPr>
        <w:tabs>
          <w:tab w:val="left" w:pos="9639"/>
        </w:tabs>
        <w:spacing w:line="276" w:lineRule="auto"/>
        <w:jc w:val="both"/>
        <w:rPr>
          <w:rFonts w:ascii="Arial Narrow" w:hAnsi="Arial Narrow" w:cs="Arial"/>
        </w:rPr>
      </w:pPr>
      <w:r w:rsidRPr="00443DDA">
        <w:rPr>
          <w:rFonts w:ascii="Arial Narrow" w:hAnsi="Arial Narrow" w:cs="Arial"/>
        </w:rPr>
        <w:t>L’operatore economico dichiara la sussistenza delle cause di esclusione che si sono verificate prima della presentazione dell’offerta e indica le misure di self-cleaning adottate, oppure dimostra l’impossibilità di adottare tali misure prima della presentazione dell’offerta.</w:t>
      </w:r>
    </w:p>
    <w:p w14:paraId="4F00FB24" w14:textId="1C09E1B9" w:rsidR="00F87EB6" w:rsidRPr="00443DDA" w:rsidRDefault="00F87EB6" w:rsidP="008E74FB">
      <w:pPr>
        <w:tabs>
          <w:tab w:val="left" w:pos="9639"/>
        </w:tabs>
        <w:spacing w:line="276" w:lineRule="auto"/>
        <w:jc w:val="both"/>
        <w:rPr>
          <w:rFonts w:ascii="Arial Narrow" w:hAnsi="Arial Narrow" w:cs="Arial"/>
        </w:rPr>
      </w:pPr>
      <w:r w:rsidRPr="00443DDA">
        <w:rPr>
          <w:rFonts w:ascii="Arial Narrow" w:hAnsi="Arial Narrow" w:cs="Arial"/>
        </w:rPr>
        <w:t>L’operatore economico adotta le misure di self cleaning che è stato impossibilitato ad adottare prima della presentazione dell’offerta e quelle relative a cause di esclusione che si sono verificate dopo tale momento.</w:t>
      </w:r>
    </w:p>
    <w:p w14:paraId="73AF70B0" w14:textId="77777777" w:rsidR="00F87EB6" w:rsidRDefault="00F87EB6" w:rsidP="008E74FB">
      <w:pPr>
        <w:tabs>
          <w:tab w:val="left" w:pos="9639"/>
        </w:tabs>
        <w:spacing w:line="276" w:lineRule="auto"/>
        <w:jc w:val="both"/>
        <w:rPr>
          <w:rFonts w:ascii="Arial Narrow" w:hAnsi="Arial Narrow" w:cs="Arial"/>
        </w:rPr>
      </w:pPr>
      <w:r w:rsidRPr="00443DDA">
        <w:rPr>
          <w:rFonts w:ascii="Arial Narrow" w:hAnsi="Arial Narrow" w:cs="Arial"/>
        </w:rPr>
        <w:t>Se l’operatore economico omette di comunicare alla stazione appaltante la sussistenza dei fatti e dei provvedimenti che possono costituire una causa di esclusione ai sensi degli articoli 94 e 95 del codice e detti fatti o provvedimenti non risultino nel FVOE, il triennio inizia a decorrere dalla data in cui la stazione appaltante ha acquisito gli stessi, anziché dalla commissione del fatto o dall’adozione del provvedimento.</w:t>
      </w:r>
    </w:p>
    <w:p w14:paraId="7FDFDB61" w14:textId="77777777" w:rsidR="009A265D" w:rsidRPr="00443DDA" w:rsidRDefault="009A265D" w:rsidP="008E74FB">
      <w:pPr>
        <w:tabs>
          <w:tab w:val="left" w:pos="9639"/>
        </w:tabs>
        <w:spacing w:line="276" w:lineRule="auto"/>
        <w:jc w:val="both"/>
        <w:rPr>
          <w:rFonts w:ascii="Arial Narrow" w:hAnsi="Arial Narrow" w:cs="Arial"/>
        </w:rPr>
      </w:pPr>
    </w:p>
    <w:p w14:paraId="5C373973" w14:textId="77777777" w:rsidR="00CF5BC6" w:rsidRPr="00443DDA" w:rsidRDefault="00CF5BC6" w:rsidP="008E74FB">
      <w:pPr>
        <w:pBdr>
          <w:top w:val="single" w:sz="4" w:space="1" w:color="auto"/>
          <w:left w:val="single" w:sz="4" w:space="4" w:color="auto"/>
          <w:bottom w:val="single" w:sz="4" w:space="1" w:color="auto"/>
          <w:right w:val="single" w:sz="4" w:space="4" w:color="auto"/>
        </w:pBdr>
        <w:tabs>
          <w:tab w:val="left" w:pos="9639"/>
        </w:tabs>
        <w:spacing w:line="276" w:lineRule="auto"/>
        <w:jc w:val="both"/>
        <w:rPr>
          <w:rFonts w:ascii="Arial Narrow" w:hAnsi="Arial Narrow" w:cs="Arial"/>
          <w:i/>
          <w:iCs/>
        </w:rPr>
      </w:pPr>
      <w:r w:rsidRPr="00443DDA">
        <w:rPr>
          <w:rFonts w:ascii="Arial Narrow" w:hAnsi="Arial Narrow" w:cs="Arial"/>
          <w:i/>
          <w:iCs/>
        </w:rPr>
        <w:t xml:space="preserve">NB. Le cause di esclusione di cui agli articoli 95, comma 1, lettere b), c) e d) e 98, comma 4, lettera b) </w:t>
      </w:r>
      <w:r w:rsidR="00116F1A" w:rsidRPr="00443DDA">
        <w:rPr>
          <w:rFonts w:ascii="Arial Narrow" w:hAnsi="Arial Narrow" w:cs="Arial"/>
          <w:i/>
          <w:iCs/>
        </w:rPr>
        <w:t xml:space="preserve">del Codice </w:t>
      </w:r>
      <w:r w:rsidRPr="00443DDA">
        <w:rPr>
          <w:rFonts w:ascii="Arial Narrow" w:hAnsi="Arial Narrow" w:cs="Arial"/>
          <w:i/>
          <w:iCs/>
        </w:rPr>
        <w:t>rilevano per la sola gara cui la condotta di riferisce. Pertanto, tali circostanze non devono essere dichiarate in occasione della partecipazione a gare successive e i relativi provvedimenti non sono inseriti nel FVOE.</w:t>
      </w:r>
    </w:p>
    <w:p w14:paraId="2C82FD42" w14:textId="77777777" w:rsidR="00F87EB6" w:rsidRPr="00443DDA" w:rsidRDefault="00F87EB6" w:rsidP="008E74FB">
      <w:pPr>
        <w:pStyle w:val="Corpotesto"/>
        <w:tabs>
          <w:tab w:val="left" w:pos="9639"/>
        </w:tabs>
        <w:spacing w:before="0" w:line="276" w:lineRule="auto"/>
        <w:ind w:left="0"/>
        <w:jc w:val="left"/>
        <w:rPr>
          <w:rFonts w:ascii="Arial Narrow" w:hAnsi="Arial Narrow" w:cs="Arial"/>
          <w:sz w:val="22"/>
          <w:szCs w:val="22"/>
        </w:rPr>
      </w:pPr>
    </w:p>
    <w:p w14:paraId="383AA76A" w14:textId="77777777" w:rsidR="00A51038" w:rsidRPr="00443DDA" w:rsidRDefault="00BA3D2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w:t>
      </w:r>
      <w:bookmarkStart w:id="1830" w:name="_Hlk138144888"/>
      <w:r w:rsidRPr="00443DDA">
        <w:rPr>
          <w:rFonts w:ascii="Arial Narrow" w:hAnsi="Arial Narrow" w:cs="Arial"/>
          <w:i/>
          <w:sz w:val="22"/>
          <w:szCs w:val="22"/>
        </w:rPr>
        <w:t>In caso di suddivisione della gara in lotti</w:t>
      </w:r>
      <w:bookmarkEnd w:id="1830"/>
      <w:r w:rsidRPr="00443DDA">
        <w:rPr>
          <w:rFonts w:ascii="Arial Narrow" w:hAnsi="Arial Narrow" w:cs="Arial"/>
          <w:sz w:val="22"/>
          <w:szCs w:val="22"/>
        </w:rPr>
        <w:t>] Il concorrente indica nella domanda di partecipazione per quale lotto concorre.</w:t>
      </w:r>
    </w:p>
    <w:p w14:paraId="3D357090"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In caso di raggruppamento temporaneo, consorzio ordinario, aggregazione di retisti, GEIE, il concorrente fornisce i dati identificativi (ragione sociale, codice fiscale, sede) e il ruolo di ciascun partecipante.</w:t>
      </w:r>
    </w:p>
    <w:p w14:paraId="462C2319" w14:textId="6386EC36"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bookmarkStart w:id="1831" w:name="_Hlk139559220"/>
      <w:r w:rsidRPr="00443DDA">
        <w:rPr>
          <w:rFonts w:ascii="Arial Narrow" w:hAnsi="Arial Narrow" w:cs="Arial"/>
          <w:sz w:val="22"/>
          <w:szCs w:val="22"/>
        </w:rPr>
        <w:t xml:space="preserve">In caso di consorzio </w:t>
      </w:r>
      <w:r w:rsidR="00870286" w:rsidRPr="00443DDA">
        <w:rPr>
          <w:rFonts w:ascii="Arial Narrow" w:hAnsi="Arial Narrow" w:cs="Arial"/>
          <w:sz w:val="22"/>
          <w:szCs w:val="22"/>
          <w:lang w:eastAsia="it-IT"/>
        </w:rPr>
        <w:t>di cooperative</w:t>
      </w:r>
      <w:r w:rsidR="00FB3959" w:rsidRPr="00443DDA">
        <w:rPr>
          <w:rFonts w:ascii="Arial Narrow" w:hAnsi="Arial Narrow" w:cs="Arial"/>
          <w:sz w:val="22"/>
          <w:szCs w:val="22"/>
          <w:lang w:eastAsia="it-IT"/>
        </w:rPr>
        <w:t>, consorzio</w:t>
      </w:r>
      <w:r w:rsidR="00870286" w:rsidRPr="00443DDA">
        <w:rPr>
          <w:rFonts w:ascii="Arial Narrow" w:hAnsi="Arial Narrow" w:cs="Arial"/>
          <w:sz w:val="22"/>
          <w:szCs w:val="22"/>
          <w:lang w:eastAsia="it-IT"/>
        </w:rPr>
        <w:t xml:space="preserve"> imprese artigiane o di consorzio </w:t>
      </w:r>
      <w:r w:rsidRPr="00443DDA">
        <w:rPr>
          <w:rFonts w:ascii="Arial Narrow" w:hAnsi="Arial Narrow" w:cs="Arial"/>
          <w:sz w:val="22"/>
          <w:szCs w:val="22"/>
        </w:rPr>
        <w:t xml:space="preserve">stabile di cui </w:t>
      </w:r>
      <w:r w:rsidR="00BA3D28" w:rsidRPr="00443DDA">
        <w:rPr>
          <w:rFonts w:ascii="Arial Narrow" w:hAnsi="Arial Narrow" w:cs="Arial"/>
          <w:sz w:val="22"/>
          <w:szCs w:val="22"/>
        </w:rPr>
        <w:t xml:space="preserve">all’articolo </w:t>
      </w:r>
      <w:r w:rsidR="00C17735" w:rsidRPr="00443DDA">
        <w:rPr>
          <w:rFonts w:ascii="Arial Narrow" w:hAnsi="Arial Narrow" w:cs="Arial"/>
          <w:sz w:val="22"/>
          <w:szCs w:val="22"/>
          <w:lang w:eastAsia="it-IT"/>
        </w:rPr>
        <w:t>65</w:t>
      </w:r>
      <w:r w:rsidRPr="00443DDA">
        <w:rPr>
          <w:rFonts w:ascii="Arial Narrow" w:hAnsi="Arial Narrow" w:cs="Arial"/>
          <w:sz w:val="22"/>
          <w:szCs w:val="22"/>
        </w:rPr>
        <w:t xml:space="preserve">, comma </w:t>
      </w:r>
      <w:r w:rsidR="00870286" w:rsidRPr="00443DDA">
        <w:rPr>
          <w:rFonts w:ascii="Arial Narrow" w:hAnsi="Arial Narrow" w:cs="Arial"/>
          <w:sz w:val="22"/>
          <w:szCs w:val="22"/>
          <w:lang w:eastAsia="it-IT"/>
        </w:rPr>
        <w:t>2</w:t>
      </w:r>
      <w:r w:rsidR="00116F1A" w:rsidRPr="00443DDA">
        <w:rPr>
          <w:rFonts w:ascii="Arial Narrow" w:hAnsi="Arial Narrow" w:cs="Arial"/>
          <w:sz w:val="22"/>
          <w:szCs w:val="22"/>
          <w:lang w:eastAsia="it-IT"/>
        </w:rPr>
        <w:t>,</w:t>
      </w:r>
      <w:r w:rsidR="00870286" w:rsidRPr="00443DDA">
        <w:rPr>
          <w:rFonts w:ascii="Arial Narrow" w:hAnsi="Arial Narrow" w:cs="Arial"/>
          <w:sz w:val="22"/>
          <w:szCs w:val="22"/>
          <w:lang w:eastAsia="it-IT"/>
        </w:rPr>
        <w:t xml:space="preserve"> lettera b)</w:t>
      </w:r>
      <w:r w:rsidR="00FB3959" w:rsidRPr="00443DDA">
        <w:rPr>
          <w:rFonts w:ascii="Arial Narrow" w:hAnsi="Arial Narrow" w:cs="Arial"/>
          <w:sz w:val="22"/>
          <w:szCs w:val="22"/>
          <w:lang w:eastAsia="it-IT"/>
        </w:rPr>
        <w:t>,</w:t>
      </w:r>
      <w:r w:rsidR="00870286" w:rsidRPr="00443DDA">
        <w:rPr>
          <w:rFonts w:ascii="Arial Narrow" w:hAnsi="Arial Narrow" w:cs="Arial"/>
          <w:sz w:val="22"/>
          <w:szCs w:val="22"/>
          <w:lang w:eastAsia="it-IT"/>
        </w:rPr>
        <w:t xml:space="preserve"> c)</w:t>
      </w:r>
      <w:r w:rsidR="00FB3959" w:rsidRPr="00443DDA">
        <w:rPr>
          <w:rFonts w:ascii="Arial Narrow" w:hAnsi="Arial Narrow" w:cs="Arial"/>
          <w:sz w:val="22"/>
          <w:szCs w:val="22"/>
          <w:lang w:eastAsia="it-IT"/>
        </w:rPr>
        <w:t>, d</w:t>
      </w:r>
      <w:r w:rsidRPr="00443DDA">
        <w:rPr>
          <w:rFonts w:ascii="Arial Narrow" w:hAnsi="Arial Narrow" w:cs="Arial"/>
          <w:sz w:val="22"/>
          <w:szCs w:val="22"/>
        </w:rPr>
        <w:t>) del Codice, il consorzio indica il consorziato per il quale concorre alla gara.</w:t>
      </w:r>
    </w:p>
    <w:p w14:paraId="264B474E" w14:textId="0E1C65A5"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bookmarkStart w:id="1832" w:name="_Toc4164233711"/>
      <w:bookmarkStart w:id="1833" w:name="_Toc4067541881"/>
      <w:bookmarkStart w:id="1834" w:name="_Toc4060583871"/>
      <w:bookmarkStart w:id="1835" w:name="_Toc4034712791"/>
      <w:bookmarkStart w:id="1836" w:name="_Toc3974228721"/>
      <w:bookmarkStart w:id="1837" w:name="_Toc3973468311"/>
      <w:bookmarkStart w:id="1838" w:name="_Toc3937069161"/>
      <w:bookmarkStart w:id="1839" w:name="_Toc3937008431"/>
      <w:bookmarkStart w:id="1840" w:name="_Toc3932831841"/>
      <w:bookmarkStart w:id="1841" w:name="_Toc3932726681"/>
      <w:bookmarkStart w:id="1842" w:name="_Toc3932726101"/>
      <w:bookmarkStart w:id="1843" w:name="_Toc3931878541"/>
      <w:bookmarkStart w:id="1844" w:name="_Toc3931121371"/>
      <w:bookmarkStart w:id="1845" w:name="_Toc3931105731"/>
      <w:bookmarkStart w:id="1846" w:name="_Toc3925775061"/>
      <w:bookmarkStart w:id="1847" w:name="_Toc3910360651"/>
      <w:bookmarkStart w:id="1848" w:name="_Toc3910359921"/>
      <w:bookmarkStart w:id="1849" w:name="_Toc3805018791"/>
      <w:bookmarkStart w:id="1850" w:name="_Toc609251781"/>
      <w:bookmarkStart w:id="1851" w:name="_Ref4984219821"/>
      <w:bookmarkStart w:id="1852" w:name="_Toc484688330"/>
      <w:bookmarkStart w:id="1853" w:name="_Toc484605461"/>
      <w:bookmarkStart w:id="1854" w:name="_Toc484605337"/>
      <w:bookmarkStart w:id="1855" w:name="_Toc484526617"/>
      <w:bookmarkStart w:id="1856" w:name="_Toc484449122"/>
      <w:bookmarkStart w:id="1857" w:name="_Toc484448998"/>
      <w:bookmarkStart w:id="1858" w:name="_Toc484448874"/>
      <w:bookmarkStart w:id="1859" w:name="_Toc484448751"/>
      <w:bookmarkStart w:id="1860" w:name="_Toc484448627"/>
      <w:bookmarkStart w:id="1861" w:name="_Toc484448503"/>
      <w:bookmarkStart w:id="1862" w:name="_Toc484448379"/>
      <w:bookmarkStart w:id="1863" w:name="_Toc484448255"/>
      <w:bookmarkStart w:id="1864" w:name="_Toc484448130"/>
      <w:bookmarkStart w:id="1865" w:name="_Toc484440471"/>
      <w:bookmarkStart w:id="1866" w:name="_Toc484440111"/>
      <w:bookmarkStart w:id="1867" w:name="_Toc484439987"/>
      <w:bookmarkStart w:id="1868" w:name="_Toc484439864"/>
      <w:bookmarkStart w:id="1869" w:name="_Toc484438944"/>
      <w:bookmarkStart w:id="1870" w:name="_Toc484438820"/>
      <w:bookmarkStart w:id="1871" w:name="_Toc484438696"/>
      <w:bookmarkStart w:id="1872" w:name="_Toc484429121"/>
      <w:bookmarkStart w:id="1873" w:name="_Toc484428951"/>
      <w:bookmarkStart w:id="1874" w:name="_Toc484097779"/>
      <w:bookmarkStart w:id="1875" w:name="_Toc484011705"/>
      <w:bookmarkStart w:id="1876" w:name="_Toc484011230"/>
      <w:bookmarkStart w:id="1877" w:name="_Toc484011108"/>
      <w:bookmarkStart w:id="1878" w:name="_Toc484010986"/>
      <w:bookmarkStart w:id="1879" w:name="_Toc484010862"/>
      <w:bookmarkStart w:id="1880" w:name="_Toc484010740"/>
      <w:bookmarkStart w:id="1881" w:name="_Toc483906990"/>
      <w:bookmarkStart w:id="1882" w:name="_Toc483571613"/>
      <w:bookmarkStart w:id="1883" w:name="_Toc483571492"/>
      <w:bookmarkStart w:id="1884" w:name="_Toc483474063"/>
      <w:bookmarkStart w:id="1885" w:name="_Toc483401266"/>
      <w:bookmarkStart w:id="1886" w:name="_Toc483325787"/>
      <w:bookmarkStart w:id="1887" w:name="_Toc483316484"/>
      <w:bookmarkStart w:id="1888" w:name="_Toc483316353"/>
      <w:bookmarkStart w:id="1889" w:name="_Toc483316221"/>
      <w:bookmarkStart w:id="1890" w:name="_Toc483316016"/>
      <w:bookmarkStart w:id="1891" w:name="_Toc483302395"/>
      <w:bookmarkStart w:id="1892" w:name="_Toc485218321"/>
      <w:bookmarkStart w:id="1893" w:name="_Toc484688885"/>
      <w:bookmarkStart w:id="1894" w:name="_Ref484611693"/>
      <w:bookmarkStart w:id="1895" w:name="_Ref48461169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sidRPr="00443DDA">
        <w:rPr>
          <w:rFonts w:ascii="Arial Narrow" w:hAnsi="Arial Narrow" w:cs="Arial"/>
          <w:sz w:val="22"/>
          <w:szCs w:val="22"/>
        </w:rPr>
        <w:t>Nella domanda di partecipazione il concorrente dichiara:</w:t>
      </w:r>
    </w:p>
    <w:p w14:paraId="15B8A810" w14:textId="77777777" w:rsidR="00CC7B00" w:rsidRDefault="00CC7B00" w:rsidP="008E74FB">
      <w:pPr>
        <w:pStyle w:val="Corpotesto"/>
        <w:tabs>
          <w:tab w:val="left" w:pos="9639"/>
        </w:tabs>
        <w:spacing w:before="0" w:line="276" w:lineRule="auto"/>
        <w:ind w:left="0"/>
        <w:rPr>
          <w:rFonts w:ascii="Arial Narrow" w:hAnsi="Arial Narrow" w:cs="Arial"/>
          <w:b/>
          <w:sz w:val="22"/>
          <w:szCs w:val="22"/>
        </w:rPr>
      </w:pPr>
    </w:p>
    <w:p w14:paraId="72742E39" w14:textId="5343643F" w:rsidR="00C16072" w:rsidRPr="00443DDA" w:rsidRDefault="00C16072" w:rsidP="008E74FB">
      <w:pPr>
        <w:pStyle w:val="Corpotesto"/>
        <w:tabs>
          <w:tab w:val="left" w:pos="9639"/>
        </w:tabs>
        <w:spacing w:before="0" w:line="276" w:lineRule="auto"/>
        <w:ind w:left="0"/>
        <w:rPr>
          <w:rFonts w:ascii="Arial Narrow" w:hAnsi="Arial Narrow" w:cs="Arial"/>
          <w:b/>
          <w:sz w:val="22"/>
          <w:szCs w:val="22"/>
        </w:rPr>
      </w:pPr>
      <w:r w:rsidRPr="00443DDA">
        <w:rPr>
          <w:rFonts w:ascii="Arial Narrow" w:hAnsi="Arial Narrow" w:cs="Arial"/>
          <w:b/>
          <w:sz w:val="22"/>
          <w:szCs w:val="22"/>
        </w:rPr>
        <w:t>Dichiarazioni relative al partecipante:</w:t>
      </w:r>
    </w:p>
    <w:p w14:paraId="30FB5148" w14:textId="46E02718" w:rsidR="002B7A98" w:rsidRPr="00443DDA" w:rsidRDefault="00863A08" w:rsidP="008E74FB">
      <w:pPr>
        <w:pStyle w:val="Paragrafoelenco"/>
        <w:numPr>
          <w:ilvl w:val="0"/>
          <w:numId w:val="1"/>
        </w:numPr>
        <w:tabs>
          <w:tab w:val="left" w:pos="645"/>
          <w:tab w:val="left" w:pos="9639"/>
        </w:tabs>
        <w:spacing w:before="0" w:line="276" w:lineRule="auto"/>
        <w:ind w:right="227"/>
        <w:rPr>
          <w:rFonts w:ascii="Arial Narrow" w:hAnsi="Arial Narrow" w:cs="Arial"/>
        </w:rPr>
      </w:pPr>
      <w:r w:rsidRPr="00443DDA">
        <w:rPr>
          <w:rFonts w:ascii="Arial Narrow" w:hAnsi="Arial Narrow" w:cs="Arial"/>
        </w:rPr>
        <w:t xml:space="preserve">i dati identificativi (nome, cognome, data e luogo di nascita, codice fiscale, comune di residenza etc.) dei soggetti di cui </w:t>
      </w:r>
      <w:r w:rsidR="00BA3D28" w:rsidRPr="00443DDA">
        <w:rPr>
          <w:rFonts w:ascii="Arial Narrow" w:hAnsi="Arial Narrow" w:cs="Arial"/>
        </w:rPr>
        <w:t>all’articolo</w:t>
      </w:r>
      <w:r w:rsidRPr="00443DDA">
        <w:rPr>
          <w:rFonts w:ascii="Arial Narrow" w:hAnsi="Arial Narrow" w:cs="Arial"/>
        </w:rPr>
        <w:t xml:space="preserve"> 94, comma 3 del Codice, ivi incluso l’amministratore di fatto, ove presente, ovvero indica la banca dati ufficiale o il pubblico registro da cui i medesimi possono essere ricavati in modo aggiornato alla data di presentazione dell’offerta;</w:t>
      </w:r>
    </w:p>
    <w:p w14:paraId="5019F016" w14:textId="77777777" w:rsidR="00C16072" w:rsidRPr="00443DDA" w:rsidRDefault="00C16072"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443DDA">
        <w:rPr>
          <w:rFonts w:ascii="Arial Narrow" w:hAnsi="Arial Narrow" w:cs="Arial"/>
        </w:rPr>
        <w:t>di accettare, senza condizione o riserva alcuna, tutte le norme e disposizioni contenute nella documentazione gara;</w:t>
      </w:r>
    </w:p>
    <w:p w14:paraId="63307FB2" w14:textId="7D55AE1F" w:rsidR="00C16072" w:rsidRPr="00443DDA" w:rsidRDefault="00C16072" w:rsidP="008E74FB">
      <w:pPr>
        <w:pStyle w:val="Paragrafoelenco"/>
        <w:numPr>
          <w:ilvl w:val="0"/>
          <w:numId w:val="1"/>
        </w:numPr>
        <w:tabs>
          <w:tab w:val="left" w:pos="645"/>
          <w:tab w:val="left" w:pos="9639"/>
        </w:tabs>
        <w:spacing w:before="0" w:line="276" w:lineRule="auto"/>
        <w:ind w:right="227"/>
        <w:rPr>
          <w:rFonts w:ascii="Arial Narrow" w:hAnsi="Arial Narrow" w:cs="Arial"/>
        </w:rPr>
      </w:pPr>
      <w:r w:rsidRPr="00443DDA">
        <w:rPr>
          <w:rFonts w:ascii="Arial Narrow" w:hAnsi="Arial Narrow" w:cs="Arial"/>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p>
    <w:p w14:paraId="282E163C" w14:textId="47EE0F83" w:rsidR="00D469FE" w:rsidRDefault="00D469FE"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A97B43">
        <w:rPr>
          <w:rFonts w:ascii="Arial Narrow" w:eastAsia="MS Mincho" w:hAnsi="Arial Narrow" w:cs="Arial"/>
          <w:lang w:eastAsia="it-IT"/>
        </w:rPr>
        <w:t>di non essere stato destinatario di un provvedimento di decadenza dal beneficio erogato per aver reso falsa dichiarazione ai sensi de</w:t>
      </w:r>
      <w:r>
        <w:rPr>
          <w:rFonts w:ascii="Arial Narrow" w:eastAsia="MS Mincho" w:hAnsi="Arial Narrow" w:cs="Arial"/>
          <w:lang w:eastAsia="it-IT"/>
        </w:rPr>
        <w:t>l comma 1 bis dell'art. 75 del d.</w:t>
      </w:r>
      <w:r w:rsidRPr="00A97B43">
        <w:rPr>
          <w:rFonts w:ascii="Arial Narrow" w:eastAsia="MS Mincho" w:hAnsi="Arial Narrow" w:cs="Arial"/>
          <w:lang w:eastAsia="it-IT"/>
        </w:rPr>
        <w:t>P</w:t>
      </w:r>
      <w:r>
        <w:rPr>
          <w:rFonts w:ascii="Arial Narrow" w:eastAsia="MS Mincho" w:hAnsi="Arial Narrow" w:cs="Arial"/>
          <w:lang w:eastAsia="it-IT"/>
        </w:rPr>
        <w:t>.</w:t>
      </w:r>
      <w:r w:rsidRPr="00A97B43">
        <w:rPr>
          <w:rFonts w:ascii="Arial Narrow" w:eastAsia="MS Mincho" w:hAnsi="Arial Narrow" w:cs="Arial"/>
          <w:lang w:eastAsia="it-IT"/>
        </w:rPr>
        <w:t>R</w:t>
      </w:r>
      <w:r>
        <w:rPr>
          <w:rFonts w:ascii="Arial Narrow" w:eastAsia="MS Mincho" w:hAnsi="Arial Narrow" w:cs="Arial"/>
          <w:lang w:eastAsia="it-IT"/>
        </w:rPr>
        <w:t>.</w:t>
      </w:r>
      <w:r w:rsidRPr="00A97B43">
        <w:rPr>
          <w:rFonts w:ascii="Arial Narrow" w:eastAsia="MS Mincho" w:hAnsi="Arial Narrow" w:cs="Arial"/>
          <w:lang w:eastAsia="it-IT"/>
        </w:rPr>
        <w:t xml:space="preserve"> </w:t>
      </w:r>
      <w:r>
        <w:rPr>
          <w:rFonts w:ascii="Arial Narrow" w:eastAsia="MS Mincho" w:hAnsi="Arial Narrow" w:cs="Arial"/>
          <w:lang w:eastAsia="it-IT"/>
        </w:rPr>
        <w:t xml:space="preserve">n. </w:t>
      </w:r>
      <w:r w:rsidRPr="00A97B43">
        <w:rPr>
          <w:rFonts w:ascii="Arial Narrow" w:eastAsia="MS Mincho" w:hAnsi="Arial Narrow" w:cs="Arial"/>
          <w:lang w:eastAsia="it-IT"/>
        </w:rPr>
        <w:t>455/2000;</w:t>
      </w:r>
    </w:p>
    <w:p w14:paraId="3386DC13" w14:textId="7FA763F8" w:rsidR="00A242B0" w:rsidRPr="00443DDA" w:rsidRDefault="000C196C"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443DDA">
        <w:rPr>
          <w:rFonts w:ascii="Arial Narrow" w:hAnsi="Arial Narrow" w:cs="Arial"/>
        </w:rPr>
        <w:t>ad integrazione di quanto indicato nella parte IV del DGUE, di essere iscritto oppure di avere già presentato domanda di iscrizione all’Anagrafe antimafia degli esecutori di cui all’art. 30 del d.l. n. 189/2016 e ss</w:t>
      </w:r>
      <w:r w:rsidR="00115E17">
        <w:rPr>
          <w:rFonts w:ascii="Arial Narrow" w:hAnsi="Arial Narrow" w:cs="Arial"/>
        </w:rPr>
        <w:t>.</w:t>
      </w:r>
      <w:r w:rsidRPr="00443DDA">
        <w:rPr>
          <w:rFonts w:ascii="Arial Narrow" w:hAnsi="Arial Narrow" w:cs="Arial"/>
        </w:rPr>
        <w:t>mm.ii., precisandone gli estremi;</w:t>
      </w:r>
    </w:p>
    <w:p w14:paraId="51C8135E" w14:textId="77777777" w:rsidR="000C196C" w:rsidRPr="00443DDA" w:rsidRDefault="000C196C" w:rsidP="008E74FB">
      <w:pPr>
        <w:pStyle w:val="Paragrafoelenco"/>
        <w:numPr>
          <w:ilvl w:val="0"/>
          <w:numId w:val="1"/>
        </w:numPr>
        <w:tabs>
          <w:tab w:val="left" w:pos="646"/>
          <w:tab w:val="left" w:pos="9639"/>
        </w:tabs>
        <w:spacing w:before="0" w:line="276" w:lineRule="auto"/>
        <w:ind w:right="223"/>
        <w:rPr>
          <w:rFonts w:ascii="Arial Narrow" w:hAnsi="Arial Narrow" w:cs="Arial"/>
        </w:rPr>
      </w:pPr>
      <w:r w:rsidRPr="00443DDA">
        <w:rPr>
          <w:rFonts w:ascii="Arial Narrow" w:hAnsi="Arial Narrow" w:cs="Arial"/>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70CBB412" w14:textId="527D0094" w:rsidR="000C196C" w:rsidRPr="00443DDA" w:rsidRDefault="000C196C" w:rsidP="008E74FB">
      <w:pPr>
        <w:pStyle w:val="Paragrafoelenco"/>
        <w:numPr>
          <w:ilvl w:val="0"/>
          <w:numId w:val="1"/>
        </w:numPr>
        <w:tabs>
          <w:tab w:val="left" w:pos="646"/>
          <w:tab w:val="left" w:pos="9639"/>
        </w:tabs>
        <w:spacing w:before="0" w:line="276" w:lineRule="auto"/>
        <w:ind w:right="223"/>
        <w:rPr>
          <w:rFonts w:ascii="Arial Narrow" w:hAnsi="Arial Narrow" w:cs="Arial"/>
        </w:rPr>
      </w:pPr>
      <w:r w:rsidRPr="00443DDA">
        <w:rPr>
          <w:rFonts w:ascii="Arial Narrow" w:hAnsi="Arial Narrow" w:cs="Arial"/>
        </w:rPr>
        <w:t>per gli operatori economici non residenti e privi di stabile organizzazione i</w:t>
      </w:r>
      <w:r w:rsidR="00CC7B00">
        <w:rPr>
          <w:rFonts w:ascii="Arial Narrow" w:hAnsi="Arial Narrow" w:cs="Arial"/>
        </w:rPr>
        <w:t>n Italia, il domicilio fiscale, il codice fiscale, la partita IVA</w:t>
      </w:r>
      <w:r w:rsidRPr="00443DDA">
        <w:rPr>
          <w:rFonts w:ascii="Arial Narrow" w:hAnsi="Arial Narrow" w:cs="Arial"/>
        </w:rPr>
        <w:t>, l’indirizzo di posta elettronica certificata o strumento analogo negli altri Stati Membri, ai fini delle comunicazioni di cui all’articolo 90 del Codice;</w:t>
      </w:r>
    </w:p>
    <w:p w14:paraId="011F661F" w14:textId="5ECA45A0" w:rsidR="001B4537" w:rsidRDefault="001B4537"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443DDA">
        <w:rPr>
          <w:rFonts w:ascii="Arial Narrow" w:hAnsi="Arial Narrow" w:cs="Arial"/>
        </w:rPr>
        <w:t xml:space="preserve">i dati e documenti relativi ai requisiti speciali di partecipazione di cui agli articoli 100 e 103 del Codice dei </w:t>
      </w:r>
      <w:r w:rsidRPr="00443DDA">
        <w:rPr>
          <w:rFonts w:ascii="Arial Narrow" w:hAnsi="Arial Narrow" w:cs="Arial"/>
        </w:rPr>
        <w:lastRenderedPageBreak/>
        <w:t>contratti contenuti nel Fascicolo virtuale dell’operatore economico;</w:t>
      </w:r>
    </w:p>
    <w:p w14:paraId="6D8E59DC" w14:textId="404ED445" w:rsidR="008A772B" w:rsidRPr="00443DDA" w:rsidRDefault="00C44DCB" w:rsidP="008E74FB">
      <w:pPr>
        <w:pStyle w:val="Paragrafoelenco"/>
        <w:numPr>
          <w:ilvl w:val="0"/>
          <w:numId w:val="1"/>
        </w:numPr>
        <w:tabs>
          <w:tab w:val="left" w:pos="646"/>
          <w:tab w:val="left" w:pos="9639"/>
        </w:tabs>
        <w:spacing w:before="0" w:line="276" w:lineRule="auto"/>
        <w:ind w:right="227"/>
        <w:rPr>
          <w:rFonts w:ascii="Arial Narrow" w:hAnsi="Arial Narrow" w:cs="Arial"/>
        </w:rPr>
      </w:pPr>
      <w:r>
        <w:rPr>
          <w:rFonts w:ascii="Arial Narrow" w:hAnsi="Arial Narrow" w:cs="Arial"/>
        </w:rPr>
        <w:t xml:space="preserve">I dati anagrafici del titolare effettivo </w:t>
      </w:r>
      <w:r w:rsidR="008A772B">
        <w:rPr>
          <w:rFonts w:ascii="Arial Narrow" w:hAnsi="Arial Narrow" w:cs="Arial"/>
        </w:rPr>
        <w:t xml:space="preserve">compilando la relativa dichiarazione </w:t>
      </w:r>
      <w:r w:rsidR="008A772B" w:rsidRPr="00443DDA">
        <w:rPr>
          <w:rFonts w:ascii="Arial Narrow" w:hAnsi="Arial Narrow" w:cs="Arial"/>
        </w:rPr>
        <w:t>mediante l’Allegato [</w:t>
      </w:r>
      <w:r w:rsidR="008A772B" w:rsidRPr="00443DDA">
        <w:rPr>
          <w:rFonts w:ascii="Arial Narrow" w:hAnsi="Arial Narrow" w:cs="Arial"/>
          <w:i/>
        </w:rPr>
        <w:t>specificare</w:t>
      </w:r>
      <w:r w:rsidR="008A772B" w:rsidRPr="00443DDA">
        <w:rPr>
          <w:rFonts w:ascii="Arial Narrow" w:hAnsi="Arial Narrow" w:cs="Arial"/>
        </w:rPr>
        <w:t>];</w:t>
      </w:r>
    </w:p>
    <w:p w14:paraId="1FCFC759" w14:textId="44D5E9EB" w:rsidR="001B4537" w:rsidRPr="00C44DCB" w:rsidRDefault="001B4537" w:rsidP="008E74FB">
      <w:pPr>
        <w:pStyle w:val="Paragrafoelenco"/>
        <w:tabs>
          <w:tab w:val="left" w:pos="646"/>
          <w:tab w:val="left" w:pos="9639"/>
        </w:tabs>
        <w:spacing w:before="0" w:line="276" w:lineRule="auto"/>
        <w:ind w:left="644" w:right="227" w:firstLine="0"/>
        <w:rPr>
          <w:rFonts w:ascii="Arial Narrow" w:hAnsi="Arial Narrow" w:cs="Arial"/>
        </w:rPr>
      </w:pPr>
    </w:p>
    <w:p w14:paraId="7599D120" w14:textId="394D971B" w:rsidR="00C16072" w:rsidRPr="00443DDA" w:rsidRDefault="00C16072" w:rsidP="008E74FB">
      <w:pPr>
        <w:tabs>
          <w:tab w:val="left" w:pos="645"/>
          <w:tab w:val="left" w:pos="9639"/>
        </w:tabs>
        <w:spacing w:line="276" w:lineRule="auto"/>
        <w:ind w:right="227"/>
        <w:rPr>
          <w:rFonts w:ascii="Arial Narrow" w:hAnsi="Arial Narrow" w:cs="Arial"/>
          <w:b/>
        </w:rPr>
      </w:pPr>
      <w:r w:rsidRPr="00443DDA">
        <w:rPr>
          <w:rFonts w:ascii="Arial Narrow" w:hAnsi="Arial Narrow" w:cs="Arial"/>
          <w:b/>
        </w:rPr>
        <w:t>Dichiarazioni relative all’offerta, alla documentazione di gara ed all’oggetto dell’appalto</w:t>
      </w:r>
    </w:p>
    <w:p w14:paraId="3469F7BF" w14:textId="52252218" w:rsidR="0076366E" w:rsidRPr="00443DDA" w:rsidRDefault="00BA3D28" w:rsidP="008E74FB">
      <w:pPr>
        <w:pStyle w:val="Paragrafoelenco"/>
        <w:numPr>
          <w:ilvl w:val="0"/>
          <w:numId w:val="1"/>
        </w:numPr>
        <w:tabs>
          <w:tab w:val="left" w:pos="645"/>
          <w:tab w:val="left" w:pos="9639"/>
        </w:tabs>
        <w:spacing w:before="0" w:line="276" w:lineRule="auto"/>
        <w:ind w:right="227"/>
        <w:rPr>
          <w:rFonts w:ascii="Arial Narrow" w:hAnsi="Arial Narrow" w:cs="Arial"/>
        </w:rPr>
      </w:pPr>
      <w:r w:rsidRPr="00443DDA">
        <w:rPr>
          <w:rFonts w:ascii="Arial Narrow" w:hAnsi="Arial Narrow" w:cs="Arial"/>
        </w:rPr>
        <w:t xml:space="preserve">remunerativa l’offerta economica presentata giacché per la sua formulazione ha preso atto e tenuto conto: </w:t>
      </w:r>
    </w:p>
    <w:p w14:paraId="605223E4" w14:textId="32A66076" w:rsidR="0076366E" w:rsidRPr="00443DDA" w:rsidRDefault="00BA3D28" w:rsidP="008E74FB">
      <w:pPr>
        <w:numPr>
          <w:ilvl w:val="0"/>
          <w:numId w:val="14"/>
        </w:numPr>
        <w:pBdr>
          <w:top w:val="nil"/>
          <w:left w:val="nil"/>
          <w:bottom w:val="nil"/>
          <w:right w:val="nil"/>
          <w:between w:val="nil"/>
        </w:pBdr>
        <w:tabs>
          <w:tab w:val="left" w:pos="9356"/>
          <w:tab w:val="left" w:pos="9639"/>
        </w:tabs>
        <w:autoSpaceDE/>
        <w:autoSpaceDN/>
        <w:spacing w:line="276" w:lineRule="auto"/>
        <w:jc w:val="both"/>
        <w:rPr>
          <w:rFonts w:ascii="Arial Narrow" w:hAnsi="Arial Narrow" w:cs="Arial"/>
        </w:rPr>
      </w:pPr>
      <w:r w:rsidRPr="00443DDA">
        <w:rPr>
          <w:rFonts w:ascii="Arial Narrow" w:hAnsi="Arial Narrow" w:cs="Arial"/>
        </w:rPr>
        <w:t xml:space="preserve">delle condizioni contrattuali e degli oneri compresi quelli eventuali relativi in materia, di assicurazione, di condizioni di lavoro e di previdenza e assistenza in vigore nel luogo dove devono essere svolti i </w:t>
      </w:r>
      <w:r w:rsidR="004077D4" w:rsidRPr="00443DDA">
        <w:rPr>
          <w:rFonts w:ascii="Arial Narrow" w:hAnsi="Arial Narrow" w:cs="Arial"/>
        </w:rPr>
        <w:t>lavor</w:t>
      </w:r>
      <w:r w:rsidRPr="00443DDA">
        <w:rPr>
          <w:rFonts w:ascii="Arial Narrow" w:hAnsi="Arial Narrow" w:cs="Arial"/>
        </w:rPr>
        <w:t>i;</w:t>
      </w:r>
    </w:p>
    <w:p w14:paraId="4A37C2EF" w14:textId="43A58F0F" w:rsidR="0076366E" w:rsidRPr="00443DDA" w:rsidRDefault="00BA3D28" w:rsidP="008E74FB">
      <w:pPr>
        <w:numPr>
          <w:ilvl w:val="0"/>
          <w:numId w:val="14"/>
        </w:numPr>
        <w:pBdr>
          <w:top w:val="nil"/>
          <w:left w:val="nil"/>
          <w:bottom w:val="nil"/>
          <w:right w:val="nil"/>
          <w:between w:val="nil"/>
        </w:pBdr>
        <w:tabs>
          <w:tab w:val="left" w:pos="9356"/>
          <w:tab w:val="left" w:pos="9639"/>
        </w:tabs>
        <w:autoSpaceDE/>
        <w:autoSpaceDN/>
        <w:spacing w:line="276" w:lineRule="auto"/>
        <w:jc w:val="both"/>
        <w:rPr>
          <w:rFonts w:ascii="Arial Narrow" w:hAnsi="Arial Narrow" w:cs="Arial"/>
        </w:rPr>
      </w:pPr>
      <w:r w:rsidRPr="00443DDA">
        <w:rPr>
          <w:rFonts w:ascii="Arial Narrow" w:hAnsi="Arial Narrow" w:cs="Arial"/>
        </w:rPr>
        <w:t>di tutte le circostanze generali, particolari e locali, nessuna esclusa ed eccettuata, che possono avere influito o influire sia su</w:t>
      </w:r>
      <w:r w:rsidR="004077D4" w:rsidRPr="00443DDA">
        <w:rPr>
          <w:rFonts w:ascii="Arial Narrow" w:hAnsi="Arial Narrow" w:cs="Arial"/>
        </w:rPr>
        <w:t>i lavori</w:t>
      </w:r>
      <w:r w:rsidRPr="00443DDA">
        <w:rPr>
          <w:rFonts w:ascii="Arial Narrow" w:hAnsi="Arial Narrow" w:cs="Arial"/>
        </w:rPr>
        <w:t>, sia sulla determinazione della propria offerta;</w:t>
      </w:r>
    </w:p>
    <w:p w14:paraId="0F71E3D4" w14:textId="6742A7A9" w:rsidR="000C196C" w:rsidRPr="00443DDA" w:rsidRDefault="00863A08" w:rsidP="008E74FB">
      <w:pPr>
        <w:pStyle w:val="Paragrafoelenco"/>
        <w:numPr>
          <w:ilvl w:val="0"/>
          <w:numId w:val="1"/>
        </w:numPr>
        <w:tabs>
          <w:tab w:val="left" w:pos="645"/>
          <w:tab w:val="left" w:pos="9639"/>
        </w:tabs>
        <w:spacing w:before="0" w:line="276" w:lineRule="auto"/>
        <w:ind w:right="3"/>
        <w:rPr>
          <w:rFonts w:ascii="Arial Narrow" w:hAnsi="Arial Narrow" w:cs="Arial"/>
        </w:rPr>
      </w:pPr>
      <w:r w:rsidRPr="00443DDA">
        <w:rPr>
          <w:rFonts w:ascii="Arial Narrow" w:hAnsi="Arial Narrow" w:cs="Arial"/>
        </w:rPr>
        <w:t>di avere direttamente o con delega a personale dipendente esaminato tutti gli elaborati progettuali</w:t>
      </w:r>
      <w:r w:rsidR="000C196C" w:rsidRPr="00443DDA">
        <w:rPr>
          <w:rFonts w:ascii="Arial Narrow" w:hAnsi="Arial Narrow" w:cs="Arial"/>
        </w:rPr>
        <w:t xml:space="preserve"> e di aver giudicato i lavori stessi realizzabili;</w:t>
      </w:r>
    </w:p>
    <w:p w14:paraId="45BCE19C" w14:textId="1C52A411" w:rsidR="00A51038" w:rsidRPr="00443DDA" w:rsidRDefault="00863A08" w:rsidP="008E74FB">
      <w:pPr>
        <w:pStyle w:val="Paragrafoelenco"/>
        <w:numPr>
          <w:ilvl w:val="0"/>
          <w:numId w:val="1"/>
        </w:numPr>
        <w:tabs>
          <w:tab w:val="left" w:pos="645"/>
          <w:tab w:val="left" w:pos="9639"/>
        </w:tabs>
        <w:spacing w:before="0" w:line="276" w:lineRule="auto"/>
        <w:ind w:right="227"/>
        <w:rPr>
          <w:rFonts w:ascii="Arial Narrow" w:hAnsi="Arial Narrow" w:cs="Arial"/>
        </w:rPr>
      </w:pPr>
      <w:r w:rsidRPr="00443DDA">
        <w:rPr>
          <w:rFonts w:ascii="Arial Narrow" w:hAnsi="Arial Narrow" w:cs="Arial"/>
        </w:rPr>
        <w:t>di avere preso conoscenza delle condizioni locali e della viabilità di accesso</w:t>
      </w:r>
      <w:r w:rsidR="005E7EE0" w:rsidRPr="00443DDA">
        <w:rPr>
          <w:rFonts w:ascii="Arial Narrow" w:hAnsi="Arial Narrow" w:cs="Arial"/>
        </w:rPr>
        <w:t xml:space="preserve"> </w:t>
      </w:r>
      <w:r w:rsidR="005E7EE0" w:rsidRPr="00443DDA">
        <w:rPr>
          <w:rFonts w:ascii="Arial Narrow" w:hAnsi="Arial Narrow" w:cs="Arial"/>
          <w:i/>
        </w:rPr>
        <w:t>e [in caso di sopralluogo obbligatorio di aver effettuato il sopralluogo prescritto dal disciplinare di gara ….</w:t>
      </w:r>
      <w:r w:rsidR="005E7EE0" w:rsidRPr="00443DDA">
        <w:rPr>
          <w:rFonts w:ascii="Arial Narrow" w:hAnsi="Arial Narrow" w:cs="Arial"/>
        </w:rPr>
        <w:t>]</w:t>
      </w:r>
      <w:r w:rsidR="000C196C" w:rsidRPr="00443DDA">
        <w:rPr>
          <w:rFonts w:ascii="Arial Narrow" w:hAnsi="Arial Narrow" w:cs="Arial"/>
        </w:rPr>
        <w:t>;</w:t>
      </w:r>
    </w:p>
    <w:p w14:paraId="296CE470" w14:textId="5EBEAD80" w:rsidR="00881C19" w:rsidRPr="00443DDA" w:rsidRDefault="00881C19" w:rsidP="008E74FB">
      <w:pPr>
        <w:pStyle w:val="Paragrafoelenco"/>
        <w:numPr>
          <w:ilvl w:val="0"/>
          <w:numId w:val="1"/>
        </w:numPr>
        <w:tabs>
          <w:tab w:val="left" w:pos="645"/>
          <w:tab w:val="left" w:pos="9639"/>
        </w:tabs>
        <w:spacing w:before="0" w:line="276" w:lineRule="auto"/>
        <w:ind w:right="227"/>
        <w:rPr>
          <w:rFonts w:ascii="Arial Narrow" w:hAnsi="Arial Narrow" w:cs="Arial"/>
        </w:rPr>
      </w:pPr>
      <w:r w:rsidRPr="00443DDA">
        <w:rPr>
          <w:rFonts w:ascii="Arial Narrow" w:hAnsi="Arial Narrow" w:cs="Arial"/>
        </w:rPr>
        <w:t>il sito internet presso il quale è possibile verificare la garanzia fideiussoria;</w:t>
      </w:r>
    </w:p>
    <w:p w14:paraId="1CDD1A96" w14:textId="77777777" w:rsidR="008A772B" w:rsidRDefault="008A772B" w:rsidP="008E74FB">
      <w:pPr>
        <w:tabs>
          <w:tab w:val="left" w:pos="645"/>
          <w:tab w:val="left" w:pos="9639"/>
        </w:tabs>
        <w:spacing w:line="276" w:lineRule="auto"/>
        <w:ind w:right="227"/>
        <w:rPr>
          <w:rFonts w:ascii="Arial Narrow" w:hAnsi="Arial Narrow" w:cs="Arial"/>
          <w:b/>
        </w:rPr>
      </w:pPr>
    </w:p>
    <w:p w14:paraId="017B76D7" w14:textId="1CE64172" w:rsidR="00C16072" w:rsidRPr="00443DDA" w:rsidRDefault="00C16072" w:rsidP="008E74FB">
      <w:pPr>
        <w:tabs>
          <w:tab w:val="left" w:pos="645"/>
          <w:tab w:val="left" w:pos="9639"/>
        </w:tabs>
        <w:spacing w:line="276" w:lineRule="auto"/>
        <w:ind w:right="227"/>
        <w:rPr>
          <w:rFonts w:ascii="Arial Narrow" w:hAnsi="Arial Narrow" w:cs="Arial"/>
          <w:b/>
        </w:rPr>
      </w:pPr>
      <w:r w:rsidRPr="00443DDA">
        <w:rPr>
          <w:rFonts w:ascii="Arial Narrow" w:hAnsi="Arial Narrow" w:cs="Arial"/>
          <w:b/>
        </w:rPr>
        <w:t xml:space="preserve">Dichiarazioni relative </w:t>
      </w:r>
      <w:r w:rsidR="000C196C" w:rsidRPr="00443DDA">
        <w:rPr>
          <w:rFonts w:ascii="Arial Narrow" w:hAnsi="Arial Narrow" w:cs="Arial"/>
          <w:b/>
        </w:rPr>
        <w:t xml:space="preserve">al CCNL ed </w:t>
      </w:r>
      <w:r w:rsidRPr="00443DDA">
        <w:rPr>
          <w:rFonts w:ascii="Arial Narrow" w:hAnsi="Arial Narrow" w:cs="Arial"/>
          <w:b/>
        </w:rPr>
        <w:t>alla disponibilità di mano d’opera, mezzi e attrezzature</w:t>
      </w:r>
    </w:p>
    <w:p w14:paraId="2E263792" w14:textId="77777777" w:rsidR="00A242B0" w:rsidRPr="00443DDA" w:rsidRDefault="00A242B0" w:rsidP="008E74FB">
      <w:pPr>
        <w:numPr>
          <w:ilvl w:val="0"/>
          <w:numId w:val="1"/>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rPr>
        <w:t>Il numero di dipendenti impiegati alla data di presentazione della domanda;</w:t>
      </w:r>
    </w:p>
    <w:p w14:paraId="1527AD0B" w14:textId="4F6BBB3B" w:rsidR="00A242B0" w:rsidRPr="00443DDA" w:rsidRDefault="00A242B0" w:rsidP="008E74FB">
      <w:pPr>
        <w:numPr>
          <w:ilvl w:val="0"/>
          <w:numId w:val="1"/>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rPr>
        <w:t>di aver assolto agli obblighi di cui alla legge n. 68/1999;</w:t>
      </w:r>
    </w:p>
    <w:p w14:paraId="56F46B9E" w14:textId="332ACA22" w:rsidR="00AF3356" w:rsidRDefault="00AF3356" w:rsidP="008E74FB">
      <w:pPr>
        <w:pStyle w:val="Paragrafoelenco"/>
        <w:numPr>
          <w:ilvl w:val="0"/>
          <w:numId w:val="1"/>
        </w:numPr>
        <w:tabs>
          <w:tab w:val="left" w:pos="646"/>
          <w:tab w:val="left" w:pos="9639"/>
        </w:tabs>
        <w:spacing w:before="0" w:line="276" w:lineRule="auto"/>
        <w:ind w:right="227"/>
        <w:rPr>
          <w:rFonts w:ascii="Arial Narrow" w:hAnsi="Arial Narrow" w:cs="Arial"/>
        </w:rPr>
      </w:pPr>
      <w:r>
        <w:rPr>
          <w:rFonts w:ascii="Arial Narrow" w:hAnsi="Arial Narrow" w:cs="Arial"/>
        </w:rPr>
        <w:t xml:space="preserve">di </w:t>
      </w:r>
      <w:r w:rsidRPr="00AF3356">
        <w:rPr>
          <w:rFonts w:ascii="Arial Narrow" w:hAnsi="Arial Narrow" w:cs="Arial"/>
        </w:rPr>
        <w:t xml:space="preserve">applicare al personale impegnato nell’esecuzione del contratto il CCNL indicato </w:t>
      </w:r>
      <w:r>
        <w:rPr>
          <w:rFonts w:ascii="Arial Narrow" w:hAnsi="Arial Narrow" w:cs="Arial"/>
        </w:rPr>
        <w:t>nel bando di gara (</w:t>
      </w:r>
      <w:r w:rsidRPr="00AF3356">
        <w:rPr>
          <w:rFonts w:ascii="Arial Narrow" w:hAnsi="Arial Narrow" w:cs="Arial"/>
        </w:rPr>
        <w:t>identificat</w:t>
      </w:r>
      <w:r>
        <w:rPr>
          <w:rFonts w:ascii="Arial Narrow" w:hAnsi="Arial Narrow" w:cs="Arial"/>
        </w:rPr>
        <w:t>o dal codice alfanumerico unico);</w:t>
      </w:r>
    </w:p>
    <w:p w14:paraId="0F44E3D1" w14:textId="479C6C52" w:rsidR="00AF3356" w:rsidRPr="008A772B" w:rsidRDefault="00AF3356" w:rsidP="008E74FB">
      <w:pPr>
        <w:pStyle w:val="Paragrafoelenco"/>
        <w:tabs>
          <w:tab w:val="left" w:pos="646"/>
          <w:tab w:val="left" w:pos="9639"/>
        </w:tabs>
        <w:spacing w:before="0" w:line="276" w:lineRule="auto"/>
        <w:ind w:left="646" w:right="227" w:firstLine="0"/>
        <w:rPr>
          <w:rFonts w:ascii="Arial Narrow" w:hAnsi="Arial Narrow" w:cs="Arial"/>
          <w:i/>
        </w:rPr>
      </w:pPr>
      <w:r w:rsidRPr="008A772B">
        <w:rPr>
          <w:rFonts w:ascii="Arial Narrow" w:hAnsi="Arial Narrow" w:cs="Arial"/>
          <w:i/>
        </w:rPr>
        <w:t xml:space="preserve">[in alternativa] </w:t>
      </w:r>
    </w:p>
    <w:p w14:paraId="418CD930" w14:textId="21D94195" w:rsidR="00AF3356" w:rsidRPr="00AF3356" w:rsidRDefault="00AF3356" w:rsidP="008E74FB">
      <w:pPr>
        <w:pStyle w:val="Paragrafoelenco"/>
        <w:tabs>
          <w:tab w:val="left" w:pos="646"/>
          <w:tab w:val="left" w:pos="9639"/>
        </w:tabs>
        <w:spacing w:before="0" w:line="276" w:lineRule="auto"/>
        <w:ind w:left="646" w:right="227" w:firstLine="0"/>
        <w:rPr>
          <w:rFonts w:ascii="Arial Narrow" w:hAnsi="Arial Narrow" w:cs="Arial"/>
        </w:rPr>
      </w:pPr>
      <w:r w:rsidRPr="00AF3356">
        <w:rPr>
          <w:rFonts w:ascii="Arial Narrow" w:hAnsi="Arial Narrow" w:cs="Arial"/>
        </w:rPr>
        <w:t xml:space="preserve">di applicare al personale impegnato nell’esecuzione del contratto il CCNL </w:t>
      </w:r>
      <w:r>
        <w:rPr>
          <w:rFonts w:ascii="Arial Narrow" w:hAnsi="Arial Narrow" w:cs="Arial"/>
        </w:rPr>
        <w:t>(</w:t>
      </w:r>
      <w:r w:rsidRPr="00AF3356">
        <w:rPr>
          <w:rFonts w:ascii="Arial Narrow" w:hAnsi="Arial Narrow" w:cs="Arial"/>
        </w:rPr>
        <w:t>indicato identificato dal codice alfanumerico unico</w:t>
      </w:r>
      <w:r>
        <w:rPr>
          <w:rFonts w:ascii="Arial Narrow" w:hAnsi="Arial Narrow" w:cs="Arial"/>
        </w:rPr>
        <w:t>)</w:t>
      </w:r>
      <w:r w:rsidRPr="00AF3356">
        <w:rPr>
          <w:rFonts w:ascii="Arial Narrow" w:hAnsi="Arial Narrow" w:cs="Arial"/>
        </w:rPr>
        <w:t>, ma di impegnarsi ad applicare il contratto collettivo nazionale e territoriale indicato nel bando di gara nell’esecuzione delle prestazioni oggetto del contratto per tutta la sua durata;</w:t>
      </w:r>
    </w:p>
    <w:p w14:paraId="6453C828" w14:textId="11502B45" w:rsidR="00AF3356" w:rsidRPr="00AF3356" w:rsidRDefault="00AF3356" w:rsidP="008E74FB">
      <w:pPr>
        <w:spacing w:line="276" w:lineRule="auto"/>
        <w:jc w:val="both"/>
        <w:rPr>
          <w:rFonts w:ascii="Arial Narrow" w:hAnsi="Arial Narrow"/>
          <w:b/>
        </w:rPr>
      </w:pPr>
      <w:r w:rsidRPr="00AF3356">
        <w:rPr>
          <w:rFonts w:ascii="Arial Narrow" w:hAnsi="Arial Narrow"/>
          <w:b/>
          <w:i/>
        </w:rPr>
        <w:t>o in alternativa</w:t>
      </w:r>
    </w:p>
    <w:p w14:paraId="6B78C985" w14:textId="26B5C13B" w:rsidR="00AF3356" w:rsidRPr="00AF3356" w:rsidRDefault="00AF3356" w:rsidP="008E74FB">
      <w:pPr>
        <w:pStyle w:val="Paragrafoelenco"/>
        <w:tabs>
          <w:tab w:val="left" w:pos="646"/>
          <w:tab w:val="left" w:pos="9639"/>
        </w:tabs>
        <w:spacing w:before="0" w:line="276" w:lineRule="auto"/>
        <w:ind w:left="644" w:right="227" w:firstLine="0"/>
        <w:rPr>
          <w:rFonts w:ascii="Arial Narrow" w:hAnsi="Arial Narrow" w:cs="Arial"/>
        </w:rPr>
      </w:pPr>
      <w:r w:rsidRPr="00AF3356">
        <w:rPr>
          <w:rFonts w:ascii="Arial Narrow" w:hAnsi="Arial Narrow"/>
        </w:rPr>
        <w:tab/>
      </w:r>
      <w:r w:rsidRPr="00AF3356">
        <w:rPr>
          <w:rFonts w:ascii="Arial Narrow" w:hAnsi="Arial Narrow" w:cs="Arial"/>
        </w:rPr>
        <w:t>di applicare al personale impegnato nell’esecuzione del contratto il CCNL che garantisce le stesse tutele economico e normative rispetto a quello indicato nel bando di gara, come evidenziato nella dichiarazione di equivalenza allegata all’offerta tecnica</w:t>
      </w:r>
      <w:r>
        <w:rPr>
          <w:rFonts w:ascii="Arial Narrow" w:hAnsi="Arial Narrow" w:cs="Arial"/>
        </w:rPr>
        <w:t xml:space="preserve">, assicurando </w:t>
      </w:r>
      <w:r w:rsidRPr="00AF3356">
        <w:rPr>
          <w:rFonts w:ascii="Arial Narrow" w:hAnsi="Arial Narrow" w:cs="Arial"/>
        </w:rPr>
        <w:t>l’applicazione delle medesime tutele economiche e normative garantite ai propri dipendenti ai lavoratori delle imprese che operano in subappalto.</w:t>
      </w:r>
    </w:p>
    <w:p w14:paraId="28B3D192" w14:textId="17F34A5E" w:rsidR="000C196C" w:rsidRPr="00443DDA" w:rsidRDefault="00863A08"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443DDA">
        <w:rPr>
          <w:rFonts w:ascii="Arial Narrow" w:hAnsi="Arial Narrow" w:cs="Arial"/>
        </w:rPr>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14:paraId="591D9EE1" w14:textId="604B5096" w:rsidR="000C196C" w:rsidRPr="00443DDA" w:rsidRDefault="00863A08"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443DDA">
        <w:rPr>
          <w:rFonts w:ascii="Arial Narrow" w:hAnsi="Arial Narrow" w:cs="Arial"/>
        </w:rPr>
        <w:t>di avere effettuato una verifica della disponibilità della mano d’opera necessaria per l’esecuzione dei lavori nonché della disponibilità di attrezzature adeguate all’entità e alla tipologia e categoria dei lavori in appalto</w:t>
      </w:r>
      <w:r w:rsidR="00C16072" w:rsidRPr="00443DDA">
        <w:rPr>
          <w:rFonts w:ascii="Arial Narrow" w:hAnsi="Arial Narrow" w:cs="Arial"/>
        </w:rPr>
        <w:t xml:space="preserve"> e di garantire che, entro la data della stipulazione del contratto, o dell'inizio dei lavori in caso di affidamento anticipato, avrà la disponibilità del personale, dei mezzi e delle attrezzature in numero e con i requisiti minimi richiesti dal Capitolato speciale di appalto;</w:t>
      </w:r>
    </w:p>
    <w:p w14:paraId="16BCAD4E" w14:textId="2A00061D" w:rsidR="000C196C" w:rsidRPr="00443DDA" w:rsidRDefault="00863A08"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443DDA">
        <w:rPr>
          <w:rFonts w:ascii="Arial Narrow" w:hAnsi="Arial Narrow" w:cs="Arial"/>
        </w:rPr>
        <w:t>(personale di cantiere) di impegnarsi a presentare idonea documentazione attestante la formazione del personale impiegato con compiti di coordinamento (caposquadra, capocantiere ecc.), quale ad es. curriculum, diplomi, attestati, da cui risulti che il personale ha partecipato ad attività formative inerenti le procedure e tecniche per la riduzione degli impatti ambientali del cantiere con particolare riguardo alla gestione degli scarichi, dei rifiuti e delle polveri, oppure attestante la formazione specifica del personale a</w:t>
      </w:r>
      <w:r w:rsidR="002B7A98" w:rsidRPr="00443DDA">
        <w:rPr>
          <w:rFonts w:ascii="Arial Narrow" w:hAnsi="Arial Narrow" w:cs="Arial"/>
        </w:rPr>
        <w:t xml:space="preserve"> </w:t>
      </w:r>
      <w:r w:rsidRPr="00443DDA">
        <w:rPr>
          <w:rFonts w:ascii="Arial Narrow" w:hAnsi="Arial Narrow" w:cs="Arial"/>
        </w:rPr>
        <w:t xml:space="preserve">cura di un docente esperto in gestione ambientale del cantiere, svolta in occasione dei lavori, come richiesto dal cap. 3.1.1. dei </w:t>
      </w:r>
      <w:r w:rsidR="00C15D2F" w:rsidRPr="00443DDA">
        <w:rPr>
          <w:rFonts w:ascii="Arial Narrow" w:hAnsi="Arial Narrow" w:cs="Arial"/>
        </w:rPr>
        <w:t>CAM approvati con d.m.</w:t>
      </w:r>
      <w:r w:rsidR="00C15D2F" w:rsidRPr="00443DDA">
        <w:rPr>
          <w:rFonts w:ascii="Arial Narrow" w:hAnsi="Arial Narrow" w:cs="Arial"/>
          <w:spacing w:val="1"/>
        </w:rPr>
        <w:t xml:space="preserve"> </w:t>
      </w:r>
      <w:r w:rsidR="00C15D2F" w:rsidRPr="00443DDA">
        <w:rPr>
          <w:rFonts w:ascii="Arial Narrow" w:hAnsi="Arial Narrow" w:cs="Arial"/>
        </w:rPr>
        <w:t>23 giugno 2022</w:t>
      </w:r>
      <w:r w:rsidR="00C15D2F" w:rsidRPr="00443DDA">
        <w:rPr>
          <w:rFonts w:ascii="Arial Narrow" w:hAnsi="Arial Narrow" w:cs="Arial"/>
          <w:spacing w:val="-11"/>
        </w:rPr>
        <w:t xml:space="preserve"> </w:t>
      </w:r>
      <w:r w:rsidR="00C15D2F" w:rsidRPr="00443DDA">
        <w:rPr>
          <w:rFonts w:ascii="Arial Narrow" w:hAnsi="Arial Narrow" w:cs="Arial"/>
        </w:rPr>
        <w:t>n. 256 [</w:t>
      </w:r>
      <w:r w:rsidR="00C15D2F" w:rsidRPr="00443DDA">
        <w:rPr>
          <w:rFonts w:ascii="Arial Narrow" w:hAnsi="Arial Narrow" w:cs="Arial"/>
          <w:i/>
        </w:rPr>
        <w:t>verificare se si applichi altro CAM o altro decreto</w:t>
      </w:r>
      <w:r w:rsidR="00C15D2F" w:rsidRPr="00443DDA">
        <w:rPr>
          <w:rFonts w:ascii="Arial Narrow" w:hAnsi="Arial Narrow" w:cs="Arial"/>
        </w:rPr>
        <w:t>]</w:t>
      </w:r>
      <w:r w:rsidRPr="00443DDA">
        <w:rPr>
          <w:rFonts w:ascii="Arial Narrow" w:hAnsi="Arial Narrow" w:cs="Arial"/>
        </w:rPr>
        <w:t>;</w:t>
      </w:r>
    </w:p>
    <w:p w14:paraId="7FF0497C" w14:textId="22811C41" w:rsidR="00A51038" w:rsidRPr="00443DDA" w:rsidRDefault="00863A08"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443DDA">
        <w:rPr>
          <w:rFonts w:ascii="Arial Narrow" w:hAnsi="Arial Narrow" w:cs="Arial"/>
        </w:rPr>
        <w:t xml:space="preserve">(macchine operatrici) di impegnarsi a impiegare macchine operatrici di fase III A, a decorrere da gennaio 2024, di fase IV, a decorrere da gennaio 2026, di fase V, a decorrere da gennaio 2028, presentando al direttore dei lavori, entro 60 giorni dalla stipula del contratto, i manuali d’uso e manutenzione ovvero i libretti di immatricolazione quando disponibili, delle macchine utilizzate in cantiere per la verifica della Fase di appartenenza, come richiesto dal cap. 3.1.2. dei CAM approvati con </w:t>
      </w:r>
      <w:r w:rsidR="00C15D2F" w:rsidRPr="00443DDA">
        <w:rPr>
          <w:rFonts w:ascii="Arial Narrow" w:hAnsi="Arial Narrow" w:cs="Arial"/>
        </w:rPr>
        <w:t>d.m.</w:t>
      </w:r>
      <w:r w:rsidR="00C15D2F" w:rsidRPr="00443DDA">
        <w:rPr>
          <w:rFonts w:ascii="Arial Narrow" w:hAnsi="Arial Narrow" w:cs="Arial"/>
          <w:spacing w:val="1"/>
        </w:rPr>
        <w:t xml:space="preserve"> </w:t>
      </w:r>
      <w:r w:rsidR="00C15D2F" w:rsidRPr="00443DDA">
        <w:rPr>
          <w:rFonts w:ascii="Arial Narrow" w:hAnsi="Arial Narrow" w:cs="Arial"/>
        </w:rPr>
        <w:t>23 giugno 2022</w:t>
      </w:r>
      <w:r w:rsidR="00C15D2F" w:rsidRPr="00443DDA">
        <w:rPr>
          <w:rFonts w:ascii="Arial Narrow" w:hAnsi="Arial Narrow" w:cs="Arial"/>
          <w:spacing w:val="-11"/>
        </w:rPr>
        <w:t xml:space="preserve"> </w:t>
      </w:r>
      <w:r w:rsidR="00C15D2F" w:rsidRPr="00443DDA">
        <w:rPr>
          <w:rFonts w:ascii="Arial Narrow" w:hAnsi="Arial Narrow" w:cs="Arial"/>
        </w:rPr>
        <w:t xml:space="preserve">n. 256 </w:t>
      </w:r>
      <w:r w:rsidR="00787929" w:rsidRPr="00443DDA">
        <w:rPr>
          <w:rFonts w:ascii="Arial Narrow" w:hAnsi="Arial Narrow" w:cs="Arial"/>
        </w:rPr>
        <w:t>[</w:t>
      </w:r>
      <w:r w:rsidR="00787929" w:rsidRPr="00443DDA">
        <w:rPr>
          <w:rFonts w:ascii="Arial Narrow" w:hAnsi="Arial Narrow" w:cs="Arial"/>
          <w:i/>
        </w:rPr>
        <w:t xml:space="preserve">verificare se </w:t>
      </w:r>
      <w:r w:rsidR="00787929" w:rsidRPr="00443DDA">
        <w:rPr>
          <w:rFonts w:ascii="Arial Narrow" w:hAnsi="Arial Narrow" w:cs="Arial"/>
          <w:i/>
        </w:rPr>
        <w:lastRenderedPageBreak/>
        <w:t>si applichi altro CAM o altro decreto</w:t>
      </w:r>
      <w:r w:rsidR="00787929" w:rsidRPr="00443DDA">
        <w:rPr>
          <w:rFonts w:ascii="Arial Narrow" w:hAnsi="Arial Narrow" w:cs="Arial"/>
        </w:rPr>
        <w:t>]</w:t>
      </w:r>
      <w:r w:rsidRPr="00443DDA">
        <w:rPr>
          <w:rFonts w:ascii="Arial Narrow" w:hAnsi="Arial Narrow" w:cs="Arial"/>
        </w:rPr>
        <w:t>;</w:t>
      </w:r>
    </w:p>
    <w:p w14:paraId="5AF35D40" w14:textId="77777777" w:rsidR="000C196C" w:rsidRPr="00443DDA" w:rsidRDefault="000C196C" w:rsidP="008E74FB">
      <w:pPr>
        <w:tabs>
          <w:tab w:val="left" w:pos="645"/>
          <w:tab w:val="left" w:pos="9639"/>
        </w:tabs>
        <w:spacing w:line="276" w:lineRule="auto"/>
        <w:ind w:right="227"/>
        <w:rPr>
          <w:rFonts w:ascii="Arial Narrow" w:hAnsi="Arial Narrow" w:cs="Arial"/>
        </w:rPr>
      </w:pPr>
    </w:p>
    <w:p w14:paraId="7C17DEF9" w14:textId="09A76B7F" w:rsidR="000C196C" w:rsidRPr="00443DDA" w:rsidRDefault="000C196C" w:rsidP="008E74FB">
      <w:pPr>
        <w:tabs>
          <w:tab w:val="left" w:pos="646"/>
          <w:tab w:val="left" w:pos="9639"/>
        </w:tabs>
        <w:spacing w:line="276" w:lineRule="auto"/>
        <w:ind w:right="227"/>
        <w:rPr>
          <w:rFonts w:ascii="Arial Narrow" w:hAnsi="Arial Narrow" w:cs="Arial"/>
          <w:b/>
        </w:rPr>
      </w:pPr>
      <w:r w:rsidRPr="00443DDA">
        <w:rPr>
          <w:rFonts w:ascii="Arial Narrow" w:hAnsi="Arial Narrow" w:cs="Arial"/>
          <w:b/>
        </w:rPr>
        <w:t>Dichiarazioni relative agli obblighi di legalità</w:t>
      </w:r>
      <w:r w:rsidR="00A242B0" w:rsidRPr="00443DDA">
        <w:rPr>
          <w:rFonts w:ascii="Arial Narrow" w:hAnsi="Arial Narrow" w:cs="Arial"/>
          <w:b/>
        </w:rPr>
        <w:t xml:space="preserve">, </w:t>
      </w:r>
      <w:r w:rsidRPr="00443DDA">
        <w:rPr>
          <w:rFonts w:ascii="Arial Narrow" w:hAnsi="Arial Narrow" w:cs="Arial"/>
          <w:b/>
        </w:rPr>
        <w:t>trasparenza</w:t>
      </w:r>
      <w:r w:rsidR="006629AA">
        <w:rPr>
          <w:rFonts w:ascii="Arial Narrow" w:hAnsi="Arial Narrow" w:cs="Arial"/>
          <w:b/>
        </w:rPr>
        <w:t xml:space="preserve"> e</w:t>
      </w:r>
      <w:r w:rsidR="00A242B0" w:rsidRPr="00443DDA">
        <w:rPr>
          <w:rFonts w:ascii="Arial Narrow" w:hAnsi="Arial Narrow" w:cs="Arial"/>
          <w:b/>
        </w:rPr>
        <w:t xml:space="preserve"> conflitto di interessi </w:t>
      </w:r>
    </w:p>
    <w:p w14:paraId="73FF69F2" w14:textId="77777777" w:rsidR="000C196C" w:rsidRPr="00443DDA" w:rsidRDefault="005E7EE0" w:rsidP="008E74FB">
      <w:pPr>
        <w:pStyle w:val="Paragrafoelenco"/>
        <w:numPr>
          <w:ilvl w:val="0"/>
          <w:numId w:val="1"/>
        </w:numPr>
        <w:tabs>
          <w:tab w:val="left" w:pos="646"/>
          <w:tab w:val="left" w:pos="9639"/>
        </w:tabs>
        <w:spacing w:before="0" w:line="276" w:lineRule="auto"/>
        <w:ind w:right="6"/>
        <w:rPr>
          <w:rFonts w:ascii="Arial Narrow" w:hAnsi="Arial Narrow" w:cs="Arial"/>
        </w:rPr>
      </w:pPr>
      <w:r w:rsidRPr="00443DDA">
        <w:rPr>
          <w:rFonts w:ascii="Arial Narrow" w:hAnsi="Arial Narrow" w:cs="Arial"/>
        </w:rPr>
        <w:t>di accettare il Protocollo quadro di legalità sottoscritto in data 26/07/2017 dal Commissario straordinario del Governo, dalla Struttura di Missione e dalla Centrale Unica di Committenza INVITALIA Spa (ex art. 1, comma 17 della l. 190/2012) accessibile al seguente link …</w:t>
      </w:r>
      <w:r w:rsidRPr="00443DDA">
        <w:rPr>
          <w:rFonts w:ascii="Arial Narrow" w:hAnsi="Arial Narrow" w:cs="Arial"/>
          <w:i/>
        </w:rPr>
        <w:t xml:space="preserve"> </w:t>
      </w:r>
      <w:r w:rsidRPr="00443DDA">
        <w:rPr>
          <w:rFonts w:ascii="Arial Narrow" w:hAnsi="Arial Narrow" w:cs="Arial"/>
          <w:i/>
          <w:iCs/>
        </w:rPr>
        <w:t xml:space="preserve">[indicare] </w:t>
      </w:r>
      <w:r w:rsidRPr="00443DDA">
        <w:rPr>
          <w:rFonts w:ascii="Arial Narrow" w:hAnsi="Arial Narrow" w:cs="Arial"/>
        </w:rPr>
        <w:t xml:space="preserve">e </w:t>
      </w:r>
      <w:r w:rsidRPr="00443DDA">
        <w:rPr>
          <w:rFonts w:ascii="Arial Narrow" w:hAnsi="Arial Narrow" w:cs="Arial"/>
          <w:b/>
          <w:i/>
        </w:rPr>
        <w:t>[in caso di vigenza di ulteriori patti/protocolli di legalità]</w:t>
      </w:r>
      <w:r w:rsidRPr="00443DDA">
        <w:rPr>
          <w:rFonts w:ascii="Arial Narrow" w:hAnsi="Arial Narrow" w:cs="Arial"/>
        </w:rPr>
        <w:t xml:space="preserve"> di accettare il patto di integrità/protocollo di legalità </w:t>
      </w:r>
      <w:r w:rsidRPr="00443DDA">
        <w:rPr>
          <w:rFonts w:ascii="Arial Narrow" w:hAnsi="Arial Narrow" w:cs="Arial"/>
          <w:i/>
        </w:rPr>
        <w:t xml:space="preserve">… [indicare il riferimento normativo o amministrativo, per esempio legge regionale n. … del …, delibera n… del …]  </w:t>
      </w:r>
      <w:r w:rsidRPr="00443DDA">
        <w:rPr>
          <w:rFonts w:ascii="Arial Narrow" w:hAnsi="Arial Narrow" w:cs="Arial"/>
        </w:rPr>
        <w:t>accessibile al seguente link …</w:t>
      </w:r>
      <w:r w:rsidRPr="00443DDA">
        <w:rPr>
          <w:rFonts w:ascii="Arial Narrow" w:hAnsi="Arial Narrow" w:cs="Arial"/>
          <w:i/>
        </w:rPr>
        <w:t xml:space="preserve"> </w:t>
      </w:r>
      <w:r w:rsidRPr="00443DDA">
        <w:rPr>
          <w:rFonts w:ascii="Arial Narrow" w:hAnsi="Arial Narrow" w:cs="Arial"/>
          <w:i/>
          <w:iCs/>
        </w:rPr>
        <w:t>[indicare];</w:t>
      </w:r>
    </w:p>
    <w:p w14:paraId="3D58F85E" w14:textId="77777777" w:rsidR="000C196C" w:rsidRPr="00443DDA" w:rsidRDefault="005E7EE0" w:rsidP="008E74FB">
      <w:pPr>
        <w:pStyle w:val="Paragrafoelenco"/>
        <w:numPr>
          <w:ilvl w:val="0"/>
          <w:numId w:val="1"/>
        </w:numPr>
        <w:tabs>
          <w:tab w:val="left" w:pos="646"/>
          <w:tab w:val="left" w:pos="9639"/>
        </w:tabs>
        <w:spacing w:before="0" w:line="276" w:lineRule="auto"/>
        <w:ind w:right="6"/>
        <w:rPr>
          <w:rFonts w:ascii="Arial Narrow" w:hAnsi="Arial Narrow" w:cs="Arial"/>
        </w:rPr>
      </w:pPr>
      <w:r w:rsidRPr="00443DDA">
        <w:rPr>
          <w:rFonts w:ascii="Arial Narrow" w:hAnsi="Arial Narrow" w:cs="Arial"/>
        </w:rPr>
        <w:t>di accettare le clausole di cui all’articolo 5 del vigente “Accordo per l’esercizio dei compiti di alta sorveglianza e di garanzia della correttezza e della trasparenza delle procedure connesse alla ricostruzione pubblica post sisma”, di cui all’articolo 15.5 del disciplinare;</w:t>
      </w:r>
    </w:p>
    <w:p w14:paraId="508749E5" w14:textId="77777777" w:rsidR="000C196C" w:rsidRPr="00443DDA" w:rsidRDefault="005E7EE0" w:rsidP="008E74FB">
      <w:pPr>
        <w:pStyle w:val="Paragrafoelenco"/>
        <w:numPr>
          <w:ilvl w:val="0"/>
          <w:numId w:val="1"/>
        </w:numPr>
        <w:tabs>
          <w:tab w:val="left" w:pos="646"/>
          <w:tab w:val="left" w:pos="9639"/>
        </w:tabs>
        <w:spacing w:before="0" w:line="276" w:lineRule="auto"/>
        <w:ind w:right="6"/>
        <w:rPr>
          <w:rFonts w:ascii="Arial Narrow" w:hAnsi="Arial Narrow" w:cs="Arial"/>
        </w:rPr>
      </w:pPr>
      <w:r w:rsidRPr="00443DDA">
        <w:rPr>
          <w:rFonts w:ascii="Arial Narrow" w:hAnsi="Arial Narrow" w:cs="Arial"/>
        </w:rPr>
        <w:t>di accettare i controlli previsti da “Accordo di Alta Sorveglianza” sottoscritto in data 21/07/2023 tra il Presidente dell’Autorità Nazionale Anticorruzione, il Commissario straordinario del Governo, i Presidenti delle Regioni Abruzzo, Lazio, Marche, Umbria e l’Amministratore delegato di Invitalia e sostitutivo di quello  siglato  il  02/02/2021,  al  fine  di  consentire  alla  medesima  Autorità  la  verifica  preventiva  della legittimità degli atti di affidamento e di esecuzione della presente procedura;</w:t>
      </w:r>
    </w:p>
    <w:p w14:paraId="6B7019B3" w14:textId="77777777" w:rsidR="00A242B0" w:rsidRPr="00443DDA" w:rsidRDefault="005E7EE0" w:rsidP="008E74FB">
      <w:pPr>
        <w:pStyle w:val="Paragrafoelenco"/>
        <w:numPr>
          <w:ilvl w:val="0"/>
          <w:numId w:val="1"/>
        </w:numPr>
        <w:tabs>
          <w:tab w:val="left" w:pos="646"/>
          <w:tab w:val="left" w:pos="9639"/>
        </w:tabs>
        <w:spacing w:before="0" w:line="276" w:lineRule="auto"/>
        <w:ind w:right="6"/>
        <w:rPr>
          <w:rFonts w:ascii="Arial Narrow" w:hAnsi="Arial Narrow" w:cs="Arial"/>
        </w:rPr>
      </w:pPr>
      <w:r w:rsidRPr="00443DDA">
        <w:rPr>
          <w:rFonts w:ascii="Arial Narrow" w:hAnsi="Arial Narrow" w:cs="Arial"/>
        </w:rPr>
        <w:t xml:space="preserve">di essere edotto degli obblighi derivanti dal Codice di comportamento adottato dalla stazione appaltante … reperibile a … </w:t>
      </w:r>
      <w:r w:rsidRPr="00443DDA">
        <w:rPr>
          <w:rFonts w:ascii="Arial Narrow" w:hAnsi="Arial Narrow" w:cs="Arial"/>
          <w:i/>
        </w:rPr>
        <w:t>[indicare gli estremi del Codice di comportamento e dove reperirlo</w:t>
      </w:r>
      <w:r w:rsidRPr="00443DDA">
        <w:rPr>
          <w:rFonts w:ascii="Arial Narrow" w:hAnsi="Arial Narrow" w:cs="Arial"/>
        </w:rPr>
        <w:t>] e di impegnarsi, in caso di aggiudicazione, ad osservare e a far osservare ai propri dipendenti e collaboratori, per quanto applicabile, il suddetto codice, pena la risoluzione del contratto;</w:t>
      </w:r>
    </w:p>
    <w:p w14:paraId="5A8A24E7" w14:textId="674338AC" w:rsidR="00A242B0" w:rsidRPr="00443DDA" w:rsidRDefault="00A242B0" w:rsidP="008E74FB">
      <w:pPr>
        <w:pStyle w:val="Paragrafoelenco"/>
        <w:numPr>
          <w:ilvl w:val="0"/>
          <w:numId w:val="1"/>
        </w:numPr>
        <w:tabs>
          <w:tab w:val="left" w:pos="646"/>
          <w:tab w:val="left" w:pos="9639"/>
        </w:tabs>
        <w:spacing w:before="0" w:line="276" w:lineRule="auto"/>
        <w:ind w:right="6"/>
        <w:rPr>
          <w:rFonts w:ascii="Arial Narrow" w:hAnsi="Arial Narrow" w:cs="Arial"/>
        </w:rPr>
      </w:pPr>
      <w:r w:rsidRPr="00443DDA">
        <w:rPr>
          <w:rFonts w:ascii="Arial Narrow" w:hAnsi="Arial Narrow" w:cs="Arial"/>
        </w:rPr>
        <w:t>di non versare in alcuna ipotesi di conflitto di interessi come risultante dalla dichiarazione resa mediante l’Allegato</w:t>
      </w:r>
      <w:r w:rsidR="00C15D2F" w:rsidRPr="00443DDA">
        <w:rPr>
          <w:rFonts w:ascii="Arial Narrow" w:hAnsi="Arial Narrow" w:cs="Arial"/>
        </w:rPr>
        <w:t xml:space="preserve"> [</w:t>
      </w:r>
      <w:r w:rsidR="00C15D2F" w:rsidRPr="00443DDA">
        <w:rPr>
          <w:rFonts w:ascii="Arial Narrow" w:hAnsi="Arial Narrow" w:cs="Arial"/>
          <w:i/>
        </w:rPr>
        <w:t>specificare</w:t>
      </w:r>
      <w:r w:rsidR="00C15D2F" w:rsidRPr="00443DDA">
        <w:rPr>
          <w:rFonts w:ascii="Arial Narrow" w:hAnsi="Arial Narrow" w:cs="Arial"/>
        </w:rPr>
        <w:t>]</w:t>
      </w:r>
      <w:r w:rsidRPr="00443DDA">
        <w:rPr>
          <w:rFonts w:ascii="Arial Narrow" w:hAnsi="Arial Narrow" w:cs="Arial"/>
        </w:rPr>
        <w:t>;</w:t>
      </w:r>
    </w:p>
    <w:p w14:paraId="31E097F0" w14:textId="23E516B7" w:rsidR="00A242B0" w:rsidRPr="00443DDA" w:rsidRDefault="00A242B0" w:rsidP="008E74FB">
      <w:pPr>
        <w:pStyle w:val="Paragrafoelenco"/>
        <w:numPr>
          <w:ilvl w:val="0"/>
          <w:numId w:val="1"/>
        </w:numPr>
        <w:tabs>
          <w:tab w:val="left" w:pos="646"/>
          <w:tab w:val="left" w:pos="9639"/>
        </w:tabs>
        <w:spacing w:before="0" w:line="276" w:lineRule="auto"/>
        <w:ind w:right="6"/>
        <w:rPr>
          <w:rFonts w:ascii="Arial Narrow" w:hAnsi="Arial Narrow" w:cs="Arial"/>
        </w:rPr>
      </w:pPr>
      <w:r w:rsidRPr="00443DDA">
        <w:rPr>
          <w:rFonts w:ascii="Arial Narrow" w:hAnsi="Arial Narrow" w:cs="Arial"/>
        </w:rPr>
        <w:t>di autorizzare la stazione appaltante, qualora un partecipante alla gara eserciti la facoltà di “accesso agli atti”, a rilasciare copia di tutta la documentazione presentata per la partecipazione alla gara, oppure di non autorizzare la stazione appaltante, qualora un partecipante alla gara eserciti la facoltà di “accesso agli atti”, a rilasciare copia dell’offerta e delle spiegazioni che saranno eventualmente richieste in sede di verifica delle offerte anomale, in quanto coperte da segreto tecnico/commerciale. Tale dichiarazione dovrà essere adeguatamente motivata e comprovata ai sensi dell’art. 35, comma 4, lett. a), del Codice</w:t>
      </w:r>
      <w:r w:rsidR="006B3E38" w:rsidRPr="00443DDA">
        <w:rPr>
          <w:rFonts w:ascii="Arial Narrow" w:hAnsi="Arial Narrow" w:cs="Arial"/>
        </w:rPr>
        <w:t xml:space="preserve"> ed inserita all’interno dell’offerta tecnica</w:t>
      </w:r>
      <w:r w:rsidRPr="00443DDA">
        <w:rPr>
          <w:rFonts w:ascii="Arial Narrow" w:hAnsi="Arial Narrow" w:cs="Arial"/>
        </w:rPr>
        <w:t>;</w:t>
      </w:r>
    </w:p>
    <w:p w14:paraId="2956FB49" w14:textId="77777777" w:rsidR="000C196C" w:rsidRPr="00443DDA" w:rsidRDefault="000C196C" w:rsidP="008E74FB">
      <w:pPr>
        <w:tabs>
          <w:tab w:val="left" w:pos="646"/>
          <w:tab w:val="left" w:pos="9639"/>
        </w:tabs>
        <w:spacing w:line="276" w:lineRule="auto"/>
        <w:ind w:left="219" w:right="3"/>
        <w:rPr>
          <w:rFonts w:ascii="Arial Narrow" w:hAnsi="Arial Narrow" w:cs="Arial"/>
        </w:rPr>
      </w:pPr>
    </w:p>
    <w:p w14:paraId="2B487566" w14:textId="62BDCAE3" w:rsidR="00A242B0" w:rsidRPr="00443DDA" w:rsidRDefault="00A242B0" w:rsidP="008E74FB">
      <w:pPr>
        <w:tabs>
          <w:tab w:val="left" w:pos="646"/>
          <w:tab w:val="left" w:pos="9639"/>
        </w:tabs>
        <w:spacing w:line="276" w:lineRule="auto"/>
        <w:ind w:left="219" w:right="227"/>
        <w:rPr>
          <w:rFonts w:ascii="Arial Narrow" w:hAnsi="Arial Narrow" w:cs="Arial"/>
          <w:b/>
        </w:rPr>
      </w:pPr>
      <w:r w:rsidRPr="00443DDA">
        <w:rPr>
          <w:rFonts w:ascii="Arial Narrow" w:hAnsi="Arial Narrow" w:cs="Arial"/>
          <w:b/>
        </w:rPr>
        <w:t>Dichiarazioni relative agli obblighi di tracciabilità</w:t>
      </w:r>
    </w:p>
    <w:p w14:paraId="24813888" w14:textId="77777777" w:rsidR="00A242B0" w:rsidRPr="00443DDA" w:rsidRDefault="00A242B0" w:rsidP="008E74FB">
      <w:pPr>
        <w:pStyle w:val="Paragrafoelenco"/>
        <w:numPr>
          <w:ilvl w:val="0"/>
          <w:numId w:val="1"/>
        </w:numPr>
        <w:tabs>
          <w:tab w:val="left" w:pos="646"/>
          <w:tab w:val="left" w:pos="9639"/>
        </w:tabs>
        <w:spacing w:before="0" w:line="276" w:lineRule="auto"/>
        <w:ind w:right="3"/>
        <w:rPr>
          <w:rFonts w:ascii="Arial Narrow" w:hAnsi="Arial Narrow" w:cs="Arial"/>
        </w:rPr>
      </w:pPr>
      <w:r w:rsidRPr="00443DDA">
        <w:rPr>
          <w:rFonts w:ascii="Arial Narrow" w:hAnsi="Arial Narrow" w:cs="Arial"/>
        </w:rPr>
        <w:t>di rispettare le disposizioni contenute nella legge 6 novembre 2012, n. 190, in materia di prevenzione e repressione della corruzione e dell’illegalità nella pubblica amministrazione nonché gli obblighi di cui all’art. 3 della legge n. 136/2010, in materia di tracciabilità dei flussi finanziari, le cui disposizioni sono vincolanti per tutti i concessionari di finanziamenti pubblici, anche europei, a qualsiasi titolo interessati ai lavori, ai servizi e alle forniture pubbliche;</w:t>
      </w:r>
    </w:p>
    <w:p w14:paraId="23B95D4F" w14:textId="77777777" w:rsidR="00A242B0" w:rsidRPr="00443DDA" w:rsidRDefault="00A242B0" w:rsidP="008E74FB">
      <w:pPr>
        <w:pStyle w:val="Paragrafoelenco"/>
        <w:numPr>
          <w:ilvl w:val="0"/>
          <w:numId w:val="1"/>
        </w:numPr>
        <w:tabs>
          <w:tab w:val="left" w:pos="646"/>
          <w:tab w:val="left" w:pos="9639"/>
        </w:tabs>
        <w:spacing w:before="0" w:line="276" w:lineRule="auto"/>
        <w:ind w:right="3"/>
        <w:rPr>
          <w:rFonts w:ascii="Arial Narrow" w:hAnsi="Arial Narrow" w:cs="Arial"/>
        </w:rPr>
      </w:pPr>
      <w:r w:rsidRPr="00443DDA">
        <w:rPr>
          <w:rFonts w:ascii="Arial Narrow" w:hAnsi="Arial Narrow" w:cs="Arial"/>
        </w:rPr>
        <w:t>di essere a conoscenza degli obblighi a proprio carico disposti dalla legge n. 136/2010 e di prendere atto che il mancato rispetto degli obblighi di tracciabilità dei flussi finanziari, oltre alle sanzioni specifiche, comporta la nullità assoluta del contratto, nonché l’esercizio da parte della Stazione Appaltante della facoltà risolutiva espressa da attivarsi in tutti i casi in cui le transazioni siano state eseguite senza avvalersi di banche o della società Poste Italiane SpA;</w:t>
      </w:r>
    </w:p>
    <w:p w14:paraId="47B716AA" w14:textId="77777777" w:rsidR="00A242B0" w:rsidRPr="00443DDA" w:rsidRDefault="00A242B0" w:rsidP="008E74FB">
      <w:pPr>
        <w:pStyle w:val="Paragrafoelenco"/>
        <w:numPr>
          <w:ilvl w:val="0"/>
          <w:numId w:val="1"/>
        </w:numPr>
        <w:tabs>
          <w:tab w:val="left" w:pos="646"/>
          <w:tab w:val="left" w:pos="9639"/>
        </w:tabs>
        <w:spacing w:before="0" w:line="276" w:lineRule="auto"/>
        <w:ind w:right="3"/>
        <w:rPr>
          <w:rFonts w:ascii="Arial Narrow" w:hAnsi="Arial Narrow" w:cs="Arial"/>
        </w:rPr>
      </w:pPr>
      <w:r w:rsidRPr="00443DDA">
        <w:rPr>
          <w:rFonts w:ascii="Arial Narrow" w:hAnsi="Arial Narrow" w:cs="Arial"/>
        </w:rPr>
        <w:t>A tal fine, indica gli estremi identificativi dei conti correnti “dedicati” ai pagamenti delle prestazioni rese a favore della stazione appaltante e le generalità persone delegate ad operare sui conti indicati;</w:t>
      </w:r>
    </w:p>
    <w:p w14:paraId="57562F23" w14:textId="09E4E8D7" w:rsidR="00A242B0" w:rsidRPr="00443DDA" w:rsidRDefault="00A242B0" w:rsidP="008E74FB">
      <w:pPr>
        <w:pStyle w:val="Paragrafoelenco"/>
        <w:numPr>
          <w:ilvl w:val="0"/>
          <w:numId w:val="1"/>
        </w:numPr>
        <w:tabs>
          <w:tab w:val="left" w:pos="646"/>
          <w:tab w:val="left" w:pos="9639"/>
        </w:tabs>
        <w:spacing w:before="0" w:line="276" w:lineRule="auto"/>
        <w:ind w:right="3"/>
        <w:rPr>
          <w:rFonts w:ascii="Arial Narrow" w:hAnsi="Arial Narrow" w:cs="Arial"/>
        </w:rPr>
      </w:pPr>
      <w:r w:rsidRPr="00443DDA">
        <w:rPr>
          <w:rFonts w:ascii="Arial Narrow" w:hAnsi="Arial Narrow" w:cs="Arial"/>
        </w:rPr>
        <w:t>che qualora nel corso del rapporto contrattuale si dovessero registrare modifiche rispetto ai dati di cui sopra, si impegna a darne comunicazione alla Prefettura, entro 7 giorni;</w:t>
      </w:r>
    </w:p>
    <w:p w14:paraId="66072838" w14:textId="36811B3C" w:rsidR="00A242B0" w:rsidRPr="00443DDA" w:rsidRDefault="00A242B0" w:rsidP="008E74FB">
      <w:pPr>
        <w:pStyle w:val="Paragrafoelenco"/>
        <w:numPr>
          <w:ilvl w:val="0"/>
          <w:numId w:val="1"/>
        </w:numPr>
        <w:tabs>
          <w:tab w:val="left" w:pos="646"/>
          <w:tab w:val="left" w:pos="9639"/>
        </w:tabs>
        <w:spacing w:before="0" w:line="276" w:lineRule="auto"/>
        <w:ind w:right="3"/>
        <w:rPr>
          <w:rFonts w:ascii="Arial Narrow" w:hAnsi="Arial Narrow" w:cs="Arial"/>
        </w:rPr>
      </w:pPr>
      <w:r w:rsidRPr="00443DDA">
        <w:rPr>
          <w:rFonts w:ascii="Arial Narrow" w:hAnsi="Arial Narrow" w:cs="Arial"/>
        </w:rPr>
        <w:t>di assumere l’impegno a depositare presso la Stazione appaltante i contratti continuativi di cooperazione, servizio e/o fornitura, nonché i contratti sottoscritti con i subappaltatori e i subcontraenti della filiera delle imprese a qualsiasi titolo interessate all’esecuzione dell’appalto ai fini della verifica da parte dei soggetti indicati dell’assunzione degli obblighi di tracciabilità dei flussi finanziari.</w:t>
      </w:r>
    </w:p>
    <w:p w14:paraId="74B9E8F2" w14:textId="77777777" w:rsidR="00881C19" w:rsidRDefault="00881C19" w:rsidP="008E74FB">
      <w:pPr>
        <w:tabs>
          <w:tab w:val="left" w:pos="646"/>
          <w:tab w:val="left" w:pos="9639"/>
        </w:tabs>
        <w:spacing w:line="276" w:lineRule="auto"/>
        <w:ind w:left="219" w:right="227"/>
        <w:rPr>
          <w:rFonts w:ascii="Arial Narrow" w:hAnsi="Arial Narrow" w:cs="Arial"/>
          <w:b/>
        </w:rPr>
      </w:pPr>
    </w:p>
    <w:p w14:paraId="25C2AE94" w14:textId="77777777" w:rsidR="00EA5CBA" w:rsidRPr="00443DDA" w:rsidRDefault="00EA5CBA" w:rsidP="008E74FB">
      <w:pPr>
        <w:tabs>
          <w:tab w:val="left" w:pos="646"/>
          <w:tab w:val="left" w:pos="9639"/>
        </w:tabs>
        <w:spacing w:line="276" w:lineRule="auto"/>
        <w:ind w:left="219" w:right="227"/>
        <w:rPr>
          <w:rFonts w:ascii="Arial Narrow" w:hAnsi="Arial Narrow" w:cs="Arial"/>
          <w:b/>
        </w:rPr>
      </w:pPr>
    </w:p>
    <w:p w14:paraId="215FE42D" w14:textId="073DB5AC" w:rsidR="008F63B8" w:rsidRDefault="000C196C" w:rsidP="008E74FB">
      <w:pPr>
        <w:tabs>
          <w:tab w:val="left" w:pos="646"/>
          <w:tab w:val="left" w:pos="9639"/>
        </w:tabs>
        <w:spacing w:line="276" w:lineRule="auto"/>
        <w:ind w:left="219" w:right="227"/>
        <w:rPr>
          <w:rFonts w:ascii="Arial Narrow" w:hAnsi="Arial Narrow" w:cs="Arial"/>
          <w:b/>
        </w:rPr>
      </w:pPr>
      <w:r w:rsidRPr="00443DDA">
        <w:rPr>
          <w:rFonts w:ascii="Arial Narrow" w:hAnsi="Arial Narrow" w:cs="Arial"/>
          <w:b/>
        </w:rPr>
        <w:lastRenderedPageBreak/>
        <w:t>Dichiarazioni relative al</w:t>
      </w:r>
      <w:r w:rsidR="00CC7B00">
        <w:rPr>
          <w:rFonts w:ascii="Arial Narrow" w:hAnsi="Arial Narrow" w:cs="Arial"/>
          <w:b/>
        </w:rPr>
        <w:t xml:space="preserve"> trattamento dei dati personali</w:t>
      </w:r>
      <w:r w:rsidR="00C30745">
        <w:rPr>
          <w:rFonts w:ascii="Arial Narrow" w:hAnsi="Arial Narrow" w:cs="Arial"/>
          <w:b/>
        </w:rPr>
        <w:t xml:space="preserve">, </w:t>
      </w:r>
      <w:r w:rsidR="00CC7B00" w:rsidRPr="00443DDA">
        <w:rPr>
          <w:rFonts w:ascii="Arial Narrow" w:hAnsi="Arial Narrow" w:cs="Arial"/>
          <w:b/>
        </w:rPr>
        <w:t>accesso agli atti</w:t>
      </w:r>
      <w:r w:rsidR="00C30745">
        <w:rPr>
          <w:rFonts w:ascii="Arial Narrow" w:hAnsi="Arial Narrow" w:cs="Arial"/>
          <w:b/>
        </w:rPr>
        <w:t xml:space="preserve"> e domicilio digitale</w:t>
      </w:r>
    </w:p>
    <w:p w14:paraId="5E8060DA" w14:textId="53CD210E" w:rsidR="00CC7B00" w:rsidRDefault="00CC7B00"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CC7B00">
        <w:rPr>
          <w:rFonts w:ascii="Arial Narrow" w:hAnsi="Arial Narrow" w:cs="Arial"/>
        </w:rPr>
        <w:t>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w:t>
      </w:r>
      <w:r w:rsidR="00667012">
        <w:rPr>
          <w:rFonts w:ascii="Arial Narrow" w:hAnsi="Arial Narrow" w:cs="Arial"/>
        </w:rPr>
        <w:t>;</w:t>
      </w:r>
    </w:p>
    <w:p w14:paraId="17017ABB" w14:textId="77777777" w:rsidR="00667012" w:rsidRDefault="00667012"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667012">
        <w:rPr>
          <w:rFonts w:ascii="Arial Narrow" w:hAnsi="Arial Narrow" w:cs="Arial"/>
        </w:rPr>
        <w:t>di essere consapevole che, nei casi di cui all’articolo 36, commi 1 e 2, del codice, l’offerta presentata sarà resa disponibile mediante accesso diretto alla piattaforma</w:t>
      </w:r>
      <w:r>
        <w:rPr>
          <w:rFonts w:ascii="Arial Narrow" w:hAnsi="Arial Narrow" w:cs="Arial"/>
        </w:rPr>
        <w:t>;</w:t>
      </w:r>
    </w:p>
    <w:p w14:paraId="1C4C4390" w14:textId="7CCDEEE8" w:rsidR="00667012" w:rsidRPr="00667012" w:rsidRDefault="00667012"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667012">
        <w:rPr>
          <w:rFonts w:ascii="Arial Narrow" w:hAnsi="Arial Narrow" w:cs="Arial"/>
        </w:rPr>
        <w:t>di autorizzare la Stazione Appaltante ad assicurare l’accesso alla documentazione presentata per la partecipazione alla gara, su r</w:t>
      </w:r>
      <w:r>
        <w:rPr>
          <w:rFonts w:ascii="Arial Narrow" w:hAnsi="Arial Narrow" w:cs="Arial"/>
        </w:rPr>
        <w:t>ichiesta di altri concorrenti;</w:t>
      </w:r>
    </w:p>
    <w:p w14:paraId="34C89F64" w14:textId="7851DC33" w:rsidR="00667012" w:rsidRDefault="00667012" w:rsidP="008E74FB">
      <w:pPr>
        <w:pStyle w:val="Paragrafoelenco"/>
        <w:numPr>
          <w:ilvl w:val="0"/>
          <w:numId w:val="1"/>
        </w:numPr>
        <w:tabs>
          <w:tab w:val="left" w:pos="646"/>
          <w:tab w:val="left" w:pos="9639"/>
        </w:tabs>
        <w:spacing w:before="0" w:line="276" w:lineRule="auto"/>
        <w:ind w:right="227"/>
        <w:rPr>
          <w:rFonts w:ascii="Arial Narrow" w:hAnsi="Arial Narrow" w:cs="Arial"/>
        </w:rPr>
      </w:pPr>
      <w:r>
        <w:rPr>
          <w:rFonts w:ascii="Arial Narrow" w:hAnsi="Arial Narrow" w:cs="Arial"/>
        </w:rPr>
        <w:t xml:space="preserve">di autorizzare </w:t>
      </w:r>
      <w:r w:rsidRPr="00667012">
        <w:rPr>
          <w:rFonts w:ascii="Arial Narrow" w:hAnsi="Arial Narrow" w:cs="Arial"/>
        </w:rPr>
        <w:t>la Stazione Appaltante a trasmettere ogni comunicazione ai sensi dell’articolo 29 del Codice dei Contratti tramite le piattaforme dell’ecosistema nazionale di cui all’articolo 22 del predetto Codice e, per quanto non previsto dalle predette piattaforme, mediante l’</w:t>
      </w:r>
      <w:r w:rsidR="00C30745">
        <w:rPr>
          <w:rFonts w:ascii="Arial Narrow" w:hAnsi="Arial Narrow" w:cs="Arial"/>
        </w:rPr>
        <w:t>utilizzo del domicilio digitale;</w:t>
      </w:r>
    </w:p>
    <w:p w14:paraId="1543CE6C" w14:textId="3FE6538B" w:rsidR="00C30745" w:rsidRPr="00C30745" w:rsidRDefault="00C30745"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C30745">
        <w:rPr>
          <w:rFonts w:ascii="Arial Narrow" w:hAnsi="Arial Narrow" w:cs="Arial"/>
        </w:rPr>
        <w:t>il proprio domicilio digitale presente negli indici di cui agli articoli 6-</w:t>
      </w:r>
      <w:r>
        <w:rPr>
          <w:rFonts w:ascii="Arial Narrow" w:hAnsi="Arial Narrow" w:cs="Arial"/>
        </w:rPr>
        <w:t>bis e 6-ter del d.lgs. n. 82/2005;</w:t>
      </w:r>
    </w:p>
    <w:p w14:paraId="6AA1E724" w14:textId="77777777" w:rsidR="00C30745" w:rsidRDefault="00C30745" w:rsidP="008E74FB">
      <w:pPr>
        <w:pStyle w:val="Paragrafoelenco"/>
        <w:tabs>
          <w:tab w:val="left" w:pos="646"/>
          <w:tab w:val="left" w:pos="9639"/>
        </w:tabs>
        <w:spacing w:before="0" w:line="276" w:lineRule="auto"/>
        <w:ind w:left="644" w:right="227" w:firstLine="0"/>
        <w:rPr>
          <w:rFonts w:ascii="Arial Narrow" w:hAnsi="Arial Narrow" w:cs="Arial"/>
        </w:rPr>
      </w:pPr>
      <w:r w:rsidRPr="00C30745">
        <w:rPr>
          <w:rFonts w:ascii="Arial Narrow" w:hAnsi="Arial Narrow" w:cs="Arial"/>
          <w:i/>
        </w:rPr>
        <w:t>[per gli operatori economici transfrontalieri</w:t>
      </w:r>
      <w:r w:rsidRPr="00C30745">
        <w:rPr>
          <w:rFonts w:ascii="Arial Narrow" w:hAnsi="Arial Narrow" w:cs="Arial"/>
        </w:rPr>
        <w:t xml:space="preserve">] </w:t>
      </w:r>
      <w:r>
        <w:rPr>
          <w:rFonts w:ascii="Arial Narrow" w:hAnsi="Arial Narrow" w:cs="Arial"/>
        </w:rPr>
        <w:t>indica</w:t>
      </w:r>
      <w:r w:rsidRPr="00C30745">
        <w:rPr>
          <w:rFonts w:ascii="Arial Narrow" w:hAnsi="Arial Narrow" w:cs="Arial"/>
        </w:rPr>
        <w:t xml:space="preserve"> il domicilio fiscale e l’indirizzo di servizio elettronico di recapito certificato qualificato ai sensi del Regolamento eIDAS  e, per le comunicazioni che avvengono a Sistema così come precisato </w:t>
      </w:r>
      <w:r>
        <w:rPr>
          <w:rFonts w:ascii="Arial Narrow" w:hAnsi="Arial Narrow" w:cs="Arial"/>
        </w:rPr>
        <w:t>dal presente</w:t>
      </w:r>
      <w:r w:rsidRPr="00C30745">
        <w:rPr>
          <w:rFonts w:ascii="Arial Narrow" w:hAnsi="Arial Narrow" w:cs="Arial"/>
        </w:rPr>
        <w:t xml:space="preserve"> Disciplinare, elegge domicilio nell’apposita area del Sistema ad esso riservata. </w:t>
      </w:r>
    </w:p>
    <w:p w14:paraId="54875584" w14:textId="4B82A450" w:rsidR="00C30745" w:rsidRPr="00C30745" w:rsidRDefault="00C30745" w:rsidP="008E74FB">
      <w:pPr>
        <w:pStyle w:val="Paragrafoelenco"/>
        <w:tabs>
          <w:tab w:val="left" w:pos="646"/>
          <w:tab w:val="left" w:pos="9639"/>
        </w:tabs>
        <w:spacing w:before="0" w:line="276" w:lineRule="auto"/>
        <w:ind w:left="644" w:right="227" w:firstLine="0"/>
        <w:rPr>
          <w:rFonts w:ascii="Arial Narrow" w:hAnsi="Arial Narrow" w:cs="Arial"/>
        </w:rPr>
      </w:pPr>
      <w:r>
        <w:rPr>
          <w:rFonts w:ascii="Arial Narrow" w:hAnsi="Arial Narrow"/>
          <w:i/>
        </w:rPr>
        <w:t>[</w:t>
      </w:r>
      <w:r w:rsidRPr="00C30745">
        <w:rPr>
          <w:rFonts w:ascii="Arial Narrow" w:hAnsi="Arial Narrow"/>
          <w:i/>
        </w:rPr>
        <w:t>in alternativa, nel caso in cui l’operatore economico non sia presente nei predetti indici</w:t>
      </w:r>
      <w:r>
        <w:rPr>
          <w:rFonts w:ascii="Arial Narrow" w:hAnsi="Arial Narrow"/>
          <w:i/>
        </w:rPr>
        <w:t>]</w:t>
      </w:r>
      <w:r w:rsidRPr="00C30745">
        <w:rPr>
          <w:rFonts w:ascii="Arial Narrow" w:hAnsi="Arial Narrow"/>
          <w:i/>
        </w:rPr>
        <w:t>:</w:t>
      </w:r>
      <w:r w:rsidRPr="00C30745">
        <w:rPr>
          <w:rFonts w:ascii="Arial Narrow" w:hAnsi="Arial Narrow"/>
        </w:rPr>
        <w:t xml:space="preserve"> di non essere presente negli indici di cui agli articoli 6-bis e 6-ter del D.lgs. n. 82/05, e, pertanto, elegge domicilio digitale per tutte le comunicazioni inerenti la presente procedura nell’apposita area del Sistema ad esso riservata.</w:t>
      </w:r>
    </w:p>
    <w:p w14:paraId="3C8C3E7D" w14:textId="77777777" w:rsidR="00CC7B00" w:rsidRPr="00443DDA" w:rsidRDefault="00CC7B00" w:rsidP="008E74FB">
      <w:pPr>
        <w:tabs>
          <w:tab w:val="left" w:pos="646"/>
          <w:tab w:val="left" w:pos="9639"/>
        </w:tabs>
        <w:spacing w:line="276" w:lineRule="auto"/>
        <w:ind w:left="219" w:right="227"/>
        <w:rPr>
          <w:rFonts w:ascii="Arial Narrow" w:hAnsi="Arial Narrow" w:cs="Arial"/>
          <w:b/>
        </w:rPr>
      </w:pPr>
    </w:p>
    <w:p w14:paraId="27D55AF8" w14:textId="79DCA982" w:rsidR="00B83523" w:rsidRPr="00443DDA" w:rsidRDefault="00B83523" w:rsidP="008E74FB">
      <w:pPr>
        <w:tabs>
          <w:tab w:val="left" w:pos="646"/>
          <w:tab w:val="left" w:pos="9639"/>
        </w:tabs>
        <w:spacing w:line="276" w:lineRule="auto"/>
        <w:ind w:left="219" w:right="227"/>
        <w:rPr>
          <w:rFonts w:ascii="Arial Narrow" w:hAnsi="Arial Narrow" w:cs="Arial"/>
          <w:b/>
        </w:rPr>
      </w:pPr>
      <w:r w:rsidRPr="00443DDA">
        <w:rPr>
          <w:rFonts w:ascii="Arial Narrow" w:hAnsi="Arial Narrow" w:cs="Arial"/>
          <w:b/>
        </w:rPr>
        <w:t>Dichiarazioni relative all’utilizzo della Piattaforma</w:t>
      </w:r>
    </w:p>
    <w:p w14:paraId="06DE1BAB" w14:textId="60652803" w:rsidR="000C196C" w:rsidRPr="00443DDA" w:rsidRDefault="000C196C"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443DDA">
        <w:rPr>
          <w:rFonts w:ascii="Arial Narrow" w:hAnsi="Arial Narrow" w:cs="Arial"/>
        </w:rPr>
        <w:t>di esonerare la Stazione Appaltante ed il Gestore della Piattaforma da ogni responsabilità relativa a qualsivoglia malfunzionamento o difetto relativo ai servizi di connettività necessari a raggiungere, attraverso la rete pubblica di telecomunicazioni, la Piattaforma medesima;</w:t>
      </w:r>
    </w:p>
    <w:p w14:paraId="5FFAB50A" w14:textId="77777777" w:rsidR="00A242B0" w:rsidRPr="00443DDA" w:rsidRDefault="000C196C"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443DDA">
        <w:rPr>
          <w:rFonts w:ascii="Arial Narrow" w:hAnsi="Arial Narrow" w:cs="Arial"/>
        </w:rPr>
        <w:t>di manlevare e tenere indenne la Stazione Appaltante ed il Gestore della Piattaforma, risarcendo qualunque pregiudizio, danno, costo e onere di qualsiasi natura, ivi comprese le eventuali spese legali, che dovessero essere sofferte da questi ultimi e/o da terzi, a causa di violazioni delle regole contenute nel presente disciplinare, dei relativi allegati, di un utilizzo scorretto o improprio della Piattaforma o dalla violazione della normativa vigente;</w:t>
      </w:r>
    </w:p>
    <w:p w14:paraId="74A287A4" w14:textId="77777777" w:rsidR="008F63B8" w:rsidRPr="00443DDA" w:rsidRDefault="008F63B8" w:rsidP="008E74FB">
      <w:pPr>
        <w:tabs>
          <w:tab w:val="left" w:pos="646"/>
          <w:tab w:val="left" w:pos="9639"/>
        </w:tabs>
        <w:spacing w:line="276" w:lineRule="auto"/>
        <w:ind w:left="219" w:right="227"/>
        <w:rPr>
          <w:rFonts w:ascii="Arial Narrow" w:hAnsi="Arial Narrow" w:cs="Arial"/>
          <w:b/>
        </w:rPr>
      </w:pPr>
    </w:p>
    <w:p w14:paraId="107734F3" w14:textId="58CE4224" w:rsidR="00A242B0" w:rsidRPr="00443DDA" w:rsidRDefault="00A242B0" w:rsidP="008E74FB">
      <w:pPr>
        <w:tabs>
          <w:tab w:val="left" w:pos="646"/>
          <w:tab w:val="left" w:pos="9639"/>
        </w:tabs>
        <w:spacing w:line="276" w:lineRule="auto"/>
        <w:ind w:left="219" w:right="227"/>
        <w:rPr>
          <w:rFonts w:ascii="Arial Narrow" w:hAnsi="Arial Narrow" w:cs="Arial"/>
          <w:b/>
        </w:rPr>
      </w:pPr>
      <w:r w:rsidRPr="00443DDA">
        <w:rPr>
          <w:rFonts w:ascii="Arial Narrow" w:hAnsi="Arial Narrow" w:cs="Arial"/>
          <w:b/>
        </w:rPr>
        <w:t xml:space="preserve">Dichiarazioni specifiche </w:t>
      </w:r>
    </w:p>
    <w:p w14:paraId="74BCA296" w14:textId="4F38E037" w:rsidR="00A242B0" w:rsidRPr="00443DDA" w:rsidRDefault="00881C19"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443DDA">
        <w:rPr>
          <w:rFonts w:ascii="Arial Narrow" w:hAnsi="Arial Narrow" w:cs="Arial"/>
        </w:rPr>
        <w:t xml:space="preserve"> </w:t>
      </w:r>
      <w:r w:rsidR="00A242B0" w:rsidRPr="00443DDA">
        <w:rPr>
          <w:rFonts w:ascii="Arial Narrow" w:hAnsi="Arial Narrow" w:cs="Arial"/>
        </w:rPr>
        <w:t>[</w:t>
      </w:r>
      <w:r w:rsidR="00A242B0" w:rsidRPr="00443DDA">
        <w:rPr>
          <w:rFonts w:ascii="Arial Narrow" w:hAnsi="Arial Narrow" w:cs="Arial"/>
          <w:i/>
        </w:rPr>
        <w:t>Se richiesti requisiti particolari per l'esecuzione del contratto ai sensi dell’art. 113 del Codice</w:t>
      </w:r>
      <w:r w:rsidR="00A242B0" w:rsidRPr="00443DDA">
        <w:rPr>
          <w:rFonts w:ascii="Arial Narrow" w:hAnsi="Arial Narrow" w:cs="Arial"/>
        </w:rPr>
        <w:t xml:space="preserve">] di accettare, in caso di aggiudicazione, i requisiti particolari indicati all’articolo </w:t>
      </w:r>
      <w:hyperlink w:anchor="_heading=h.40ew0vw">
        <w:r w:rsidR="00A242B0" w:rsidRPr="00443DDA">
          <w:rPr>
            <w:rFonts w:ascii="Arial Narrow" w:hAnsi="Arial Narrow" w:cs="Arial"/>
          </w:rPr>
          <w:t>9;</w:t>
        </w:r>
      </w:hyperlink>
    </w:p>
    <w:p w14:paraId="5F6DF271" w14:textId="4887CB69" w:rsidR="001954BD" w:rsidRPr="00443DDA" w:rsidRDefault="001954BD" w:rsidP="008E74FB">
      <w:pPr>
        <w:pStyle w:val="Paragrafoelenco"/>
        <w:numPr>
          <w:ilvl w:val="0"/>
          <w:numId w:val="1"/>
        </w:numPr>
        <w:tabs>
          <w:tab w:val="left" w:pos="646"/>
          <w:tab w:val="left" w:pos="9639"/>
        </w:tabs>
        <w:spacing w:before="0" w:line="276" w:lineRule="auto"/>
        <w:ind w:right="227"/>
        <w:rPr>
          <w:rFonts w:ascii="Arial Narrow" w:hAnsi="Arial Narrow" w:cs="Arial"/>
          <w:i/>
        </w:rPr>
      </w:pPr>
      <w:r w:rsidRPr="00443DDA">
        <w:rPr>
          <w:rFonts w:ascii="Arial Narrow" w:hAnsi="Arial Narrow" w:cs="Arial"/>
          <w:i/>
        </w:rPr>
        <w:t>[</w:t>
      </w:r>
      <w:r w:rsidR="007C0446">
        <w:rPr>
          <w:rFonts w:ascii="Arial Narrow" w:hAnsi="Arial Narrow" w:cs="Arial"/>
          <w:i/>
        </w:rPr>
        <w:t>Per le</w:t>
      </w:r>
      <w:r w:rsidRPr="00443DDA">
        <w:rPr>
          <w:rFonts w:ascii="Arial Narrow" w:hAnsi="Arial Narrow" w:cs="Arial"/>
          <w:i/>
        </w:rPr>
        <w:t xml:space="preserve"> clausole</w:t>
      </w:r>
      <w:r w:rsidR="00D73243">
        <w:rPr>
          <w:rFonts w:ascii="Arial Narrow" w:hAnsi="Arial Narrow" w:cs="Arial"/>
          <w:i/>
        </w:rPr>
        <w:t xml:space="preserve"> </w:t>
      </w:r>
      <w:r w:rsidR="00530AF7">
        <w:rPr>
          <w:rFonts w:ascii="Arial Narrow" w:hAnsi="Arial Narrow" w:cs="Arial"/>
          <w:i/>
        </w:rPr>
        <w:t>sociali di cui all’art. 57 del Codice</w:t>
      </w:r>
      <w:r w:rsidRPr="00443DDA">
        <w:rPr>
          <w:rFonts w:ascii="Arial Narrow" w:hAnsi="Arial Narrow" w:cs="Arial"/>
          <w:i/>
        </w:rPr>
        <w:t>]</w:t>
      </w:r>
    </w:p>
    <w:p w14:paraId="04EC7506" w14:textId="187D1768" w:rsidR="00265581" w:rsidRPr="00443DDA" w:rsidRDefault="001954BD" w:rsidP="008E74FB">
      <w:pPr>
        <w:pStyle w:val="Paragrafoelenco"/>
        <w:widowControl/>
        <w:numPr>
          <w:ilvl w:val="0"/>
          <w:numId w:val="40"/>
        </w:numPr>
        <w:tabs>
          <w:tab w:val="left" w:pos="9639"/>
        </w:tabs>
        <w:autoSpaceDE/>
        <w:autoSpaceDN/>
        <w:spacing w:before="0" w:line="276" w:lineRule="auto"/>
        <w:rPr>
          <w:rFonts w:ascii="Arial Narrow" w:hAnsi="Arial Narrow" w:cs="Arial"/>
        </w:rPr>
      </w:pPr>
      <w:r w:rsidRPr="00443DDA">
        <w:rPr>
          <w:rFonts w:ascii="Arial Narrow" w:hAnsi="Arial Narrow" w:cs="Arial"/>
          <w:bCs/>
          <w:iCs/>
        </w:rPr>
        <w:t xml:space="preserve">di garantire, </w:t>
      </w:r>
      <w:r w:rsidRPr="00443DDA">
        <w:rPr>
          <w:rFonts w:ascii="Arial Narrow" w:hAnsi="Arial Narrow" w:cs="Arial"/>
        </w:rPr>
        <w:t xml:space="preserve">secondo quanto indicato all’articolo </w:t>
      </w:r>
      <w:r w:rsidR="007C0446">
        <w:rPr>
          <w:rFonts w:ascii="Arial Narrow" w:hAnsi="Arial Narrow" w:cs="Arial"/>
        </w:rPr>
        <w:t>9</w:t>
      </w:r>
      <w:r w:rsidRPr="00443DDA">
        <w:rPr>
          <w:rFonts w:ascii="Arial Narrow" w:hAnsi="Arial Narrow" w:cs="Arial"/>
        </w:rPr>
        <w:t xml:space="preserve">,… </w:t>
      </w:r>
      <w:r w:rsidRPr="00443DDA">
        <w:rPr>
          <w:rFonts w:ascii="Arial Narrow" w:hAnsi="Arial Narrow" w:cs="Arial"/>
          <w:i/>
          <w:iCs/>
        </w:rPr>
        <w:t>[completare in base a come è stata declinata la clausola].</w:t>
      </w:r>
    </w:p>
    <w:p w14:paraId="42B96C3F" w14:textId="40C54A73" w:rsidR="00881C19" w:rsidRPr="00443DDA" w:rsidRDefault="00881C19" w:rsidP="008E74FB">
      <w:pPr>
        <w:pStyle w:val="Paragrafoelenco"/>
        <w:numPr>
          <w:ilvl w:val="0"/>
          <w:numId w:val="1"/>
        </w:numPr>
        <w:tabs>
          <w:tab w:val="left" w:pos="646"/>
          <w:tab w:val="left" w:pos="9639"/>
        </w:tabs>
        <w:spacing w:before="0" w:line="276" w:lineRule="auto"/>
        <w:ind w:right="227"/>
        <w:rPr>
          <w:rFonts w:ascii="Arial Narrow" w:hAnsi="Arial Narrow" w:cs="Arial"/>
        </w:rPr>
      </w:pPr>
      <w:r w:rsidRPr="00443DDA">
        <w:rPr>
          <w:rFonts w:ascii="Arial Narrow" w:hAnsi="Arial Narrow" w:cs="Arial"/>
        </w:rPr>
        <w:t>[</w:t>
      </w:r>
      <w:r w:rsidRPr="00443DDA">
        <w:rPr>
          <w:rFonts w:ascii="Arial Narrow" w:hAnsi="Arial Narrow" w:cs="Arial"/>
          <w:b/>
          <w:i/>
        </w:rPr>
        <w:t>obbligatorio nel caso di acquisti rientranti nelle categorie espressamente individuate dal “Piano d’azione nazionale per la sostenibilità ambientale dei consumi della Pubblica Amministrazione”, facoltativo negli altri casi</w:t>
      </w:r>
      <w:r w:rsidRPr="00443DDA">
        <w:rPr>
          <w:rFonts w:ascii="Arial Narrow" w:hAnsi="Arial Narrow" w:cs="Arial"/>
        </w:rPr>
        <w:t>] di impegnarsi a sottoscrivere la dichiarazione di conformità agli standard sociali minimi di cui all’allegato I al decreto del Ministero dell’Ambiente e della Tutela del Territorio e del Mare del 6 giugno 2012</w:t>
      </w:r>
      <w:r w:rsidR="002B107C" w:rsidRPr="00443DDA">
        <w:rPr>
          <w:rFonts w:ascii="Arial Narrow" w:hAnsi="Arial Narrow" w:cs="Arial"/>
        </w:rPr>
        <w:t>.</w:t>
      </w:r>
    </w:p>
    <w:p w14:paraId="4735FF41" w14:textId="77777777" w:rsidR="00CE0C17" w:rsidRPr="00443DDA" w:rsidRDefault="00CE0C17" w:rsidP="008E74FB">
      <w:pPr>
        <w:tabs>
          <w:tab w:val="left" w:pos="580"/>
          <w:tab w:val="left" w:pos="9639"/>
        </w:tabs>
        <w:spacing w:line="276" w:lineRule="auto"/>
        <w:ind w:right="223"/>
        <w:rPr>
          <w:rFonts w:ascii="Arial Narrow" w:hAnsi="Arial Narrow" w:cs="Arial"/>
        </w:rPr>
      </w:pPr>
    </w:p>
    <w:p w14:paraId="7D8E2C70" w14:textId="77777777" w:rsidR="00A51038" w:rsidRPr="00443DDA" w:rsidRDefault="00863A08" w:rsidP="008E74FB">
      <w:pPr>
        <w:pStyle w:val="Corpotesto"/>
        <w:tabs>
          <w:tab w:val="left" w:pos="9639"/>
        </w:tabs>
        <w:spacing w:before="0" w:line="276" w:lineRule="auto"/>
        <w:ind w:left="0"/>
        <w:jc w:val="left"/>
        <w:rPr>
          <w:rFonts w:ascii="Arial Narrow" w:hAnsi="Arial Narrow" w:cs="Arial"/>
          <w:sz w:val="22"/>
          <w:szCs w:val="22"/>
        </w:rPr>
      </w:pPr>
      <w:r w:rsidRPr="00443DDA">
        <w:rPr>
          <w:rFonts w:ascii="Arial Narrow" w:hAnsi="Arial Narrow" w:cs="Arial"/>
          <w:sz w:val="22"/>
          <w:szCs w:val="22"/>
        </w:rPr>
        <w:t xml:space="preserve">La domanda e le relative dichiarazioni </w:t>
      </w:r>
      <w:r w:rsidRPr="00443DDA">
        <w:rPr>
          <w:rFonts w:ascii="Arial Narrow" w:hAnsi="Arial Narrow" w:cs="Arial"/>
          <w:b/>
          <w:sz w:val="22"/>
          <w:szCs w:val="22"/>
        </w:rPr>
        <w:t>sono sottoscritte ai sensi del decreto legislativo n. 82/2005</w:t>
      </w:r>
      <w:r w:rsidRPr="00443DDA">
        <w:rPr>
          <w:rFonts w:ascii="Arial Narrow" w:hAnsi="Arial Narrow" w:cs="Arial"/>
          <w:sz w:val="22"/>
          <w:szCs w:val="22"/>
        </w:rPr>
        <w:t>:</w:t>
      </w:r>
    </w:p>
    <w:p w14:paraId="524BBDFF" w14:textId="77777777" w:rsidR="00A51038" w:rsidRPr="00443DDA" w:rsidRDefault="00863A08" w:rsidP="008E74FB">
      <w:pPr>
        <w:pStyle w:val="Corpotesto"/>
        <w:numPr>
          <w:ilvl w:val="0"/>
          <w:numId w:val="31"/>
        </w:numPr>
        <w:tabs>
          <w:tab w:val="left" w:pos="9639"/>
        </w:tabs>
        <w:spacing w:before="0" w:line="276" w:lineRule="auto"/>
        <w:jc w:val="left"/>
        <w:rPr>
          <w:rFonts w:ascii="Arial Narrow" w:hAnsi="Arial Narrow" w:cs="Arial"/>
          <w:sz w:val="22"/>
          <w:szCs w:val="22"/>
        </w:rPr>
      </w:pPr>
      <w:r w:rsidRPr="00443DDA">
        <w:rPr>
          <w:rFonts w:ascii="Arial Narrow" w:hAnsi="Arial Narrow" w:cs="Arial"/>
          <w:sz w:val="22"/>
          <w:szCs w:val="22"/>
        </w:rPr>
        <w:t>dal concorrente che partecipa in forma singola;</w:t>
      </w:r>
    </w:p>
    <w:p w14:paraId="3EC4BC79" w14:textId="77777777" w:rsidR="00A51038" w:rsidRPr="00443DDA" w:rsidRDefault="00863A08" w:rsidP="008E74FB">
      <w:pPr>
        <w:pStyle w:val="Corpotesto"/>
        <w:numPr>
          <w:ilvl w:val="0"/>
          <w:numId w:val="31"/>
        </w:numPr>
        <w:tabs>
          <w:tab w:val="left" w:pos="9639"/>
        </w:tabs>
        <w:spacing w:before="0" w:line="276" w:lineRule="auto"/>
        <w:jc w:val="left"/>
        <w:rPr>
          <w:rFonts w:ascii="Arial Narrow" w:hAnsi="Arial Narrow" w:cs="Arial"/>
          <w:sz w:val="22"/>
          <w:szCs w:val="22"/>
        </w:rPr>
      </w:pPr>
      <w:r w:rsidRPr="00443DDA">
        <w:rPr>
          <w:rFonts w:ascii="Arial Narrow" w:hAnsi="Arial Narrow" w:cs="Arial"/>
          <w:sz w:val="22"/>
          <w:szCs w:val="22"/>
        </w:rPr>
        <w:t>nel caso di raggruppamento temporaneo o consorzio ordinario o GEIE costituiti, dalla mandataria/capofila;</w:t>
      </w:r>
    </w:p>
    <w:p w14:paraId="1C7F49D2" w14:textId="77777777" w:rsidR="00A51038" w:rsidRPr="00443DDA" w:rsidRDefault="00863A08" w:rsidP="008E74FB">
      <w:pPr>
        <w:pStyle w:val="Corpotesto"/>
        <w:numPr>
          <w:ilvl w:val="0"/>
          <w:numId w:val="31"/>
        </w:numPr>
        <w:tabs>
          <w:tab w:val="left" w:pos="9639"/>
        </w:tabs>
        <w:spacing w:before="0" w:line="276" w:lineRule="auto"/>
        <w:jc w:val="left"/>
        <w:rPr>
          <w:rFonts w:ascii="Arial Narrow" w:hAnsi="Arial Narrow" w:cs="Arial"/>
          <w:sz w:val="22"/>
          <w:szCs w:val="22"/>
        </w:rPr>
      </w:pPr>
      <w:r w:rsidRPr="00443DDA">
        <w:rPr>
          <w:rFonts w:ascii="Arial Narrow" w:hAnsi="Arial Narrow" w:cs="Arial"/>
          <w:sz w:val="22"/>
          <w:szCs w:val="22"/>
        </w:rPr>
        <w:t>nel caso di raggruppamento temporaneo o consorzio ordinario o GEIE non ancora costituiti, da tutti i soggetti che costituiranno il raggruppamento o il consorzio o il gruppo;</w:t>
      </w:r>
    </w:p>
    <w:p w14:paraId="5A3FCB4A" w14:textId="77777777" w:rsidR="00A51038" w:rsidRPr="00443DDA" w:rsidRDefault="00863A08" w:rsidP="008E74FB">
      <w:pPr>
        <w:pStyle w:val="Corpotesto"/>
        <w:numPr>
          <w:ilvl w:val="0"/>
          <w:numId w:val="31"/>
        </w:numPr>
        <w:tabs>
          <w:tab w:val="left" w:pos="9639"/>
        </w:tabs>
        <w:spacing w:before="0" w:line="276" w:lineRule="auto"/>
        <w:jc w:val="left"/>
        <w:rPr>
          <w:rFonts w:ascii="Arial Narrow" w:hAnsi="Arial Narrow" w:cs="Arial"/>
          <w:sz w:val="22"/>
          <w:szCs w:val="22"/>
        </w:rPr>
      </w:pPr>
      <w:r w:rsidRPr="00443DDA">
        <w:rPr>
          <w:rFonts w:ascii="Arial Narrow" w:hAnsi="Arial Narrow" w:cs="Arial"/>
          <w:sz w:val="22"/>
          <w:szCs w:val="22"/>
        </w:rPr>
        <w:t>nel caso di aggregazioni di retisti:</w:t>
      </w:r>
    </w:p>
    <w:p w14:paraId="5C66B318" w14:textId="77777777" w:rsidR="00A51038" w:rsidRPr="00443DDA" w:rsidRDefault="00863A08" w:rsidP="008E74FB">
      <w:pPr>
        <w:pStyle w:val="Corpotesto"/>
        <w:numPr>
          <w:ilvl w:val="1"/>
          <w:numId w:val="29"/>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se la rete è dotata di un organo comune con potere di rappresentanza e con soggettività giuridica</w:t>
      </w:r>
      <w:r w:rsidR="00BA3D28" w:rsidRPr="00443DDA">
        <w:rPr>
          <w:rFonts w:ascii="Arial Narrow" w:hAnsi="Arial Narrow" w:cs="Arial"/>
          <w:sz w:val="22"/>
          <w:szCs w:val="22"/>
        </w:rPr>
        <w:t>,</w:t>
      </w:r>
      <w:r w:rsidRPr="00443DDA">
        <w:rPr>
          <w:rFonts w:ascii="Arial Narrow" w:hAnsi="Arial Narrow" w:cs="Arial"/>
          <w:sz w:val="22"/>
          <w:szCs w:val="22"/>
        </w:rPr>
        <w:t xml:space="preserve"> ai sensi dell’articolo 3, comma 4-quater, del decreto legge 10 febbraio 2009, n. 5, la domanda di partecipazione deve essere sottoscritta dal solo operatore economico che riveste la funzione di organo comune;</w:t>
      </w:r>
    </w:p>
    <w:p w14:paraId="6AF1780F" w14:textId="77777777" w:rsidR="00A51038" w:rsidRPr="00443DDA" w:rsidRDefault="00863A08" w:rsidP="008E74FB">
      <w:pPr>
        <w:pStyle w:val="Corpotesto"/>
        <w:numPr>
          <w:ilvl w:val="1"/>
          <w:numId w:val="29"/>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lastRenderedPageBreak/>
        <w:t>se la rete è dotata di un organo comune con potere di rappresentanza ma è priva di soggettività giuridica</w:t>
      </w:r>
      <w:r w:rsidR="00BA3D28" w:rsidRPr="00443DDA">
        <w:rPr>
          <w:rFonts w:ascii="Arial Narrow" w:hAnsi="Arial Narrow" w:cs="Arial"/>
          <w:sz w:val="22"/>
          <w:szCs w:val="22"/>
        </w:rPr>
        <w:t>,</w:t>
      </w:r>
      <w:r w:rsidRPr="00443DDA">
        <w:rPr>
          <w:rFonts w:ascii="Arial Narrow" w:hAnsi="Arial Narrow" w:cs="Arial"/>
          <w:sz w:val="22"/>
          <w:szCs w:val="22"/>
        </w:rPr>
        <w:t xml:space="preserve"> ai sensi dell’articolo 3, comma 4-quater, del decreto legge 10 febbraio 2009, n. 5, la domanda di partecipazione deve essere sottoscritta dall’impresa che riveste le funzioni di organo comune nonché da ognuno dei retisti che partecipa alla gara;</w:t>
      </w:r>
    </w:p>
    <w:p w14:paraId="4C97B735" w14:textId="77777777" w:rsidR="00A51038" w:rsidRPr="00443DDA" w:rsidRDefault="00863A08" w:rsidP="008E74FB">
      <w:pPr>
        <w:pStyle w:val="Corpotesto"/>
        <w:numPr>
          <w:ilvl w:val="1"/>
          <w:numId w:val="29"/>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 xml:space="preserve">se la rete è dotata di un organo comune privo del potere di rappresentanza o se </w:t>
      </w:r>
      <w:r w:rsidR="00BA3D28" w:rsidRPr="00443DDA">
        <w:rPr>
          <w:rFonts w:ascii="Arial Narrow" w:hAnsi="Arial Narrow" w:cs="Arial"/>
          <w:sz w:val="22"/>
          <w:szCs w:val="22"/>
        </w:rPr>
        <w:t xml:space="preserve">la rete </w:t>
      </w:r>
      <w:r w:rsidRPr="00443DDA">
        <w:rPr>
          <w:rFonts w:ascii="Arial Narrow" w:hAnsi="Arial Narrow" w:cs="Arial"/>
          <w:sz w:val="22"/>
          <w:szCs w:val="22"/>
        </w:rPr>
        <w:t>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w:t>
      </w:r>
    </w:p>
    <w:p w14:paraId="735C4B7C" w14:textId="63FA9B2E" w:rsidR="00A51038" w:rsidRPr="00443DDA" w:rsidRDefault="00863A08" w:rsidP="008E74FB">
      <w:pPr>
        <w:pStyle w:val="Corpotesto"/>
        <w:numPr>
          <w:ilvl w:val="0"/>
          <w:numId w:val="31"/>
        </w:numPr>
        <w:tabs>
          <w:tab w:val="left" w:pos="9639"/>
        </w:tabs>
        <w:spacing w:before="0" w:line="276" w:lineRule="auto"/>
        <w:jc w:val="left"/>
        <w:rPr>
          <w:rFonts w:ascii="Arial Narrow" w:hAnsi="Arial Narrow" w:cs="Arial"/>
          <w:sz w:val="22"/>
          <w:szCs w:val="22"/>
        </w:rPr>
      </w:pPr>
      <w:bookmarkStart w:id="1896" w:name="_Hlk139559426"/>
      <w:r w:rsidRPr="00443DDA">
        <w:rPr>
          <w:rFonts w:ascii="Arial Narrow" w:hAnsi="Arial Narrow" w:cs="Arial"/>
          <w:sz w:val="22"/>
          <w:szCs w:val="22"/>
        </w:rPr>
        <w:t>nel caso di consorzio di cooperative e imprese artigiane o di consorzio stabile di cui all’art. 65, comma 2, lettera b), c) e d) del Codice, la domanda è sottoscritta digitalmente dal consorzio medesimo.</w:t>
      </w:r>
    </w:p>
    <w:bookmarkEnd w:id="1896"/>
    <w:p w14:paraId="36C8CF14" w14:textId="77777777" w:rsidR="00DB0833" w:rsidRPr="00443DDA" w:rsidRDefault="00DB0833" w:rsidP="008E74FB">
      <w:pPr>
        <w:pStyle w:val="Corpotesto"/>
        <w:tabs>
          <w:tab w:val="left" w:pos="9639"/>
        </w:tabs>
        <w:spacing w:before="0" w:line="276" w:lineRule="auto"/>
        <w:ind w:right="228"/>
        <w:rPr>
          <w:rFonts w:ascii="Arial Narrow" w:hAnsi="Arial Narrow" w:cs="Arial"/>
          <w:sz w:val="22"/>
          <w:szCs w:val="22"/>
        </w:rPr>
      </w:pPr>
    </w:p>
    <w:p w14:paraId="50BD15FF" w14:textId="6425123C"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La domanda e le relative dichiarazioni sono firmate dal legale rappresentante del concorrente o da un suo procuratore munito della relativa procura. In tal caso, il concorrente allega alla domanda copia conforme all’originale della procura. Non è necessario allegare la procura se dalla visura camerale del concorrente risulti l’indicazione espressa dei poteri rappresentativi conferiti al procuratore.</w:t>
      </w:r>
    </w:p>
    <w:p w14:paraId="3570C19D" w14:textId="77777777" w:rsidR="005769DD" w:rsidRPr="00443DDA" w:rsidRDefault="005769DD" w:rsidP="008E74FB">
      <w:pPr>
        <w:pBdr>
          <w:top w:val="nil"/>
          <w:left w:val="nil"/>
          <w:bottom w:val="nil"/>
          <w:right w:val="nil"/>
          <w:between w:val="nil"/>
        </w:pBdr>
        <w:tabs>
          <w:tab w:val="left" w:pos="9639"/>
        </w:tabs>
        <w:spacing w:line="276" w:lineRule="auto"/>
        <w:ind w:left="227"/>
        <w:jc w:val="both"/>
        <w:rPr>
          <w:rFonts w:ascii="Arial Narrow" w:hAnsi="Arial Narrow" w:cs="Arial"/>
        </w:rPr>
      </w:pPr>
    </w:p>
    <w:p w14:paraId="37A696A4" w14:textId="7D398273" w:rsidR="0076366E" w:rsidRPr="00443DDA" w:rsidRDefault="00BA3D28" w:rsidP="008E74FB">
      <w:pPr>
        <w:pBdr>
          <w:top w:val="single" w:sz="4" w:space="1" w:color="000000"/>
          <w:left w:val="single" w:sz="4" w:space="4" w:color="000000"/>
          <w:bottom w:val="single" w:sz="4" w:space="1" w:color="000000"/>
          <w:right w:val="single" w:sz="4" w:space="4" w:color="000000"/>
        </w:pBdr>
        <w:tabs>
          <w:tab w:val="left" w:pos="9639"/>
        </w:tabs>
        <w:spacing w:line="276" w:lineRule="auto"/>
        <w:jc w:val="both"/>
        <w:rPr>
          <w:rFonts w:ascii="Arial Narrow" w:hAnsi="Arial Narrow" w:cs="Arial"/>
          <w:i/>
        </w:rPr>
      </w:pPr>
      <w:r w:rsidRPr="00443DDA">
        <w:rPr>
          <w:rFonts w:ascii="Arial Narrow" w:hAnsi="Arial Narrow" w:cs="Arial"/>
          <w:i/>
        </w:rPr>
        <w:t>N.B. Nel caso di suddivisione della gara in lotti in cui sono previsti criteri di selezione diversi, le dichiarazioni sono rese con riferimento a ciascun lotto cui si intende partecipare. Se vi sono lotti per i quali sono previsti i medesimi criteri di selezione, la stazione appaltante può prevedere la presentazione di un’unica dichiarazione. Qualora la piattaforma utilizzata dalla stazione appaltante preveda che in caso di partecipazione di operatori riuniti o associati vengano autogenerate tante domande di partecipazione quanti sono i componenti del raggruppamento/ consorzio ordinario l’amministrazione definisce le modalità di presentazione e sottoscrizione delle stesse</w:t>
      </w:r>
    </w:p>
    <w:p w14:paraId="0CEDEAE6"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1E5925EA" w14:textId="77777777" w:rsidR="00DB0833"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La domanda di partecipazione deve essere presentata nel rispetto di quanto stabilito dal Decreto del Presidente della Repubblica n. 642/72 in ordine all’assolvimento dell’imposta di bollo. Il pagamento della suddetta imposta del valore di € 16,00 viene effettuato tramite F24, bollo virtuale previa autorizzazione rilasciata dall’Agenzia delle Entrate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5D1049DD" w14:textId="77777777" w:rsidR="00DB0833"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A comprova del pagamento, il concorrente allega la ricevuta di pagamento elettronico ovvero del bonifico</w:t>
      </w:r>
      <w:r w:rsidRPr="00443DDA">
        <w:rPr>
          <w:rFonts w:ascii="Arial Narrow" w:hAnsi="Arial Narrow" w:cs="Arial"/>
          <w:spacing w:val="1"/>
          <w:sz w:val="22"/>
          <w:szCs w:val="22"/>
        </w:rPr>
        <w:t xml:space="preserve"> </w:t>
      </w:r>
      <w:r w:rsidRPr="00443DDA">
        <w:rPr>
          <w:rFonts w:ascii="Arial Narrow" w:hAnsi="Arial Narrow" w:cs="Arial"/>
          <w:sz w:val="22"/>
          <w:szCs w:val="22"/>
        </w:rPr>
        <w:t>bancario.</w:t>
      </w:r>
    </w:p>
    <w:p w14:paraId="5D5F997E" w14:textId="40DD3496" w:rsidR="002B7A9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In alternativa il concorrente può acquistare la marca da bollo da euro 16,00 ed inserire il suo numero seriale all'interno della dichiarazione contenuta nell'istanza telematica e allegare, obbligatoriamente copia del contrassegno in formato.pdf. Il concorrente si assume ogni responsabilità in caso di utilizzo plurimo dei contrassegni.</w:t>
      </w:r>
      <w:bookmarkStart w:id="1897" w:name="_Toc139549439"/>
      <w:bookmarkEnd w:id="1894"/>
      <w:bookmarkEnd w:id="1895"/>
    </w:p>
    <w:p w14:paraId="5E5F8E1F" w14:textId="3EABEFB8" w:rsidR="00AB1394" w:rsidRDefault="00AB1394" w:rsidP="008E74FB">
      <w:pPr>
        <w:pStyle w:val="Corpotesto"/>
        <w:tabs>
          <w:tab w:val="left" w:pos="9639"/>
        </w:tabs>
        <w:spacing w:before="0" w:line="276" w:lineRule="auto"/>
        <w:ind w:left="0"/>
        <w:jc w:val="left"/>
        <w:rPr>
          <w:rFonts w:ascii="Arial Narrow" w:hAnsi="Arial Narrow" w:cs="Arial"/>
          <w:sz w:val="22"/>
          <w:szCs w:val="22"/>
        </w:rPr>
      </w:pPr>
    </w:p>
    <w:p w14:paraId="651846E0" w14:textId="69EF243F" w:rsidR="00AB1394" w:rsidRDefault="00AB1394" w:rsidP="008E74FB">
      <w:pPr>
        <w:pStyle w:val="Titolo1"/>
        <w:numPr>
          <w:ilvl w:val="2"/>
          <w:numId w:val="50"/>
        </w:numPr>
        <w:tabs>
          <w:tab w:val="left" w:pos="9639"/>
        </w:tabs>
        <w:autoSpaceDE/>
        <w:autoSpaceDN/>
        <w:spacing w:line="276" w:lineRule="auto"/>
        <w:jc w:val="both"/>
        <w:rPr>
          <w:rFonts w:ascii="Arial Narrow" w:hAnsi="Arial Narrow" w:cs="Arial"/>
          <w:sz w:val="22"/>
          <w:szCs w:val="22"/>
        </w:rPr>
      </w:pPr>
      <w:bookmarkStart w:id="1898" w:name="_Toc162011481"/>
      <w:r>
        <w:rPr>
          <w:rFonts w:ascii="Arial Narrow" w:hAnsi="Arial Narrow" w:cs="Arial"/>
          <w:sz w:val="22"/>
          <w:szCs w:val="22"/>
        </w:rPr>
        <w:t>Indicazioni per la compilazione del DGUE</w:t>
      </w:r>
      <w:bookmarkEnd w:id="1898"/>
    </w:p>
    <w:p w14:paraId="2072BA05" w14:textId="058FB169" w:rsidR="00AB1394" w:rsidRDefault="00AB1394" w:rsidP="008E74FB">
      <w:pPr>
        <w:pStyle w:val="Corpotesto"/>
        <w:tabs>
          <w:tab w:val="left" w:pos="9639"/>
        </w:tabs>
        <w:spacing w:before="0" w:line="276" w:lineRule="auto"/>
        <w:ind w:left="0"/>
        <w:rPr>
          <w:rFonts w:ascii="Arial Narrow" w:hAnsi="Arial Narrow" w:cs="Arial"/>
          <w:sz w:val="22"/>
          <w:szCs w:val="22"/>
        </w:rPr>
      </w:pPr>
      <w:r w:rsidRPr="00050716">
        <w:rPr>
          <w:rFonts w:ascii="Arial Narrow" w:hAnsi="Arial Narrow" w:cs="Arial"/>
          <w:sz w:val="22"/>
          <w:szCs w:val="22"/>
        </w:rPr>
        <w:t>Il concorrente compila il DGUE</w:t>
      </w:r>
      <w:r>
        <w:rPr>
          <w:rFonts w:ascii="Arial Narrow" w:hAnsi="Arial Narrow" w:cs="Arial"/>
          <w:sz w:val="22"/>
          <w:szCs w:val="22"/>
        </w:rPr>
        <w:t xml:space="preserve">, </w:t>
      </w:r>
      <w:r w:rsidRPr="00050716">
        <w:rPr>
          <w:rFonts w:ascii="Arial Narrow" w:hAnsi="Arial Narrow" w:cs="Arial"/>
          <w:sz w:val="22"/>
          <w:szCs w:val="22"/>
        </w:rPr>
        <w:t>reperibile, in formato elettronico, al seguente indirizzo:</w:t>
      </w:r>
      <w:r w:rsidR="00144E3C" w:rsidRPr="00050716">
        <w:rPr>
          <w:rFonts w:ascii="Arial Narrow" w:hAnsi="Arial Narrow" w:cs="Arial"/>
          <w:sz w:val="22"/>
          <w:szCs w:val="22"/>
        </w:rPr>
        <w:t xml:space="preserve"> </w:t>
      </w:r>
      <w:r w:rsidRPr="00050716">
        <w:rPr>
          <w:rFonts w:ascii="Arial Narrow" w:hAnsi="Arial Narrow" w:cs="Arial"/>
          <w:sz w:val="22"/>
          <w:szCs w:val="22"/>
        </w:rPr>
        <w:t>[indicare l’indirizzo completo]</w:t>
      </w:r>
      <w:r>
        <w:rPr>
          <w:rFonts w:ascii="Arial Narrow" w:hAnsi="Arial Narrow" w:cs="Arial"/>
          <w:sz w:val="22"/>
          <w:szCs w:val="22"/>
        </w:rPr>
        <w:t>,</w:t>
      </w:r>
      <w:r w:rsidRPr="00050716">
        <w:rPr>
          <w:rFonts w:ascii="Arial Narrow" w:hAnsi="Arial Narrow" w:cs="Arial"/>
          <w:sz w:val="22"/>
          <w:szCs w:val="22"/>
        </w:rPr>
        <w:t xml:space="preserve"> </w:t>
      </w:r>
      <w:r>
        <w:rPr>
          <w:rFonts w:ascii="Arial Narrow" w:hAnsi="Arial Narrow" w:cs="Arial"/>
          <w:sz w:val="22"/>
          <w:szCs w:val="22"/>
        </w:rPr>
        <w:t>in conformità alle indicazioni fornite dal C</w:t>
      </w:r>
      <w:r w:rsidRPr="00AB1394">
        <w:rPr>
          <w:rFonts w:ascii="Arial Narrow" w:hAnsi="Arial Narrow" w:cs="Arial"/>
          <w:sz w:val="22"/>
          <w:szCs w:val="22"/>
        </w:rPr>
        <w:t>omunicato</w:t>
      </w:r>
      <w:r>
        <w:rPr>
          <w:rFonts w:ascii="Arial Narrow" w:hAnsi="Arial Narrow" w:cs="Arial"/>
          <w:sz w:val="22"/>
          <w:szCs w:val="22"/>
        </w:rPr>
        <w:t xml:space="preserve"> MIT</w:t>
      </w:r>
      <w:r w:rsidRPr="00AB1394">
        <w:rPr>
          <w:rFonts w:ascii="Arial Narrow" w:hAnsi="Arial Narrow" w:cs="Arial"/>
          <w:sz w:val="22"/>
          <w:szCs w:val="22"/>
        </w:rPr>
        <w:t xml:space="preserve"> prot. n. 6212 del 30/06/2023 relativo alle Linee guida per la compilazione del modello di formulario di Documento di Gara unico Europeo (DGUE) approvato dal Regolamento di esecuzione (UE) 2016/7 della Commissione del 5 gennaio 2016</w:t>
      </w:r>
      <w:r w:rsidR="005769DD">
        <w:rPr>
          <w:rFonts w:ascii="Arial Narrow" w:hAnsi="Arial Narrow" w:cs="Arial"/>
          <w:sz w:val="22"/>
          <w:szCs w:val="22"/>
        </w:rPr>
        <w:t xml:space="preserve"> (allegato</w:t>
      </w:r>
      <w:r w:rsidR="00144E3C">
        <w:rPr>
          <w:rFonts w:ascii="Arial Narrow" w:hAnsi="Arial Narrow" w:cs="Arial"/>
          <w:sz w:val="22"/>
          <w:szCs w:val="22"/>
        </w:rPr>
        <w:t xml:space="preserve"> n. …</w:t>
      </w:r>
      <w:r w:rsidR="005769DD">
        <w:rPr>
          <w:rFonts w:ascii="Arial Narrow" w:hAnsi="Arial Narrow" w:cs="Arial"/>
          <w:sz w:val="22"/>
          <w:szCs w:val="22"/>
        </w:rPr>
        <w:t>)</w:t>
      </w:r>
      <w:r w:rsidRPr="00AB1394">
        <w:rPr>
          <w:rFonts w:ascii="Arial Narrow" w:hAnsi="Arial Narrow" w:cs="Arial"/>
          <w:sz w:val="22"/>
          <w:szCs w:val="22"/>
        </w:rPr>
        <w:t>.</w:t>
      </w:r>
      <w:r>
        <w:rPr>
          <w:rFonts w:ascii="Arial Narrow" w:hAnsi="Arial Narrow" w:cs="Arial"/>
          <w:sz w:val="22"/>
          <w:szCs w:val="22"/>
        </w:rPr>
        <w:t xml:space="preserve"> </w:t>
      </w:r>
    </w:p>
    <w:p w14:paraId="1F87DD14" w14:textId="77777777" w:rsidR="00AB1394" w:rsidRPr="00443DDA" w:rsidRDefault="00AB1394" w:rsidP="008E74FB">
      <w:pPr>
        <w:pStyle w:val="Corpotesto"/>
        <w:tabs>
          <w:tab w:val="left" w:pos="9639"/>
        </w:tabs>
        <w:spacing w:before="0" w:line="276" w:lineRule="auto"/>
        <w:ind w:left="0"/>
        <w:rPr>
          <w:rFonts w:ascii="Arial Narrow" w:hAnsi="Arial Narrow" w:cs="Arial"/>
          <w:sz w:val="22"/>
          <w:szCs w:val="22"/>
        </w:rPr>
      </w:pPr>
    </w:p>
    <w:p w14:paraId="3879B14D" w14:textId="0F95D877" w:rsidR="0076366E"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899" w:name="_Toc139277045"/>
      <w:bookmarkStart w:id="1900" w:name="_Toc140929840"/>
      <w:bookmarkStart w:id="1901" w:name="_Toc162011482"/>
      <w:r w:rsidRPr="00443DDA">
        <w:rPr>
          <w:rFonts w:ascii="Arial Narrow" w:hAnsi="Arial Narrow" w:cs="Arial"/>
          <w:sz w:val="22"/>
          <w:szCs w:val="22"/>
        </w:rPr>
        <w:t>Dichiarazioni da rendere a cura degli operatori economici ammessi al concordato preventivo con continuità aziendale di cui all’articolo</w:t>
      </w:r>
      <w:r w:rsidR="005769DD">
        <w:rPr>
          <w:rFonts w:ascii="Arial Narrow" w:hAnsi="Arial Narrow" w:cs="Arial"/>
          <w:sz w:val="22"/>
          <w:szCs w:val="22"/>
        </w:rPr>
        <w:t xml:space="preserve"> 372 del d.lgs. 12 gennaio 2019</w:t>
      </w:r>
      <w:r w:rsidRPr="00443DDA">
        <w:rPr>
          <w:rFonts w:ascii="Arial Narrow" w:hAnsi="Arial Narrow" w:cs="Arial"/>
          <w:sz w:val="22"/>
          <w:szCs w:val="22"/>
        </w:rPr>
        <w:t>, n. 14</w:t>
      </w:r>
      <w:bookmarkEnd w:id="1897"/>
      <w:bookmarkEnd w:id="1899"/>
      <w:bookmarkEnd w:id="1900"/>
      <w:bookmarkEnd w:id="1901"/>
    </w:p>
    <w:p w14:paraId="4D552B5E" w14:textId="01372321"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Il concorrente dichiara ai sensi degli </w:t>
      </w:r>
      <w:r w:rsidR="00BA3D28" w:rsidRPr="00443DDA">
        <w:rPr>
          <w:rFonts w:ascii="Arial Narrow" w:hAnsi="Arial Narrow" w:cs="Arial"/>
          <w:sz w:val="22"/>
          <w:szCs w:val="22"/>
        </w:rPr>
        <w:t>articoli</w:t>
      </w:r>
      <w:r w:rsidRPr="00443DDA">
        <w:rPr>
          <w:rFonts w:ascii="Arial Narrow" w:hAnsi="Arial Narrow" w:cs="Arial"/>
          <w:sz w:val="22"/>
          <w:szCs w:val="22"/>
        </w:rPr>
        <w:t xml:space="preserve"> 46 e 47 del </w:t>
      </w:r>
      <w:r w:rsidR="00BA3D28" w:rsidRPr="00443DDA">
        <w:rPr>
          <w:rFonts w:ascii="Arial Narrow" w:hAnsi="Arial Narrow" w:cs="Arial"/>
          <w:sz w:val="22"/>
          <w:szCs w:val="22"/>
        </w:rPr>
        <w:t>decreto del Presidente della Repubblica</w:t>
      </w:r>
      <w:r w:rsidRPr="00443DDA">
        <w:rPr>
          <w:rFonts w:ascii="Arial Narrow" w:hAnsi="Arial Narrow" w:cs="Arial"/>
          <w:sz w:val="22"/>
          <w:szCs w:val="22"/>
        </w:rPr>
        <w:t xml:space="preserve"> n. 445/2000 gli estremi del provvedimento di ammissione al concordato e del provvedimento di autorizzazione a partecipare alle gare, nonché dichiara che le altre imprese aderenti al raggruppamento non sono assoggettate ad una procedura concorsuale, ai sensi </w:t>
      </w:r>
      <w:r w:rsidR="00BA3D28" w:rsidRPr="00443DDA">
        <w:rPr>
          <w:rFonts w:ascii="Arial Narrow" w:hAnsi="Arial Narrow" w:cs="Arial"/>
          <w:sz w:val="22"/>
          <w:szCs w:val="22"/>
        </w:rPr>
        <w:t>dell’articolo</w:t>
      </w:r>
      <w:r w:rsidRPr="00443DDA">
        <w:rPr>
          <w:rFonts w:ascii="Arial Narrow" w:hAnsi="Arial Narrow" w:cs="Arial"/>
          <w:sz w:val="22"/>
          <w:szCs w:val="22"/>
        </w:rPr>
        <w:t xml:space="preserve"> 95, commi 4 e 5, del decreto legislativo n. 14/2019</w:t>
      </w:r>
      <w:r w:rsidR="002B107C" w:rsidRPr="00443DDA">
        <w:rPr>
          <w:rFonts w:ascii="Arial Narrow" w:hAnsi="Arial Narrow" w:cs="Arial"/>
          <w:sz w:val="22"/>
          <w:szCs w:val="22"/>
        </w:rPr>
        <w:t>.</w:t>
      </w:r>
    </w:p>
    <w:p w14:paraId="576D8FA9" w14:textId="555EBCC7" w:rsidR="00A51038"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Il concorrente presenta una relazione di un professionista in possesso dei requisiti di cui </w:t>
      </w:r>
      <w:r w:rsidR="00BA3D28" w:rsidRPr="00443DDA">
        <w:rPr>
          <w:rFonts w:ascii="Arial Narrow" w:hAnsi="Arial Narrow" w:cs="Arial"/>
          <w:sz w:val="22"/>
          <w:szCs w:val="22"/>
        </w:rPr>
        <w:t>all’</w:t>
      </w:r>
      <w:hyperlink r:id="rId17">
        <w:r w:rsidR="00BA3D28" w:rsidRPr="00443DDA">
          <w:rPr>
            <w:rFonts w:ascii="Arial Narrow" w:hAnsi="Arial Narrow" w:cs="Arial"/>
            <w:sz w:val="22"/>
            <w:szCs w:val="22"/>
          </w:rPr>
          <w:t>articolo 2, comma 1, lettera o)</w:t>
        </w:r>
      </w:hyperlink>
      <w:r w:rsidR="0064655B" w:rsidRPr="00443DDA">
        <w:rPr>
          <w:rFonts w:ascii="Arial Narrow" w:hAnsi="Arial Narrow" w:cs="Arial"/>
          <w:sz w:val="22"/>
          <w:szCs w:val="22"/>
        </w:rPr>
        <w:t>,</w:t>
      </w:r>
      <w:r w:rsidR="00BA3D28" w:rsidRPr="00443DDA">
        <w:rPr>
          <w:rFonts w:ascii="Arial Narrow" w:hAnsi="Arial Narrow" w:cs="Arial"/>
          <w:sz w:val="22"/>
          <w:szCs w:val="22"/>
        </w:rPr>
        <w:t xml:space="preserve"> </w:t>
      </w:r>
      <w:hyperlink r:id="rId18">
        <w:r w:rsidR="00BA3D28" w:rsidRPr="00443DDA">
          <w:rPr>
            <w:rFonts w:ascii="Arial Narrow" w:hAnsi="Arial Narrow" w:cs="Arial"/>
            <w:sz w:val="22"/>
            <w:szCs w:val="22"/>
          </w:rPr>
          <w:t xml:space="preserve">del decreto legislativo succitato </w:t>
        </w:r>
      </w:hyperlink>
      <w:r w:rsidRPr="00443DDA">
        <w:rPr>
          <w:rFonts w:ascii="Arial Narrow" w:hAnsi="Arial Narrow" w:cs="Arial"/>
          <w:sz w:val="22"/>
          <w:szCs w:val="22"/>
        </w:rPr>
        <w:t>che attesta la conformità al piano e la ragionevole capacità di adempimento del contratto.</w:t>
      </w:r>
    </w:p>
    <w:p w14:paraId="5939B730" w14:textId="17FEDB8E" w:rsidR="00497B90" w:rsidRPr="00F16BBD" w:rsidRDefault="00497B90" w:rsidP="008E74FB">
      <w:pPr>
        <w:pStyle w:val="Titolo1"/>
        <w:tabs>
          <w:tab w:val="left" w:pos="9639"/>
        </w:tabs>
        <w:autoSpaceDE/>
        <w:autoSpaceDN/>
        <w:spacing w:line="276" w:lineRule="auto"/>
        <w:ind w:left="0"/>
        <w:jc w:val="both"/>
        <w:rPr>
          <w:rFonts w:ascii="Arial Narrow" w:hAnsi="Arial Narrow" w:cs="Arial"/>
          <w:sz w:val="22"/>
          <w:szCs w:val="22"/>
        </w:rPr>
      </w:pPr>
      <w:bookmarkStart w:id="1902" w:name="_Toc162011483"/>
      <w:r>
        <w:rPr>
          <w:rFonts w:ascii="Arial Narrow" w:hAnsi="Arial Narrow" w:cs="Arial"/>
          <w:sz w:val="22"/>
          <w:szCs w:val="22"/>
        </w:rPr>
        <w:lastRenderedPageBreak/>
        <w:t>15.2.</w:t>
      </w:r>
      <w:r w:rsidRPr="00F16BBD">
        <w:rPr>
          <w:rFonts w:ascii="Arial Narrow" w:hAnsi="Arial Narrow" w:cs="Arial"/>
          <w:sz w:val="22"/>
          <w:szCs w:val="22"/>
        </w:rPr>
        <w:t>1 Dichiarazioni in caso di sottoposizione a sequestro/confisca</w:t>
      </w:r>
      <w:bookmarkEnd w:id="1902"/>
      <w:r w:rsidRPr="00F16BBD">
        <w:rPr>
          <w:rFonts w:ascii="Arial Narrow" w:hAnsi="Arial Narrow" w:cs="Arial"/>
          <w:sz w:val="22"/>
          <w:szCs w:val="22"/>
        </w:rPr>
        <w:t xml:space="preserve"> </w:t>
      </w:r>
    </w:p>
    <w:p w14:paraId="0F58B711" w14:textId="5BF33815" w:rsidR="00497B90" w:rsidRPr="00443DDA" w:rsidRDefault="00497B90" w:rsidP="008E74FB">
      <w:pPr>
        <w:pStyle w:val="Corpotesto"/>
        <w:tabs>
          <w:tab w:val="left" w:pos="9639"/>
        </w:tabs>
        <w:spacing w:before="0" w:line="276" w:lineRule="auto"/>
        <w:ind w:left="0"/>
        <w:rPr>
          <w:rFonts w:ascii="Arial Narrow" w:hAnsi="Arial Narrow" w:cs="Arial"/>
          <w:sz w:val="22"/>
          <w:szCs w:val="22"/>
        </w:rPr>
      </w:pPr>
      <w:r w:rsidRPr="00F16BBD">
        <w:rPr>
          <w:rFonts w:ascii="Arial Narrow" w:hAnsi="Arial Narrow" w:cs="Arial"/>
          <w:sz w:val="22"/>
          <w:szCs w:val="22"/>
        </w:rPr>
        <w:t xml:space="preserve">In caso di sottoposizione a sequestro o confisca ai sensi dell'articolo 240-bis del codice penale o degli articoli 20 e 24 del decreto legislativo 6 settembre 2011, n. 159, e affidamento a custode o amministratore giudiziario o finanziario, il concorrente dichiara ai sensi degli articoli 46 e 47 del decreto del Presidente della Repubblica n. 445/2000 gli estremi </w:t>
      </w:r>
      <w:r w:rsidR="00EA5CBA" w:rsidRPr="00F16BBD">
        <w:rPr>
          <w:rFonts w:ascii="Arial Narrow" w:hAnsi="Arial Narrow" w:cs="Arial"/>
          <w:sz w:val="22"/>
          <w:szCs w:val="22"/>
        </w:rPr>
        <w:t>del relativo</w:t>
      </w:r>
      <w:r w:rsidRPr="00F16BBD">
        <w:rPr>
          <w:rFonts w:ascii="Arial Narrow" w:hAnsi="Arial Narrow" w:cs="Arial"/>
          <w:sz w:val="22"/>
          <w:szCs w:val="22"/>
        </w:rPr>
        <w:t xml:space="preserve"> provvedimento.</w:t>
      </w:r>
    </w:p>
    <w:p w14:paraId="212D306C" w14:textId="77777777" w:rsidR="00A51038" w:rsidRPr="00443DDA" w:rsidRDefault="00A51038" w:rsidP="008E74FB">
      <w:pPr>
        <w:pStyle w:val="Corpotesto"/>
        <w:tabs>
          <w:tab w:val="left" w:pos="9639"/>
        </w:tabs>
        <w:spacing w:before="0" w:line="276" w:lineRule="auto"/>
        <w:ind w:left="0"/>
        <w:jc w:val="left"/>
        <w:rPr>
          <w:rFonts w:ascii="Arial Narrow" w:hAnsi="Arial Narrow" w:cs="Arial"/>
          <w:sz w:val="22"/>
          <w:szCs w:val="22"/>
        </w:rPr>
      </w:pPr>
      <w:bookmarkStart w:id="1903" w:name="_Toc139277046"/>
    </w:p>
    <w:p w14:paraId="5DA75388" w14:textId="77777777" w:rsidR="0076366E"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904" w:name="_Toc140929841"/>
      <w:bookmarkStart w:id="1905" w:name="_Ref132054207"/>
      <w:bookmarkStart w:id="1906" w:name="_Toc139549440"/>
      <w:bookmarkStart w:id="1907" w:name="_Toc162011484"/>
      <w:r w:rsidRPr="00443DDA">
        <w:rPr>
          <w:rFonts w:ascii="Arial Narrow" w:hAnsi="Arial Narrow" w:cs="Arial"/>
          <w:sz w:val="22"/>
          <w:szCs w:val="22"/>
        </w:rPr>
        <w:t>Documentazione in caso di avvalimento</w:t>
      </w:r>
      <w:bookmarkEnd w:id="1903"/>
      <w:bookmarkEnd w:id="1904"/>
      <w:bookmarkEnd w:id="1905"/>
      <w:bookmarkEnd w:id="1906"/>
      <w:bookmarkEnd w:id="1907"/>
    </w:p>
    <w:p w14:paraId="3388BE81" w14:textId="75FAFEE2" w:rsidR="00226F92"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L’impresa ausiliaria rende le dichiarazioni sul possesso dei requisiti di ordine generale mediante compilazione dell’apposita sezione del DGUE.</w:t>
      </w:r>
      <w:r w:rsidR="00385AE3" w:rsidRPr="00443DDA">
        <w:rPr>
          <w:rFonts w:ascii="Arial Narrow" w:hAnsi="Arial Narrow" w:cs="Arial"/>
          <w:sz w:val="22"/>
          <w:szCs w:val="22"/>
        </w:rPr>
        <w:t xml:space="preserve"> </w:t>
      </w:r>
      <w:r w:rsidR="00226F92" w:rsidRPr="00050716">
        <w:rPr>
          <w:rFonts w:ascii="Arial Narrow" w:hAnsi="Arial Narrow" w:cs="Arial"/>
          <w:sz w:val="22"/>
          <w:szCs w:val="22"/>
        </w:rPr>
        <w:t>Il concorrente, per ciascuna ausiliaria, allega:</w:t>
      </w:r>
    </w:p>
    <w:p w14:paraId="3B597B63" w14:textId="6932F05B" w:rsidR="00A51038" w:rsidRPr="00443DDA" w:rsidRDefault="00863A08" w:rsidP="008E74FB">
      <w:pPr>
        <w:pStyle w:val="Corpotesto"/>
        <w:numPr>
          <w:ilvl w:val="0"/>
          <w:numId w:val="3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la dichiarazione di avvalimento;</w:t>
      </w:r>
    </w:p>
    <w:p w14:paraId="72DF5057" w14:textId="2E87C303" w:rsidR="00A51038" w:rsidRPr="00443DDA" w:rsidRDefault="00863A08" w:rsidP="008E74FB">
      <w:pPr>
        <w:pStyle w:val="Corpotesto"/>
        <w:numPr>
          <w:ilvl w:val="0"/>
          <w:numId w:val="3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il contratto di avvalimento.</w:t>
      </w:r>
    </w:p>
    <w:p w14:paraId="7C1A0F77" w14:textId="10EA6AEE" w:rsidR="00A51038" w:rsidRDefault="005769DD" w:rsidP="008E74FB">
      <w:pPr>
        <w:pStyle w:val="Corpotesto"/>
        <w:tabs>
          <w:tab w:val="left" w:pos="9639"/>
        </w:tabs>
        <w:spacing w:before="0" w:line="276" w:lineRule="auto"/>
        <w:ind w:left="0"/>
        <w:rPr>
          <w:rFonts w:ascii="Arial Narrow" w:hAnsi="Arial Narrow" w:cs="Arial"/>
          <w:sz w:val="22"/>
          <w:szCs w:val="22"/>
        </w:rPr>
      </w:pPr>
      <w:r w:rsidRPr="005769DD">
        <w:rPr>
          <w:rFonts w:ascii="Arial Narrow" w:hAnsi="Arial Narrow" w:cs="Arial"/>
          <w:sz w:val="22"/>
          <w:szCs w:val="22"/>
        </w:rPr>
        <w:t>Nel caso di avvalimento finalizzato al miglioramento dell’offerta, il contratto di avvalimento è presentato………………………… [Indicare se il contratto deve essere presentato nell’offerta tecnica o nella domanda amministrativa].</w:t>
      </w:r>
    </w:p>
    <w:p w14:paraId="6A9CE9B3" w14:textId="77777777" w:rsidR="005769DD" w:rsidRPr="00443DDA" w:rsidRDefault="005769DD" w:rsidP="008E74FB">
      <w:pPr>
        <w:pStyle w:val="Corpotesto"/>
        <w:tabs>
          <w:tab w:val="left" w:pos="9639"/>
        </w:tabs>
        <w:spacing w:before="0" w:line="276" w:lineRule="auto"/>
        <w:ind w:left="0"/>
        <w:rPr>
          <w:rFonts w:ascii="Arial Narrow" w:hAnsi="Arial Narrow" w:cs="Arial"/>
          <w:sz w:val="22"/>
          <w:szCs w:val="22"/>
        </w:rPr>
      </w:pPr>
    </w:p>
    <w:p w14:paraId="65DF6E6F" w14:textId="391113F8" w:rsidR="004F5802"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908" w:name="_Toc140929842"/>
      <w:bookmarkStart w:id="1909" w:name="_Toc139277047"/>
      <w:bookmarkStart w:id="1910" w:name="_Ref498427979"/>
      <w:bookmarkStart w:id="1911" w:name="_Toc139549441"/>
      <w:bookmarkStart w:id="1912" w:name="_Toc162011485"/>
      <w:r w:rsidRPr="00443DDA">
        <w:rPr>
          <w:rFonts w:ascii="Arial Narrow" w:hAnsi="Arial Narrow" w:cs="Arial"/>
          <w:sz w:val="22"/>
          <w:szCs w:val="22"/>
        </w:rPr>
        <w:t>Documentazione ulteriore per i soggetti associati</w:t>
      </w:r>
      <w:bookmarkEnd w:id="1908"/>
      <w:bookmarkEnd w:id="1909"/>
      <w:bookmarkEnd w:id="1910"/>
      <w:bookmarkEnd w:id="1911"/>
      <w:bookmarkEnd w:id="1912"/>
      <w:r w:rsidR="001B4537" w:rsidRPr="00443DDA">
        <w:rPr>
          <w:rFonts w:ascii="Arial Narrow" w:hAnsi="Arial Narrow" w:cs="Arial"/>
          <w:sz w:val="22"/>
          <w:szCs w:val="22"/>
        </w:rPr>
        <w:t xml:space="preserve"> </w:t>
      </w:r>
    </w:p>
    <w:p w14:paraId="479C826C" w14:textId="77777777" w:rsidR="00A51038" w:rsidRPr="00443DDA" w:rsidRDefault="00863A08" w:rsidP="008E74FB">
      <w:pPr>
        <w:pStyle w:val="Corpotesto"/>
        <w:tabs>
          <w:tab w:val="left" w:pos="9639"/>
        </w:tabs>
        <w:spacing w:before="0" w:line="276" w:lineRule="auto"/>
        <w:ind w:left="0"/>
        <w:rPr>
          <w:rFonts w:ascii="Arial Narrow" w:hAnsi="Arial Narrow" w:cs="Arial"/>
          <w:b/>
          <w:sz w:val="22"/>
          <w:szCs w:val="22"/>
        </w:rPr>
      </w:pPr>
      <w:r w:rsidRPr="00443DDA">
        <w:rPr>
          <w:rFonts w:ascii="Arial Narrow" w:hAnsi="Arial Narrow" w:cs="Arial"/>
          <w:b/>
          <w:sz w:val="22"/>
          <w:szCs w:val="22"/>
        </w:rPr>
        <w:t>Per i raggruppamenti temporanei già costituiti</w:t>
      </w:r>
    </w:p>
    <w:p w14:paraId="5A444ADD" w14:textId="77777777" w:rsidR="00A51038" w:rsidRPr="00443DDA" w:rsidRDefault="00863A08" w:rsidP="008E74FB">
      <w:pPr>
        <w:pStyle w:val="Corpotesto"/>
        <w:numPr>
          <w:ilvl w:val="0"/>
          <w:numId w:val="33"/>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copia del mandato collettivo irrevocabile con rappresentanza conferito alla mandataria per atto pubblico o scrittura privata autenticata;</w:t>
      </w:r>
    </w:p>
    <w:p w14:paraId="08F8F421" w14:textId="63F34217" w:rsidR="00A51038" w:rsidRPr="00443DDA" w:rsidRDefault="00863A08" w:rsidP="008E74FB">
      <w:pPr>
        <w:pStyle w:val="Corpotesto"/>
        <w:numPr>
          <w:ilvl w:val="0"/>
          <w:numId w:val="33"/>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dichiarazione delle parti dei lavori, ovvero della percentuale in caso di lavori indivisibili, che saranno eseguite dai singoli operatori economici riuniti o consorziati;</w:t>
      </w:r>
    </w:p>
    <w:p w14:paraId="51BA426C" w14:textId="77777777" w:rsidR="00A51038" w:rsidRPr="00443DDA" w:rsidRDefault="00863A08" w:rsidP="008E74FB">
      <w:pPr>
        <w:pStyle w:val="Corpotesto"/>
        <w:tabs>
          <w:tab w:val="left" w:pos="9639"/>
        </w:tabs>
        <w:spacing w:before="0" w:line="276" w:lineRule="auto"/>
        <w:ind w:left="0"/>
        <w:rPr>
          <w:rFonts w:ascii="Arial Narrow" w:hAnsi="Arial Narrow" w:cs="Arial"/>
          <w:b/>
          <w:sz w:val="22"/>
          <w:szCs w:val="22"/>
        </w:rPr>
      </w:pPr>
      <w:r w:rsidRPr="00443DDA">
        <w:rPr>
          <w:rFonts w:ascii="Arial Narrow" w:hAnsi="Arial Narrow" w:cs="Arial"/>
          <w:b/>
          <w:sz w:val="22"/>
          <w:szCs w:val="22"/>
        </w:rPr>
        <w:t>Per i consorzi ordinari o GEIE già costituiti</w:t>
      </w:r>
    </w:p>
    <w:p w14:paraId="7192F80E" w14:textId="77777777" w:rsidR="00A51038" w:rsidRPr="00443DDA" w:rsidRDefault="00863A08" w:rsidP="008E74FB">
      <w:pPr>
        <w:pStyle w:val="Corpotesto"/>
        <w:numPr>
          <w:ilvl w:val="0"/>
          <w:numId w:val="33"/>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copia dell’atto costitutivo e dello statuto del consorzio o GEIE, con indicazione del soggetto designato quale capofila;</w:t>
      </w:r>
    </w:p>
    <w:p w14:paraId="2E433496" w14:textId="5B3E0F26" w:rsidR="00A51038" w:rsidRPr="00443DDA" w:rsidRDefault="00863A08" w:rsidP="008E74FB">
      <w:pPr>
        <w:pStyle w:val="Corpotesto"/>
        <w:numPr>
          <w:ilvl w:val="0"/>
          <w:numId w:val="33"/>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dichiarazione sottoscritta delle parti dei lavori, ovvero della percentuale in caso di lavori indivisibili, che saranno eseguite dai singoli operatori economici consorziati.</w:t>
      </w:r>
    </w:p>
    <w:p w14:paraId="63452FF0" w14:textId="77777777" w:rsidR="00A51038" w:rsidRPr="00443DDA" w:rsidRDefault="00863A08" w:rsidP="008E74FB">
      <w:pPr>
        <w:pStyle w:val="Corpotesto"/>
        <w:tabs>
          <w:tab w:val="left" w:pos="9639"/>
        </w:tabs>
        <w:spacing w:before="0" w:line="276" w:lineRule="auto"/>
        <w:ind w:left="0"/>
        <w:rPr>
          <w:rFonts w:ascii="Arial Narrow" w:hAnsi="Arial Narrow" w:cs="Arial"/>
          <w:b/>
          <w:sz w:val="22"/>
          <w:szCs w:val="22"/>
        </w:rPr>
      </w:pPr>
      <w:r w:rsidRPr="00443DDA">
        <w:rPr>
          <w:rFonts w:ascii="Arial Narrow" w:hAnsi="Arial Narrow" w:cs="Arial"/>
          <w:b/>
          <w:sz w:val="22"/>
          <w:szCs w:val="22"/>
        </w:rPr>
        <w:t>Per i raggruppamenti temporanei o consorzi ordinari o GEIE non ancora costituiti</w:t>
      </w:r>
    </w:p>
    <w:p w14:paraId="704CF508" w14:textId="77777777" w:rsidR="00A51038" w:rsidRPr="00443DDA" w:rsidRDefault="00863A08" w:rsidP="008E74FB">
      <w:pPr>
        <w:pStyle w:val="Corpotesto"/>
        <w:numPr>
          <w:ilvl w:val="0"/>
          <w:numId w:val="33"/>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dichiarazione rese da ciascun concorrente, attestante:</w:t>
      </w:r>
    </w:p>
    <w:p w14:paraId="536134DB" w14:textId="77777777" w:rsidR="00A51038" w:rsidRPr="00443DDA" w:rsidRDefault="00863A08" w:rsidP="008E74FB">
      <w:pPr>
        <w:pStyle w:val="Paragrafoelenco"/>
        <w:numPr>
          <w:ilvl w:val="2"/>
          <w:numId w:val="2"/>
        </w:numPr>
        <w:tabs>
          <w:tab w:val="left" w:pos="928"/>
          <w:tab w:val="left" w:pos="9639"/>
        </w:tabs>
        <w:spacing w:before="0" w:line="276" w:lineRule="auto"/>
        <w:ind w:right="3" w:hanging="284"/>
        <w:rPr>
          <w:rFonts w:ascii="Arial Narrow" w:hAnsi="Arial Narrow" w:cs="Arial"/>
        </w:rPr>
      </w:pPr>
      <w:r w:rsidRPr="00443DDA">
        <w:rPr>
          <w:rFonts w:ascii="Arial Narrow" w:hAnsi="Arial Narrow" w:cs="Arial"/>
        </w:rPr>
        <w:t>a</w:t>
      </w:r>
      <w:r w:rsidRPr="00443DDA">
        <w:rPr>
          <w:rFonts w:ascii="Arial Narrow" w:hAnsi="Arial Narrow" w:cs="Arial"/>
          <w:spacing w:val="13"/>
        </w:rPr>
        <w:t xml:space="preserve"> </w:t>
      </w:r>
      <w:r w:rsidRPr="00443DDA">
        <w:rPr>
          <w:rFonts w:ascii="Arial Narrow" w:hAnsi="Arial Narrow" w:cs="Arial"/>
        </w:rPr>
        <w:t>quale</w:t>
      </w:r>
      <w:r w:rsidRPr="00443DDA">
        <w:rPr>
          <w:rFonts w:ascii="Arial Narrow" w:hAnsi="Arial Narrow" w:cs="Arial"/>
          <w:spacing w:val="13"/>
        </w:rPr>
        <w:t xml:space="preserve"> </w:t>
      </w:r>
      <w:r w:rsidRPr="00443DDA">
        <w:rPr>
          <w:rFonts w:ascii="Arial Narrow" w:hAnsi="Arial Narrow" w:cs="Arial"/>
        </w:rPr>
        <w:t>operatore</w:t>
      </w:r>
      <w:r w:rsidRPr="00443DDA">
        <w:rPr>
          <w:rFonts w:ascii="Arial Narrow" w:hAnsi="Arial Narrow" w:cs="Arial"/>
          <w:spacing w:val="14"/>
        </w:rPr>
        <w:t xml:space="preserve"> </w:t>
      </w:r>
      <w:r w:rsidRPr="00443DDA">
        <w:rPr>
          <w:rFonts w:ascii="Arial Narrow" w:hAnsi="Arial Narrow" w:cs="Arial"/>
        </w:rPr>
        <w:t>economico,</w:t>
      </w:r>
      <w:r w:rsidRPr="00443DDA">
        <w:rPr>
          <w:rFonts w:ascii="Arial Narrow" w:hAnsi="Arial Narrow" w:cs="Arial"/>
          <w:spacing w:val="13"/>
        </w:rPr>
        <w:t xml:space="preserve"> </w:t>
      </w:r>
      <w:r w:rsidRPr="00443DDA">
        <w:rPr>
          <w:rFonts w:ascii="Arial Narrow" w:hAnsi="Arial Narrow" w:cs="Arial"/>
        </w:rPr>
        <w:t>in</w:t>
      </w:r>
      <w:r w:rsidRPr="00443DDA">
        <w:rPr>
          <w:rFonts w:ascii="Arial Narrow" w:hAnsi="Arial Narrow" w:cs="Arial"/>
          <w:spacing w:val="14"/>
        </w:rPr>
        <w:t xml:space="preserve"> </w:t>
      </w:r>
      <w:r w:rsidRPr="00443DDA">
        <w:rPr>
          <w:rFonts w:ascii="Arial Narrow" w:hAnsi="Arial Narrow" w:cs="Arial"/>
        </w:rPr>
        <w:t>caso</w:t>
      </w:r>
      <w:r w:rsidRPr="00443DDA">
        <w:rPr>
          <w:rFonts w:ascii="Arial Narrow" w:hAnsi="Arial Narrow" w:cs="Arial"/>
          <w:spacing w:val="13"/>
        </w:rPr>
        <w:t xml:space="preserve"> </w:t>
      </w:r>
      <w:r w:rsidRPr="00443DDA">
        <w:rPr>
          <w:rFonts w:ascii="Arial Narrow" w:hAnsi="Arial Narrow" w:cs="Arial"/>
        </w:rPr>
        <w:t>di</w:t>
      </w:r>
      <w:r w:rsidRPr="00443DDA">
        <w:rPr>
          <w:rFonts w:ascii="Arial Narrow" w:hAnsi="Arial Narrow" w:cs="Arial"/>
          <w:spacing w:val="14"/>
        </w:rPr>
        <w:t xml:space="preserve"> </w:t>
      </w:r>
      <w:r w:rsidRPr="00443DDA">
        <w:rPr>
          <w:rFonts w:ascii="Arial Narrow" w:hAnsi="Arial Narrow" w:cs="Arial"/>
        </w:rPr>
        <w:t>aggiudicazione,</w:t>
      </w:r>
      <w:r w:rsidRPr="00443DDA">
        <w:rPr>
          <w:rFonts w:ascii="Arial Narrow" w:hAnsi="Arial Narrow" w:cs="Arial"/>
          <w:spacing w:val="13"/>
        </w:rPr>
        <w:t xml:space="preserve"> </w:t>
      </w:r>
      <w:r w:rsidRPr="00443DDA">
        <w:rPr>
          <w:rFonts w:ascii="Arial Narrow" w:hAnsi="Arial Narrow" w:cs="Arial"/>
        </w:rPr>
        <w:t>sarà</w:t>
      </w:r>
      <w:r w:rsidRPr="00443DDA">
        <w:rPr>
          <w:rFonts w:ascii="Arial Narrow" w:hAnsi="Arial Narrow" w:cs="Arial"/>
          <w:spacing w:val="13"/>
        </w:rPr>
        <w:t xml:space="preserve"> </w:t>
      </w:r>
      <w:r w:rsidRPr="00443DDA">
        <w:rPr>
          <w:rFonts w:ascii="Arial Narrow" w:hAnsi="Arial Narrow" w:cs="Arial"/>
        </w:rPr>
        <w:t>conferito</w:t>
      </w:r>
      <w:r w:rsidRPr="00443DDA">
        <w:rPr>
          <w:rFonts w:ascii="Arial Narrow" w:hAnsi="Arial Narrow" w:cs="Arial"/>
          <w:spacing w:val="13"/>
        </w:rPr>
        <w:t xml:space="preserve"> </w:t>
      </w:r>
      <w:r w:rsidRPr="00443DDA">
        <w:rPr>
          <w:rFonts w:ascii="Arial Narrow" w:hAnsi="Arial Narrow" w:cs="Arial"/>
        </w:rPr>
        <w:t>mandato</w:t>
      </w:r>
      <w:r w:rsidRPr="00443DDA">
        <w:rPr>
          <w:rFonts w:ascii="Arial Narrow" w:hAnsi="Arial Narrow" w:cs="Arial"/>
          <w:spacing w:val="13"/>
        </w:rPr>
        <w:t xml:space="preserve"> </w:t>
      </w:r>
      <w:r w:rsidRPr="00443DDA">
        <w:rPr>
          <w:rFonts w:ascii="Arial Narrow" w:hAnsi="Arial Narrow" w:cs="Arial"/>
        </w:rPr>
        <w:t>speciale</w:t>
      </w:r>
      <w:r w:rsidRPr="00443DDA">
        <w:rPr>
          <w:rFonts w:ascii="Arial Narrow" w:hAnsi="Arial Narrow" w:cs="Arial"/>
          <w:spacing w:val="14"/>
        </w:rPr>
        <w:t xml:space="preserve"> </w:t>
      </w:r>
      <w:r w:rsidRPr="00443DDA">
        <w:rPr>
          <w:rFonts w:ascii="Arial Narrow" w:hAnsi="Arial Narrow" w:cs="Arial"/>
        </w:rPr>
        <w:t>con</w:t>
      </w:r>
      <w:r w:rsidRPr="00443DDA">
        <w:rPr>
          <w:rFonts w:ascii="Arial Narrow" w:hAnsi="Arial Narrow" w:cs="Arial"/>
          <w:spacing w:val="-57"/>
        </w:rPr>
        <w:t xml:space="preserve"> </w:t>
      </w:r>
      <w:r w:rsidRPr="00443DDA">
        <w:rPr>
          <w:rFonts w:ascii="Arial Narrow" w:hAnsi="Arial Narrow" w:cs="Arial"/>
        </w:rPr>
        <w:t>rappresentanza</w:t>
      </w:r>
      <w:r w:rsidRPr="00443DDA">
        <w:rPr>
          <w:rFonts w:ascii="Arial Narrow" w:hAnsi="Arial Narrow" w:cs="Arial"/>
          <w:spacing w:val="-3"/>
        </w:rPr>
        <w:t xml:space="preserve"> </w:t>
      </w:r>
      <w:r w:rsidRPr="00443DDA">
        <w:rPr>
          <w:rFonts w:ascii="Arial Narrow" w:hAnsi="Arial Narrow" w:cs="Arial"/>
        </w:rPr>
        <w:t>o</w:t>
      </w:r>
      <w:r w:rsidRPr="00443DDA">
        <w:rPr>
          <w:rFonts w:ascii="Arial Narrow" w:hAnsi="Arial Narrow" w:cs="Arial"/>
          <w:spacing w:val="-2"/>
        </w:rPr>
        <w:t xml:space="preserve"> </w:t>
      </w:r>
      <w:r w:rsidRPr="00443DDA">
        <w:rPr>
          <w:rFonts w:ascii="Arial Narrow" w:hAnsi="Arial Narrow" w:cs="Arial"/>
        </w:rPr>
        <w:t>funzioni</w:t>
      </w:r>
      <w:r w:rsidRPr="00443DDA">
        <w:rPr>
          <w:rFonts w:ascii="Arial Narrow" w:hAnsi="Arial Narrow" w:cs="Arial"/>
          <w:spacing w:val="-1"/>
        </w:rPr>
        <w:t xml:space="preserve"> </w:t>
      </w:r>
      <w:r w:rsidRPr="00443DDA">
        <w:rPr>
          <w:rFonts w:ascii="Arial Narrow" w:hAnsi="Arial Narrow" w:cs="Arial"/>
        </w:rPr>
        <w:t>di</w:t>
      </w:r>
      <w:r w:rsidRPr="00443DDA">
        <w:rPr>
          <w:rFonts w:ascii="Arial Narrow" w:hAnsi="Arial Narrow" w:cs="Arial"/>
          <w:spacing w:val="-1"/>
        </w:rPr>
        <w:t xml:space="preserve"> </w:t>
      </w:r>
      <w:r w:rsidRPr="00443DDA">
        <w:rPr>
          <w:rFonts w:ascii="Arial Narrow" w:hAnsi="Arial Narrow" w:cs="Arial"/>
        </w:rPr>
        <w:t>capogruppo;</w:t>
      </w:r>
    </w:p>
    <w:p w14:paraId="5335A6A0" w14:textId="76D80289" w:rsidR="00A51038" w:rsidRPr="00443DDA" w:rsidRDefault="00863A08" w:rsidP="008E74FB">
      <w:pPr>
        <w:pStyle w:val="Paragrafoelenco"/>
        <w:numPr>
          <w:ilvl w:val="2"/>
          <w:numId w:val="2"/>
        </w:numPr>
        <w:tabs>
          <w:tab w:val="left" w:pos="928"/>
          <w:tab w:val="left" w:pos="9639"/>
        </w:tabs>
        <w:spacing w:before="0" w:line="276" w:lineRule="auto"/>
        <w:ind w:right="3" w:hanging="284"/>
        <w:rPr>
          <w:rFonts w:ascii="Arial Narrow" w:hAnsi="Arial Narrow" w:cs="Arial"/>
        </w:rPr>
      </w:pPr>
      <w:r w:rsidRPr="00443DDA">
        <w:rPr>
          <w:rFonts w:ascii="Arial Narrow" w:hAnsi="Arial Narrow" w:cs="Arial"/>
        </w:rPr>
        <w:t>l’impegno, in caso di aggiudicazione, ad uniformarsi alla disciplina vigente con riguardo ai raggruppamenti temporanei o consorzi o GEIE ai sensi dell’art. 68 del Codice, conferendo mandato collettivo speciale con rappresentanza all’impresa qualificata come mandataria che stipulerà il contratto in nome e per conto delle mandanti/consorziate;</w:t>
      </w:r>
    </w:p>
    <w:p w14:paraId="4C4625A3" w14:textId="30DB271C" w:rsidR="00A51038" w:rsidRPr="00443DDA" w:rsidRDefault="00863A08" w:rsidP="008E74FB">
      <w:pPr>
        <w:pStyle w:val="Paragrafoelenco"/>
        <w:numPr>
          <w:ilvl w:val="2"/>
          <w:numId w:val="2"/>
        </w:numPr>
        <w:tabs>
          <w:tab w:val="left" w:pos="928"/>
          <w:tab w:val="left" w:pos="9639"/>
        </w:tabs>
        <w:spacing w:before="0" w:line="276" w:lineRule="auto"/>
        <w:ind w:right="3" w:hanging="284"/>
        <w:rPr>
          <w:rFonts w:ascii="Arial Narrow" w:hAnsi="Arial Narrow" w:cs="Arial"/>
        </w:rPr>
      </w:pPr>
      <w:r w:rsidRPr="00443DDA">
        <w:rPr>
          <w:rFonts w:ascii="Arial Narrow" w:hAnsi="Arial Narrow" w:cs="Arial"/>
        </w:rPr>
        <w:t>le parti dei lavori, ovvero la percentuale in caso di lavori indivisibili, che saranno eseguite dai singoli</w:t>
      </w:r>
      <w:r w:rsidRPr="00443DDA">
        <w:rPr>
          <w:rFonts w:ascii="Arial Narrow" w:hAnsi="Arial Narrow" w:cs="Arial"/>
          <w:spacing w:val="1"/>
        </w:rPr>
        <w:t xml:space="preserve"> </w:t>
      </w:r>
      <w:r w:rsidRPr="00443DDA">
        <w:rPr>
          <w:rFonts w:ascii="Arial Narrow" w:hAnsi="Arial Narrow" w:cs="Arial"/>
        </w:rPr>
        <w:t>operatori</w:t>
      </w:r>
      <w:r w:rsidRPr="00443DDA">
        <w:rPr>
          <w:rFonts w:ascii="Arial Narrow" w:hAnsi="Arial Narrow" w:cs="Arial"/>
          <w:spacing w:val="-2"/>
        </w:rPr>
        <w:t xml:space="preserve"> </w:t>
      </w:r>
      <w:r w:rsidRPr="00443DDA">
        <w:rPr>
          <w:rFonts w:ascii="Arial Narrow" w:hAnsi="Arial Narrow" w:cs="Arial"/>
        </w:rPr>
        <w:t>economici</w:t>
      </w:r>
      <w:r w:rsidRPr="00443DDA">
        <w:rPr>
          <w:rFonts w:ascii="Arial Narrow" w:hAnsi="Arial Narrow" w:cs="Arial"/>
          <w:spacing w:val="-2"/>
        </w:rPr>
        <w:t xml:space="preserve"> </w:t>
      </w:r>
      <w:r w:rsidRPr="00443DDA">
        <w:rPr>
          <w:rFonts w:ascii="Arial Narrow" w:hAnsi="Arial Narrow" w:cs="Arial"/>
        </w:rPr>
        <w:t>riuniti</w:t>
      </w:r>
      <w:r w:rsidRPr="00443DDA">
        <w:rPr>
          <w:rFonts w:ascii="Arial Narrow" w:hAnsi="Arial Narrow" w:cs="Arial"/>
          <w:spacing w:val="-1"/>
        </w:rPr>
        <w:t xml:space="preserve"> </w:t>
      </w:r>
      <w:r w:rsidRPr="00443DDA">
        <w:rPr>
          <w:rFonts w:ascii="Arial Narrow" w:hAnsi="Arial Narrow" w:cs="Arial"/>
        </w:rPr>
        <w:t>o</w:t>
      </w:r>
      <w:r w:rsidRPr="00443DDA">
        <w:rPr>
          <w:rFonts w:ascii="Arial Narrow" w:hAnsi="Arial Narrow" w:cs="Arial"/>
          <w:spacing w:val="-3"/>
        </w:rPr>
        <w:t xml:space="preserve"> </w:t>
      </w:r>
      <w:r w:rsidRPr="00443DDA">
        <w:rPr>
          <w:rFonts w:ascii="Arial Narrow" w:hAnsi="Arial Narrow" w:cs="Arial"/>
        </w:rPr>
        <w:t>consorziati;</w:t>
      </w:r>
    </w:p>
    <w:p w14:paraId="3A1EAC11" w14:textId="77777777" w:rsidR="00A51038" w:rsidRPr="00443DDA" w:rsidRDefault="00863A08" w:rsidP="008E74FB">
      <w:pPr>
        <w:pStyle w:val="Corpotesto"/>
        <w:tabs>
          <w:tab w:val="left" w:pos="9639"/>
        </w:tabs>
        <w:spacing w:before="0" w:line="276" w:lineRule="auto"/>
        <w:ind w:left="0"/>
        <w:rPr>
          <w:rFonts w:ascii="Arial Narrow" w:hAnsi="Arial Narrow" w:cs="Arial"/>
          <w:b/>
          <w:sz w:val="22"/>
          <w:szCs w:val="22"/>
        </w:rPr>
      </w:pPr>
      <w:r w:rsidRPr="00443DDA">
        <w:rPr>
          <w:rFonts w:ascii="Arial Narrow" w:hAnsi="Arial Narrow" w:cs="Arial"/>
          <w:b/>
          <w:sz w:val="22"/>
          <w:szCs w:val="22"/>
        </w:rPr>
        <w:t>Per le aggregazioni di retisti: se la rete è dotata di un organo comune con potere di rappresentanza e</w:t>
      </w:r>
      <w:r w:rsidR="004F5802" w:rsidRPr="00443DDA">
        <w:rPr>
          <w:rFonts w:ascii="Arial Narrow" w:hAnsi="Arial Narrow" w:cs="Arial"/>
          <w:b/>
          <w:sz w:val="22"/>
          <w:szCs w:val="22"/>
        </w:rPr>
        <w:t xml:space="preserve"> </w:t>
      </w:r>
      <w:r w:rsidRPr="00443DDA">
        <w:rPr>
          <w:rFonts w:ascii="Arial Narrow" w:hAnsi="Arial Narrow" w:cs="Arial"/>
          <w:b/>
          <w:sz w:val="22"/>
          <w:szCs w:val="22"/>
        </w:rPr>
        <w:t xml:space="preserve"> soggettività giuridica</w:t>
      </w:r>
    </w:p>
    <w:p w14:paraId="45BBD773" w14:textId="1B02AD22" w:rsidR="00A51038" w:rsidRPr="00443DDA" w:rsidRDefault="00863A08" w:rsidP="008E74FB">
      <w:pPr>
        <w:pStyle w:val="Corpotesto"/>
        <w:numPr>
          <w:ilvl w:val="0"/>
          <w:numId w:val="33"/>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copia del contratto di rete, con indicazione dell’organo comune che agisce in rappresentanza della rete;</w:t>
      </w:r>
    </w:p>
    <w:p w14:paraId="5245375C" w14:textId="77777777" w:rsidR="00A51038" w:rsidRPr="00443DDA" w:rsidRDefault="00863A08" w:rsidP="008E74FB">
      <w:pPr>
        <w:pStyle w:val="Corpotesto"/>
        <w:numPr>
          <w:ilvl w:val="0"/>
          <w:numId w:val="33"/>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dichiarazione che indichi per quali imprese la rete concorre;</w:t>
      </w:r>
    </w:p>
    <w:p w14:paraId="4469A36E" w14:textId="7D6385CE" w:rsidR="00A51038" w:rsidRPr="00443DDA" w:rsidRDefault="00863A08" w:rsidP="008E74FB">
      <w:pPr>
        <w:pStyle w:val="Corpotesto"/>
        <w:numPr>
          <w:ilvl w:val="0"/>
          <w:numId w:val="33"/>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dichiarazione sottoscritta con firma digitale delle parti dei lavori, ovvero della percentuale in caso di lavori indivisibili, che saranno eseguite dai singoli operatori economici aggregati in rete.</w:t>
      </w:r>
    </w:p>
    <w:p w14:paraId="23AF9917"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b/>
          <w:sz w:val="22"/>
          <w:szCs w:val="22"/>
        </w:rPr>
        <w:t>Per le aggregazioni di retisti: se la rete è dotata di un organo comune con potere di rappresentanza ma</w:t>
      </w:r>
      <w:r w:rsidR="004F5802" w:rsidRPr="00443DDA">
        <w:rPr>
          <w:rFonts w:ascii="Arial Narrow" w:hAnsi="Arial Narrow" w:cs="Arial"/>
          <w:b/>
          <w:sz w:val="22"/>
          <w:szCs w:val="22"/>
        </w:rPr>
        <w:t xml:space="preserve"> </w:t>
      </w:r>
      <w:r w:rsidRPr="00443DDA">
        <w:rPr>
          <w:rFonts w:ascii="Arial Narrow" w:hAnsi="Arial Narrow" w:cs="Arial"/>
          <w:b/>
          <w:sz w:val="22"/>
          <w:szCs w:val="22"/>
        </w:rPr>
        <w:t xml:space="preserve"> è priva di soggettività giuridica</w:t>
      </w:r>
    </w:p>
    <w:p w14:paraId="2290D0F0" w14:textId="77777777" w:rsidR="00A51038" w:rsidRPr="00443DDA" w:rsidRDefault="00863A08" w:rsidP="008E74FB">
      <w:pPr>
        <w:pStyle w:val="Corpotesto"/>
        <w:numPr>
          <w:ilvl w:val="0"/>
          <w:numId w:val="33"/>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copia del contratto di rete;</w:t>
      </w:r>
    </w:p>
    <w:p w14:paraId="28AC48E7" w14:textId="77777777" w:rsidR="00A51038" w:rsidRPr="00443DDA" w:rsidRDefault="00863A08" w:rsidP="008E74FB">
      <w:pPr>
        <w:pStyle w:val="Corpotesto"/>
        <w:numPr>
          <w:ilvl w:val="0"/>
          <w:numId w:val="33"/>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copia del mandato collettivo irrevocabile con rappresentanza conferito all’organo comune;</w:t>
      </w:r>
    </w:p>
    <w:p w14:paraId="747584DB" w14:textId="3E032731" w:rsidR="00A51038" w:rsidRPr="00443DDA" w:rsidRDefault="00863A08" w:rsidP="008E74FB">
      <w:pPr>
        <w:pStyle w:val="Corpotesto"/>
        <w:numPr>
          <w:ilvl w:val="0"/>
          <w:numId w:val="33"/>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dichiarazione delle parti dei lavori, ovvero della percentuale in caso di lavori indivisibili, che saranno eseguite dai singoli operatori economici aggregati in rete.</w:t>
      </w:r>
    </w:p>
    <w:p w14:paraId="5B76B593" w14:textId="1A03675B" w:rsidR="00A51038" w:rsidRPr="00443DDA" w:rsidRDefault="00863A08" w:rsidP="008E74FB">
      <w:pPr>
        <w:pStyle w:val="Corpotesto"/>
        <w:tabs>
          <w:tab w:val="left" w:pos="9639"/>
        </w:tabs>
        <w:spacing w:before="0" w:line="276" w:lineRule="auto"/>
        <w:ind w:left="0"/>
        <w:rPr>
          <w:rFonts w:ascii="Arial Narrow" w:hAnsi="Arial Narrow" w:cs="Arial"/>
          <w:b/>
          <w:sz w:val="22"/>
          <w:szCs w:val="22"/>
        </w:rPr>
      </w:pPr>
      <w:r w:rsidRPr="00443DDA">
        <w:rPr>
          <w:rFonts w:ascii="Arial Narrow" w:hAnsi="Arial Narrow" w:cs="Arial"/>
          <w:b/>
          <w:sz w:val="22"/>
          <w:szCs w:val="22"/>
        </w:rPr>
        <w:lastRenderedPageBreak/>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7420B785" w14:textId="0FA0DEC2" w:rsidR="00A51038" w:rsidRPr="00443DDA" w:rsidRDefault="00863A08" w:rsidP="008E74FB">
      <w:pPr>
        <w:pStyle w:val="Paragrafoelenco"/>
        <w:numPr>
          <w:ilvl w:val="0"/>
          <w:numId w:val="3"/>
        </w:numPr>
        <w:tabs>
          <w:tab w:val="left" w:pos="505"/>
          <w:tab w:val="left" w:pos="9639"/>
        </w:tabs>
        <w:spacing w:before="0" w:line="276" w:lineRule="auto"/>
        <w:rPr>
          <w:rFonts w:ascii="Arial Narrow" w:hAnsi="Arial Narrow" w:cs="Arial"/>
        </w:rPr>
      </w:pPr>
      <w:r w:rsidRPr="00443DDA">
        <w:rPr>
          <w:rFonts w:ascii="Arial Narrow" w:hAnsi="Arial Narrow" w:cs="Arial"/>
          <w:b/>
        </w:rPr>
        <w:t>in</w:t>
      </w:r>
      <w:r w:rsidRPr="00443DDA">
        <w:rPr>
          <w:rFonts w:ascii="Arial Narrow" w:hAnsi="Arial Narrow" w:cs="Arial"/>
          <w:b/>
          <w:spacing w:val="-1"/>
        </w:rPr>
        <w:t xml:space="preserve"> </w:t>
      </w:r>
      <w:r w:rsidRPr="00443DDA">
        <w:rPr>
          <w:rFonts w:ascii="Arial Narrow" w:hAnsi="Arial Narrow" w:cs="Arial"/>
          <w:b/>
        </w:rPr>
        <w:t>caso</w:t>
      </w:r>
      <w:r w:rsidRPr="00443DDA">
        <w:rPr>
          <w:rFonts w:ascii="Arial Narrow" w:hAnsi="Arial Narrow" w:cs="Arial"/>
          <w:b/>
          <w:spacing w:val="1"/>
        </w:rPr>
        <w:t xml:space="preserve"> </w:t>
      </w:r>
      <w:r w:rsidRPr="00443DDA">
        <w:rPr>
          <w:rFonts w:ascii="Arial Narrow" w:hAnsi="Arial Narrow" w:cs="Arial"/>
          <w:b/>
        </w:rPr>
        <w:t>di RTI</w:t>
      </w:r>
      <w:r w:rsidRPr="00443DDA">
        <w:rPr>
          <w:rFonts w:ascii="Arial Narrow" w:hAnsi="Arial Narrow" w:cs="Arial"/>
          <w:b/>
          <w:spacing w:val="1"/>
        </w:rPr>
        <w:t xml:space="preserve"> </w:t>
      </w:r>
      <w:r w:rsidRPr="00443DDA">
        <w:rPr>
          <w:rFonts w:ascii="Arial Narrow" w:hAnsi="Arial Narrow" w:cs="Arial"/>
          <w:b/>
        </w:rPr>
        <w:t>costituito</w:t>
      </w:r>
      <w:r w:rsidRPr="00443DDA">
        <w:rPr>
          <w:rFonts w:ascii="Arial Narrow" w:hAnsi="Arial Narrow" w:cs="Arial"/>
        </w:rPr>
        <w:t>:</w:t>
      </w:r>
    </w:p>
    <w:p w14:paraId="262D5178" w14:textId="77777777" w:rsidR="00A51038" w:rsidRPr="00443DDA" w:rsidRDefault="00863A08" w:rsidP="008E74FB">
      <w:pPr>
        <w:pStyle w:val="Corpotesto"/>
        <w:numPr>
          <w:ilvl w:val="0"/>
          <w:numId w:val="34"/>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copia del contratto di rete;</w:t>
      </w:r>
    </w:p>
    <w:p w14:paraId="339B2EA7" w14:textId="77777777" w:rsidR="00A51038" w:rsidRPr="00443DDA" w:rsidRDefault="00863A08" w:rsidP="008E74FB">
      <w:pPr>
        <w:pStyle w:val="Corpotesto"/>
        <w:numPr>
          <w:ilvl w:val="0"/>
          <w:numId w:val="34"/>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copia del mandato collettivo irrevocabile con rappresentanza conferito alla mandataria;</w:t>
      </w:r>
    </w:p>
    <w:p w14:paraId="63599023" w14:textId="0337AA5A" w:rsidR="00A51038" w:rsidRPr="00443DDA" w:rsidRDefault="00863A08" w:rsidP="008E74FB">
      <w:pPr>
        <w:pStyle w:val="Corpotesto"/>
        <w:numPr>
          <w:ilvl w:val="0"/>
          <w:numId w:val="34"/>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dichiarazione delle parti dei lavori, ovvero della percentuale in caso di lavori indivisibili, che saranno eseguite dai singoli operatori economici aggregati in rete</w:t>
      </w:r>
      <w:r w:rsidR="004F5802" w:rsidRPr="00443DDA">
        <w:rPr>
          <w:rFonts w:ascii="Arial Narrow" w:hAnsi="Arial Narrow" w:cs="Arial"/>
          <w:sz w:val="22"/>
          <w:szCs w:val="22"/>
        </w:rPr>
        <w:t>.</w:t>
      </w:r>
    </w:p>
    <w:p w14:paraId="7DFB75E3" w14:textId="4D3AC4A8" w:rsidR="00A51038" w:rsidRPr="00443DDA" w:rsidRDefault="00863A08" w:rsidP="008E74FB">
      <w:pPr>
        <w:pStyle w:val="Paragrafoelenco"/>
        <w:numPr>
          <w:ilvl w:val="0"/>
          <w:numId w:val="3"/>
        </w:numPr>
        <w:tabs>
          <w:tab w:val="left" w:pos="505"/>
          <w:tab w:val="left" w:pos="9639"/>
        </w:tabs>
        <w:spacing w:before="0" w:line="276" w:lineRule="auto"/>
        <w:rPr>
          <w:rFonts w:ascii="Arial Narrow" w:hAnsi="Arial Narrow" w:cs="Arial"/>
          <w:b/>
        </w:rPr>
      </w:pPr>
      <w:r w:rsidRPr="00443DDA">
        <w:rPr>
          <w:rFonts w:ascii="Arial Narrow" w:hAnsi="Arial Narrow" w:cs="Arial"/>
          <w:b/>
        </w:rPr>
        <w:t>in caso di RTI costituendo:</w:t>
      </w:r>
    </w:p>
    <w:p w14:paraId="32E68A3D" w14:textId="77777777" w:rsidR="00A51038" w:rsidRPr="00443DDA" w:rsidRDefault="00863A08" w:rsidP="008E74FB">
      <w:pPr>
        <w:pStyle w:val="Corpotesto"/>
        <w:numPr>
          <w:ilvl w:val="0"/>
          <w:numId w:val="34"/>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copia del contratto di rete;</w:t>
      </w:r>
    </w:p>
    <w:p w14:paraId="51521AE7" w14:textId="77777777" w:rsidR="00A51038" w:rsidRPr="00443DDA" w:rsidRDefault="00863A08" w:rsidP="008E74FB">
      <w:pPr>
        <w:pStyle w:val="Corpotesto"/>
        <w:numPr>
          <w:ilvl w:val="0"/>
          <w:numId w:val="34"/>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dichiarazioni, rese da ciascun concorrente aderente all’aggregazione di rete, attestanti:</w:t>
      </w:r>
    </w:p>
    <w:p w14:paraId="55DEFA77" w14:textId="77777777" w:rsidR="00A51038" w:rsidRPr="00443DDA" w:rsidRDefault="00863A08" w:rsidP="008E74FB">
      <w:pPr>
        <w:pStyle w:val="Paragrafoelenco"/>
        <w:numPr>
          <w:ilvl w:val="2"/>
          <w:numId w:val="35"/>
        </w:numPr>
        <w:tabs>
          <w:tab w:val="left" w:pos="928"/>
          <w:tab w:val="left" w:pos="9639"/>
        </w:tabs>
        <w:spacing w:before="0" w:line="276" w:lineRule="auto"/>
        <w:ind w:right="3"/>
        <w:rPr>
          <w:rFonts w:ascii="Arial Narrow" w:hAnsi="Arial Narrow" w:cs="Arial"/>
        </w:rPr>
      </w:pPr>
      <w:r w:rsidRPr="00443DDA">
        <w:rPr>
          <w:rFonts w:ascii="Arial Narrow" w:hAnsi="Arial Narrow" w:cs="Arial"/>
        </w:rPr>
        <w:t>a quale concorrente, in caso di aggiudicazione, sarà conferito mandato speciale con rappresentanza o funzioni di capogruppo;</w:t>
      </w:r>
    </w:p>
    <w:p w14:paraId="663B8C4F" w14:textId="77777777" w:rsidR="00A51038" w:rsidRPr="00443DDA" w:rsidRDefault="00863A08" w:rsidP="008E74FB">
      <w:pPr>
        <w:pStyle w:val="Paragrafoelenco"/>
        <w:numPr>
          <w:ilvl w:val="2"/>
          <w:numId w:val="35"/>
        </w:numPr>
        <w:tabs>
          <w:tab w:val="left" w:pos="928"/>
          <w:tab w:val="left" w:pos="9639"/>
        </w:tabs>
        <w:spacing w:before="0" w:line="276" w:lineRule="auto"/>
        <w:ind w:right="3" w:hanging="284"/>
        <w:rPr>
          <w:rFonts w:ascii="Arial Narrow" w:hAnsi="Arial Narrow" w:cs="Arial"/>
        </w:rPr>
      </w:pPr>
      <w:r w:rsidRPr="00443DDA">
        <w:rPr>
          <w:rFonts w:ascii="Arial Narrow" w:hAnsi="Arial Narrow" w:cs="Arial"/>
        </w:rPr>
        <w:t>l’impegno, in caso di aggiudicazione, ad uniformarsi alla disciplina vigente in materia di raggruppamenti</w:t>
      </w:r>
      <w:r w:rsidR="004F5802" w:rsidRPr="00443DDA">
        <w:rPr>
          <w:rFonts w:ascii="Arial Narrow" w:hAnsi="Arial Narrow" w:cs="Arial"/>
        </w:rPr>
        <w:t xml:space="preserve"> </w:t>
      </w:r>
      <w:r w:rsidRPr="00443DDA">
        <w:rPr>
          <w:rFonts w:ascii="Arial Narrow" w:hAnsi="Arial Narrow" w:cs="Arial"/>
        </w:rPr>
        <w:t>temporanei;</w:t>
      </w:r>
    </w:p>
    <w:p w14:paraId="6A4B192F" w14:textId="2F1A0EF7" w:rsidR="00050716" w:rsidRPr="005769DD" w:rsidRDefault="00863A08" w:rsidP="008E74FB">
      <w:pPr>
        <w:pStyle w:val="Paragrafoelenco"/>
        <w:numPr>
          <w:ilvl w:val="2"/>
          <w:numId w:val="35"/>
        </w:numPr>
        <w:tabs>
          <w:tab w:val="left" w:pos="928"/>
          <w:tab w:val="left" w:pos="9639"/>
        </w:tabs>
        <w:spacing w:before="0" w:line="276" w:lineRule="auto"/>
        <w:ind w:right="3" w:hanging="284"/>
        <w:rPr>
          <w:rFonts w:ascii="Arial Narrow" w:hAnsi="Arial Narrow" w:cs="Arial"/>
        </w:rPr>
      </w:pPr>
      <w:r w:rsidRPr="00443DDA">
        <w:rPr>
          <w:rFonts w:ascii="Arial Narrow" w:hAnsi="Arial Narrow" w:cs="Arial"/>
        </w:rPr>
        <w:t>le parti dei lavori, ovvero la percentuale in caso di lavori indivisibili, che saranno eseguite dai singoli operatori economici aggregati in rete.</w:t>
      </w:r>
    </w:p>
    <w:p w14:paraId="06069E00" w14:textId="77777777" w:rsidR="00C30745" w:rsidRPr="00443DDA" w:rsidRDefault="00C30745" w:rsidP="008E74FB">
      <w:pPr>
        <w:pStyle w:val="Corpotesto"/>
        <w:tabs>
          <w:tab w:val="left" w:pos="9639"/>
        </w:tabs>
        <w:spacing w:before="0" w:line="276" w:lineRule="auto"/>
        <w:ind w:left="0"/>
        <w:jc w:val="left"/>
        <w:rPr>
          <w:rFonts w:ascii="Arial Narrow" w:hAnsi="Arial Narrow" w:cs="Arial"/>
          <w:sz w:val="22"/>
          <w:szCs w:val="22"/>
        </w:rPr>
      </w:pPr>
    </w:p>
    <w:p w14:paraId="7AB9CF5D" w14:textId="77777777" w:rsidR="0076366E" w:rsidRPr="00443DDA"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913" w:name="_bookmark16"/>
      <w:bookmarkEnd w:id="1913"/>
      <w:r w:rsidRPr="00443DDA">
        <w:rPr>
          <w:rFonts w:ascii="Arial Narrow" w:hAnsi="Arial Narrow" w:cs="Arial"/>
          <w:sz w:val="22"/>
          <w:szCs w:val="22"/>
        </w:rPr>
        <w:t xml:space="preserve"> </w:t>
      </w:r>
      <w:bookmarkStart w:id="1914" w:name="_Toc140929843"/>
      <w:bookmarkStart w:id="1915" w:name="_Toc162011486"/>
      <w:r w:rsidRPr="00443DDA">
        <w:rPr>
          <w:rFonts w:ascii="Arial Narrow" w:hAnsi="Arial Narrow" w:cs="Arial"/>
          <w:sz w:val="22"/>
          <w:szCs w:val="22"/>
        </w:rPr>
        <w:t>Misure di prevenzione della corruzione</w:t>
      </w:r>
      <w:bookmarkEnd w:id="1914"/>
      <w:bookmarkEnd w:id="1915"/>
    </w:p>
    <w:p w14:paraId="45551DBE" w14:textId="77777777" w:rsidR="00A80AF3" w:rsidRPr="00443DDA" w:rsidRDefault="00A80AF3"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Ai sensi dell’articolo 5 del vigente “</w:t>
      </w:r>
      <w:r w:rsidRPr="00443DDA">
        <w:rPr>
          <w:rFonts w:ascii="Arial Narrow" w:hAnsi="Arial Narrow" w:cs="Arial"/>
          <w:i/>
          <w:sz w:val="22"/>
          <w:szCs w:val="22"/>
        </w:rPr>
        <w:t>Accordo per l’esercizio dei compiti di alta sorveglianza e di garanzia della correttezza e della trasparenza delle procedure connesse alla ricostruzione pubblica post sisma</w:t>
      </w:r>
      <w:r w:rsidRPr="00443DDA">
        <w:rPr>
          <w:rFonts w:ascii="Arial Narrow" w:hAnsi="Arial Narrow" w:cs="Arial"/>
          <w:sz w:val="22"/>
          <w:szCs w:val="22"/>
        </w:rPr>
        <w:t>”, al presente appalto si applicano le seguenti clausole:</w:t>
      </w:r>
    </w:p>
    <w:p w14:paraId="6D62DEB5"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L’appaltatore ovvero l’impresa subcontraente si impegnano a dare comunicazione tempestiva all’ANAC e all’Autorità Giudiziaria di tentativi di concussione che si siano, in qualsiasi modo, manifestati nei confronti dell’imprenditore, degli organi sociali, dei dirigenti di impresa, anche riconducibili alla “filiera delle imprese”. Il predetto adempimento ha natura essenziale ai fini della esecuzione del contratto e il relativo inadempimento potrà dare luogo alla risoluzione espressa del contratto stesso, ai sensi dell’art. 1456 c.c., ogni qualvolta nei confronti di pubblici amministratori che abbiano esercitato funzioni relative all’affidamento, alla stipula e all’esecuzione del contratto sia stata disposta misura cautelare o sia intervenuto rinvio a giudizio per il delitto previsto dall’art. 317 c.p.;</w:t>
      </w:r>
    </w:p>
    <w:p w14:paraId="0506BA0C"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Il soggetto che espleta la procedura, o l’appaltatore in caso di stipula di subcontratto, valutano l’attivazione della clausola risolutiva espressa di cui all’art. 1456 c.c., quando nei confronti dei soggetti di cui all’art. 94, commi 3 e 4, d.lgs. 36/2023, dei dirigenti dell’impresa con funzioni specifiche relative all’affidamento, alla stipula e all’esecuzione del contratto e dei soggetti di cui all’art. 20 del d.lgs. 231/2007 (titolare effettivo), sia stata disposta misura cautelare o sia intervenuto rinvio a giudizio per il delitto di cui all’art. 321 c.p. in relazione agli artt. 318 c.p., 319 c.p., 319-bis c.p., 320 c.p., nonché per i delitti di cui agli artt. 319- quater, comma 2, 322, 322-bis, comma 2, 346-bis, comma 2, 353 e 353-bis c.p.;</w:t>
      </w:r>
    </w:p>
    <w:p w14:paraId="6E1C0E3C"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Nei casi di cui alle lett. a) e b) del precedente paragrafo l’esercizio della potestà risolutoria da parte del soggetto che espleta la procedura ovvero dell’impresa contraente è subordinato alla previa intesa con l’Autorità; a tal fine, l’Anac, avuta comunicazione della volontà di avvalersi della clausola risolutiva espressa di cui all’art. 1456 c.c., potrà valutare se, in alternativa all’ipotesi risolutoria, ricorrano i presupposti per la prosecuzione del rapporto contrattuale alle condizioni di cui all’art. 32 del decreto legge 90/2014, convertito dalla L. 114/2014.</w:t>
      </w:r>
    </w:p>
    <w:p w14:paraId="527FB14B" w14:textId="451DEEFF" w:rsidR="00A80AF3" w:rsidRPr="00443DDA" w:rsidRDefault="00A80AF3"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Restano, altresì, ferme le disposizioni e le prescrizioni di cui al Protocollo quadro di legalità sottoscritto in data 26/07/2017 dal Commissario straordinario del Governo, dalla Struttura di Missione e dalla Centrale Unica di</w:t>
      </w:r>
      <w:r w:rsidR="009E32CC">
        <w:rPr>
          <w:rFonts w:ascii="Arial Narrow" w:hAnsi="Arial Narrow" w:cs="Arial"/>
          <w:sz w:val="22"/>
          <w:szCs w:val="22"/>
        </w:rPr>
        <w:t xml:space="preserve"> </w:t>
      </w:r>
      <w:r w:rsidRPr="00443DDA">
        <w:rPr>
          <w:rFonts w:ascii="Arial Narrow" w:hAnsi="Arial Narrow" w:cs="Arial"/>
          <w:sz w:val="22"/>
          <w:szCs w:val="22"/>
        </w:rPr>
        <w:t xml:space="preserve">Committenza INVITALIA Spa, che l’operatore economico affidatario, con la partecipazione alla procedura di gara, assume l’obbligo di osservare e far osservare ai propri subcontraenti e fornitori facenti parte della “filiera delle imprese”, </w:t>
      </w:r>
      <w:bookmarkStart w:id="1916" w:name="_Hlk160713367"/>
      <w:r w:rsidRPr="00443DDA">
        <w:rPr>
          <w:rFonts w:ascii="Arial Narrow" w:hAnsi="Arial Narrow" w:cs="Arial"/>
          <w:sz w:val="22"/>
          <w:szCs w:val="22"/>
        </w:rPr>
        <w:t>i cui contenuti sono qui di seguito riprodotti.</w:t>
      </w:r>
    </w:p>
    <w:p w14:paraId="07C17ACB" w14:textId="7318D0F8"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Obbligo del rispetto di tutte le parti del Protocollo, fino al completamento e approvazione del s</w:t>
      </w:r>
      <w:r w:rsidR="003E59C7" w:rsidRPr="00443DDA">
        <w:rPr>
          <w:rFonts w:ascii="Arial Narrow" w:hAnsi="Arial Narrow" w:cs="Arial"/>
          <w:sz w:val="22"/>
          <w:szCs w:val="22"/>
        </w:rPr>
        <w:t>ervizio</w:t>
      </w:r>
      <w:r w:rsidRPr="00443DDA">
        <w:rPr>
          <w:rFonts w:ascii="Arial Narrow" w:hAnsi="Arial Narrow" w:cs="Arial"/>
          <w:sz w:val="22"/>
          <w:szCs w:val="22"/>
        </w:rPr>
        <w:t xml:space="preserve"> prestato, in quanto compatibili con il presente affidamento.</w:t>
      </w:r>
    </w:p>
    <w:p w14:paraId="5351B504" w14:textId="10860CBA" w:rsidR="00A80AF3" w:rsidRPr="005F592C"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lastRenderedPageBreak/>
        <w:t>Obbligo di fornire alla Stazione appaltante i dati relativi ai subcontraenti interessati, a qualunque titolo,</w:t>
      </w:r>
      <w:r w:rsidR="005F592C">
        <w:rPr>
          <w:rFonts w:ascii="Arial Narrow" w:hAnsi="Arial Narrow" w:cs="Arial"/>
          <w:sz w:val="22"/>
          <w:szCs w:val="22"/>
        </w:rPr>
        <w:t xml:space="preserve"> </w:t>
      </w:r>
      <w:r w:rsidRPr="005F592C">
        <w:rPr>
          <w:rFonts w:ascii="Arial Narrow" w:hAnsi="Arial Narrow" w:cs="Arial"/>
          <w:sz w:val="22"/>
          <w:szCs w:val="22"/>
        </w:rPr>
        <w:t>all’esecuzione del contratto (art. 1 comma 3).</w:t>
      </w:r>
    </w:p>
    <w:p w14:paraId="009A4D79"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3A9AC777"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5EE2F606"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19" w:history="1">
        <w:r w:rsidRPr="00443DDA">
          <w:rPr>
            <w:rFonts w:ascii="Arial Narrow" w:hAnsi="Arial Narrow" w:cs="Arial"/>
            <w:sz w:val="22"/>
            <w:szCs w:val="22"/>
          </w:rPr>
          <w:t xml:space="preserve">c.c. </w:t>
        </w:r>
      </w:hyperlink>
      <w:r w:rsidRPr="00443DDA">
        <w:rPr>
          <w:rFonts w:ascii="Arial Narrow" w:hAnsi="Arial Narrow" w:cs="Arial"/>
          <w:sz w:val="22"/>
          <w:szCs w:val="22"/>
        </w:rPr>
        <w:t>o la revoca dell’autorizzazione al subcontratto per le violazioni previste dall’art. 8, paragrafo 1.3 del Protocollo.</w:t>
      </w:r>
    </w:p>
    <w:p w14:paraId="2D4EEFA5" w14:textId="77777777" w:rsidR="002B107C"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r w:rsidR="002B107C" w:rsidRPr="00443DDA">
        <w:rPr>
          <w:rFonts w:ascii="Arial Narrow" w:hAnsi="Arial Narrow" w:cs="Arial"/>
          <w:sz w:val="22"/>
          <w:szCs w:val="22"/>
        </w:rPr>
        <w:t>d.l</w:t>
      </w:r>
      <w:r w:rsidRPr="00443DDA">
        <w:rPr>
          <w:rFonts w:ascii="Arial Narrow" w:hAnsi="Arial Narrow" w:cs="Arial"/>
          <w:sz w:val="22"/>
          <w:szCs w:val="22"/>
        </w:rPr>
        <w:t>gs. n. 159 del 2011 (art. 2 comma 4 e 5).</w:t>
      </w:r>
    </w:p>
    <w:p w14:paraId="2ECC8C46" w14:textId="7D329BB1"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Obbligo di iscrizione nell’anagrafe/elenco antimafia previsti per l’esecuzione del presente affidamento (art. 3</w:t>
      </w:r>
      <w:r w:rsidR="002B107C" w:rsidRPr="00443DDA">
        <w:rPr>
          <w:rFonts w:ascii="Arial Narrow" w:hAnsi="Arial Narrow" w:cs="Arial"/>
          <w:sz w:val="22"/>
          <w:szCs w:val="22"/>
        </w:rPr>
        <w:t xml:space="preserve"> </w:t>
      </w:r>
      <w:r w:rsidRPr="00443DDA">
        <w:rPr>
          <w:rFonts w:ascii="Arial Narrow" w:hAnsi="Arial Narrow" w:cs="Arial"/>
          <w:sz w:val="22"/>
          <w:szCs w:val="22"/>
        </w:rPr>
        <w:t>comma 1).</w:t>
      </w:r>
    </w:p>
    <w:p w14:paraId="782E367D"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1FED4A2E"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6D43886C"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52D57C89"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510D4F22" w14:textId="6C045315" w:rsidR="009E32CC" w:rsidRPr="005769DD" w:rsidRDefault="009E32CC" w:rsidP="008E74FB">
      <w:pPr>
        <w:pStyle w:val="Corpotesto"/>
        <w:numPr>
          <w:ilvl w:val="0"/>
          <w:numId w:val="42"/>
        </w:numPr>
        <w:tabs>
          <w:tab w:val="left" w:pos="9639"/>
        </w:tabs>
        <w:spacing w:before="0" w:line="276" w:lineRule="auto"/>
        <w:rPr>
          <w:rFonts w:ascii="Arial Narrow" w:hAnsi="Arial Narrow" w:cs="Arial"/>
          <w:sz w:val="22"/>
          <w:szCs w:val="22"/>
        </w:rPr>
      </w:pPr>
      <w:r w:rsidRPr="005769DD">
        <w:rPr>
          <w:rFonts w:ascii="Arial Narrow" w:hAnsi="Arial Narrow" w:cs="Arial"/>
          <w:sz w:val="22"/>
          <w:szCs w:val="22"/>
        </w:rPr>
        <w:t>Impegno, in caso di stipula di subcontratto, di valutare l’attivazione della clausola risolutiva espressa di cui all’art. 1456 c.c., quando nei confronti dei soggetti di cui all’art. 94, commi 3 e 4, d.lgs. 36/2023, dei dirigenti dell’impresa con funzioni specifiche relative all’affidamento, alla stipula e all’esecuzione del contratto e dei soggetti di cui all’art. 20 del d.lgs. 231/2007 (titolare effettivo), sia stata disposta misura cautelare o sia intervenuto rinvio a giudizio per il delitto di cui all’art. 321 c.p. in relazione agli artt. 318 c.p., 319 c.p., 319-bis c.p., 320 c.p., nonché per i delitti di cui agli artt. 319- quater, comma 2, 322, 322-bis, comma 2, 346-bis, comma 2, 353 e 353-bis c.p.».</w:t>
      </w:r>
    </w:p>
    <w:p w14:paraId="1827A511" w14:textId="4A12DF4C"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 xml:space="preserve">Impegno a denunciare all’Autorità Giudiziaria o agli organi di Polizia Giudiziaria ogni tentativo di estorsione, ogni illecita richiesta di denaro, di prestazioni o di altra utilità (quali pressioni per assumere personale o affidare lavorazioni, </w:t>
      </w:r>
      <w:r w:rsidRPr="00443DDA">
        <w:rPr>
          <w:rFonts w:ascii="Arial Narrow" w:hAnsi="Arial Narrow" w:cs="Arial"/>
          <w:sz w:val="22"/>
          <w:szCs w:val="22"/>
        </w:rPr>
        <w:lastRenderedPageBreak/>
        <w:t>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43F437FF"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Obbligo di assumere a proprio carico gli oneri derivanti dal rispetto degli accordi/protocolli promossi e stipulati in materia di sicurezza nonché di repressione della criminalità (art. 6 comma 2 lett. a).</w:t>
      </w:r>
    </w:p>
    <w:p w14:paraId="0B14FBAB"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3F079448"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Obbligo di inserire nei subcontratti stipulati con i propri subcontraenti una clausola che subordini sospensivamente l'accettazione e, quindi, l'efficacia della cessione dei crediti effettuata nei confronti di soggetti diversi da quelli indicati nell'articolo 106, comma 13, del decreto legislativo n. 50 del 2016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20D05ABC"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decreto-legislativo n. 276 del 2003,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7435AA32"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Impegno a mettere a disposizione dell’ente aggiudicatario i dati relativi alla forza lavoro presente in cantiere, specificando, per ciascuna unità, la qualifica professionale (art. 7 comma 2 lett. a).</w:t>
      </w:r>
    </w:p>
    <w:p w14:paraId="49CF4071"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2EE807B1"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D.P.R. n. 445 del 2000 (art. 7 comma 2 lett. c).</w:t>
      </w:r>
    </w:p>
    <w:p w14:paraId="167BE692" w14:textId="77777777" w:rsidR="00A80AF3" w:rsidRPr="00443DDA" w:rsidRDefault="00A80AF3" w:rsidP="008E74FB">
      <w:pPr>
        <w:pStyle w:val="Corpotesto"/>
        <w:numPr>
          <w:ilvl w:val="0"/>
          <w:numId w:val="42"/>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Accettazione espressa del fatto che l’inosservanza di tutti gli obblighi previsti nel Protocollo e applicabili potranno essere sanzionati ai sensi dell’art. 8 del Protocollo medesimo.</w:t>
      </w:r>
    </w:p>
    <w:bookmarkEnd w:id="1916"/>
    <w:p w14:paraId="56CE84CF" w14:textId="77777777" w:rsidR="004F5802" w:rsidRPr="00443DDA" w:rsidRDefault="004F5802" w:rsidP="008E74FB">
      <w:pPr>
        <w:widowControl/>
        <w:tabs>
          <w:tab w:val="left" w:pos="9639"/>
        </w:tabs>
        <w:adjustRightInd w:val="0"/>
        <w:spacing w:line="276" w:lineRule="auto"/>
        <w:jc w:val="both"/>
        <w:rPr>
          <w:rFonts w:ascii="Arial Narrow" w:hAnsi="Arial Narrow" w:cs="Arial"/>
        </w:rPr>
      </w:pPr>
    </w:p>
    <w:p w14:paraId="4BC9D6EF" w14:textId="14E24462" w:rsidR="0076366E" w:rsidRPr="00443DDA" w:rsidRDefault="00265581"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917" w:name="_Toc139277048"/>
      <w:bookmarkStart w:id="1918" w:name="_Toc140929844"/>
      <w:bookmarkStart w:id="1919" w:name="_Toc139549442"/>
      <w:bookmarkStart w:id="1920" w:name="_Toc162011487"/>
      <w:r w:rsidRPr="00443DDA">
        <w:rPr>
          <w:rFonts w:ascii="Arial Narrow" w:hAnsi="Arial Narrow" w:cs="Arial"/>
          <w:sz w:val="22"/>
          <w:szCs w:val="22"/>
        </w:rPr>
        <w:t>OFFERTA TECNICA</w:t>
      </w:r>
      <w:bookmarkEnd w:id="1917"/>
      <w:bookmarkEnd w:id="1918"/>
      <w:bookmarkEnd w:id="1919"/>
      <w:bookmarkEnd w:id="1920"/>
    </w:p>
    <w:p w14:paraId="19477195" w14:textId="3BD4199A" w:rsidR="00A51038" w:rsidRPr="00443DDA" w:rsidRDefault="00863A08" w:rsidP="008E74FB">
      <w:pPr>
        <w:widowControl/>
        <w:tabs>
          <w:tab w:val="left" w:pos="9639"/>
        </w:tabs>
        <w:adjustRightInd w:val="0"/>
        <w:spacing w:line="276" w:lineRule="auto"/>
        <w:jc w:val="both"/>
        <w:rPr>
          <w:rFonts w:ascii="Arial Narrow" w:hAnsi="Arial Narrow" w:cs="Arial"/>
        </w:rPr>
      </w:pPr>
      <w:bookmarkStart w:id="1921" w:name="_Toc406058382"/>
      <w:bookmarkStart w:id="1922" w:name="_Toc407013507"/>
      <w:bookmarkStart w:id="1923" w:name="_Toc406754183"/>
      <w:bookmarkEnd w:id="1921"/>
      <w:bookmarkEnd w:id="1922"/>
      <w:bookmarkEnd w:id="1923"/>
      <w:r w:rsidRPr="00443DDA">
        <w:rPr>
          <w:rFonts w:ascii="Arial Narrow" w:hAnsi="Arial Narrow" w:cs="Arial"/>
        </w:rPr>
        <w:t xml:space="preserve">L’operatore economico inserisce </w:t>
      </w:r>
      <w:r w:rsidR="0080356C" w:rsidRPr="00443DDA">
        <w:rPr>
          <w:rFonts w:ascii="Arial Narrow" w:hAnsi="Arial Narrow" w:cs="Arial"/>
        </w:rPr>
        <w:t>[</w:t>
      </w:r>
      <w:r w:rsidR="0080356C" w:rsidRPr="00443DDA">
        <w:rPr>
          <w:rFonts w:ascii="Arial Narrow" w:hAnsi="Arial Narrow" w:cs="Arial"/>
          <w:i/>
        </w:rPr>
        <w:t>in caso di gara a lotti inserire: “per ogni singolo lotto”</w:t>
      </w:r>
      <w:r w:rsidR="0080356C" w:rsidRPr="00443DDA">
        <w:rPr>
          <w:rFonts w:ascii="Arial Narrow" w:hAnsi="Arial Narrow" w:cs="Arial"/>
        </w:rPr>
        <w:t xml:space="preserve">] </w:t>
      </w:r>
      <w:r w:rsidRPr="00443DDA">
        <w:rPr>
          <w:rFonts w:ascii="Arial Narrow" w:hAnsi="Arial Narrow" w:cs="Arial"/>
        </w:rPr>
        <w:t>la documentazione relativa all’offerta tecnica nella Piattaforma secondo le</w:t>
      </w:r>
      <w:r w:rsidR="0080356C" w:rsidRPr="00443DDA">
        <w:rPr>
          <w:rFonts w:ascii="Arial Narrow" w:hAnsi="Arial Narrow" w:cs="Arial"/>
        </w:rPr>
        <w:t xml:space="preserve"> seguenti </w:t>
      </w:r>
      <w:r w:rsidRPr="00443DDA">
        <w:rPr>
          <w:rFonts w:ascii="Arial Narrow" w:hAnsi="Arial Narrow" w:cs="Arial"/>
        </w:rPr>
        <w:t xml:space="preserve">modalità </w:t>
      </w:r>
      <w:r w:rsidR="0080356C" w:rsidRPr="00443DDA">
        <w:rPr>
          <w:rFonts w:ascii="Arial Narrow" w:hAnsi="Arial Narrow" w:cs="Arial"/>
        </w:rPr>
        <w:t>… [indicare le modalità],</w:t>
      </w:r>
      <w:r w:rsidRPr="00443DDA">
        <w:rPr>
          <w:rFonts w:ascii="Arial Narrow" w:hAnsi="Arial Narrow" w:cs="Arial"/>
        </w:rPr>
        <w:t xml:space="preserve"> a pena di inammissibilità dell’offerta.</w:t>
      </w:r>
      <w:r w:rsidR="0080356C" w:rsidRPr="00443DDA">
        <w:rPr>
          <w:rFonts w:ascii="Arial Narrow" w:hAnsi="Arial Narrow" w:cs="Arial"/>
        </w:rPr>
        <w:t xml:space="preserve"> L’offerta </w:t>
      </w:r>
      <w:r w:rsidRPr="00443DDA">
        <w:rPr>
          <w:rFonts w:ascii="Arial Narrow" w:hAnsi="Arial Narrow" w:cs="Arial"/>
        </w:rPr>
        <w:t xml:space="preserve">è firmata secondo le modalità previste al precedente </w:t>
      </w:r>
      <w:r w:rsidR="0080356C" w:rsidRPr="00443DDA">
        <w:rPr>
          <w:rFonts w:ascii="Arial Narrow" w:hAnsi="Arial Narrow" w:cs="Arial"/>
        </w:rPr>
        <w:t>punto</w:t>
      </w:r>
      <w:r w:rsidRPr="00443DDA">
        <w:rPr>
          <w:rFonts w:ascii="Arial Narrow" w:hAnsi="Arial Narrow" w:cs="Arial"/>
        </w:rPr>
        <w:t xml:space="preserve"> 15.1 e deve contenere, a pena di esclusione, i seguenti documenti:</w:t>
      </w:r>
    </w:p>
    <w:p w14:paraId="12BC7558" w14:textId="52E6EAE2" w:rsidR="00AF7292" w:rsidRPr="00443DDA" w:rsidRDefault="0080356C" w:rsidP="008E74FB">
      <w:pPr>
        <w:pStyle w:val="Paragrafoelenco"/>
        <w:widowControl/>
        <w:numPr>
          <w:ilvl w:val="3"/>
          <w:numId w:val="14"/>
        </w:numPr>
        <w:tabs>
          <w:tab w:val="left" w:pos="9639"/>
        </w:tabs>
        <w:adjustRightInd w:val="0"/>
        <w:spacing w:before="0" w:line="276" w:lineRule="auto"/>
        <w:ind w:left="567" w:hanging="283"/>
        <w:rPr>
          <w:rFonts w:ascii="Arial Narrow" w:hAnsi="Arial Narrow" w:cs="Arial"/>
        </w:rPr>
      </w:pPr>
      <w:r w:rsidRPr="00443DDA">
        <w:rPr>
          <w:rFonts w:ascii="Arial Narrow" w:hAnsi="Arial Narrow" w:cs="Arial"/>
        </w:rPr>
        <w:t>relazione</w:t>
      </w:r>
      <w:r w:rsidR="00863A08" w:rsidRPr="00443DDA">
        <w:rPr>
          <w:rFonts w:ascii="Arial Narrow" w:hAnsi="Arial Narrow" w:cs="Arial"/>
        </w:rPr>
        <w:t xml:space="preserve"> tecnica</w:t>
      </w:r>
      <w:r w:rsidR="004E65E7" w:rsidRPr="00443DDA">
        <w:rPr>
          <w:rFonts w:ascii="Arial Narrow" w:hAnsi="Arial Narrow" w:cs="Arial"/>
        </w:rPr>
        <w:t xml:space="preserve"> </w:t>
      </w:r>
      <w:r w:rsidR="00AF7292" w:rsidRPr="00443DDA">
        <w:rPr>
          <w:rFonts w:ascii="Arial Narrow" w:hAnsi="Arial Narrow" w:cs="Arial"/>
        </w:rPr>
        <w:t xml:space="preserve">descrittiva della </w:t>
      </w:r>
      <w:r w:rsidR="004E65E7" w:rsidRPr="00443DDA">
        <w:rPr>
          <w:rFonts w:ascii="Arial Narrow" w:hAnsi="Arial Narrow" w:cs="Arial"/>
        </w:rPr>
        <w:t>metodologia di esecuzione dei lavori in appalto</w:t>
      </w:r>
      <w:r w:rsidR="00265581" w:rsidRPr="00443DDA">
        <w:rPr>
          <w:rFonts w:ascii="Arial Narrow" w:hAnsi="Arial Narrow" w:cs="Arial"/>
        </w:rPr>
        <w:t>;</w:t>
      </w:r>
    </w:p>
    <w:p w14:paraId="62EE5F0C" w14:textId="77777777" w:rsidR="00AF7292" w:rsidRPr="00443DDA" w:rsidRDefault="00863A08" w:rsidP="008E74FB">
      <w:pPr>
        <w:pStyle w:val="Paragrafoelenco"/>
        <w:widowControl/>
        <w:numPr>
          <w:ilvl w:val="3"/>
          <w:numId w:val="14"/>
        </w:numPr>
        <w:tabs>
          <w:tab w:val="left" w:pos="9639"/>
        </w:tabs>
        <w:adjustRightInd w:val="0"/>
        <w:spacing w:before="0" w:line="276" w:lineRule="auto"/>
        <w:ind w:left="567" w:hanging="283"/>
        <w:rPr>
          <w:rFonts w:ascii="Arial Narrow" w:hAnsi="Arial Narrow" w:cs="Arial"/>
        </w:rPr>
      </w:pPr>
      <w:r w:rsidRPr="00443DDA">
        <w:rPr>
          <w:rFonts w:ascii="Arial Narrow" w:hAnsi="Arial Narrow" w:cs="Arial"/>
        </w:rPr>
        <w:t>in caso di avvalimento premiale, contratto di avvalimento;</w:t>
      </w:r>
      <w:r w:rsidR="0080356C" w:rsidRPr="00443DDA">
        <w:rPr>
          <w:rFonts w:ascii="Arial Narrow" w:hAnsi="Arial Narrow" w:cs="Arial"/>
        </w:rPr>
        <w:t xml:space="preserve"> </w:t>
      </w:r>
    </w:p>
    <w:p w14:paraId="2A69CC41" w14:textId="7CD5E61E" w:rsidR="0080356C" w:rsidRPr="00443DDA" w:rsidRDefault="00AF7292" w:rsidP="008E74FB">
      <w:pPr>
        <w:pStyle w:val="Paragrafoelenco"/>
        <w:widowControl/>
        <w:numPr>
          <w:ilvl w:val="3"/>
          <w:numId w:val="14"/>
        </w:numPr>
        <w:tabs>
          <w:tab w:val="left" w:pos="9639"/>
        </w:tabs>
        <w:adjustRightInd w:val="0"/>
        <w:spacing w:before="0" w:line="276" w:lineRule="auto"/>
        <w:ind w:left="567" w:hanging="283"/>
        <w:rPr>
          <w:rFonts w:ascii="Arial Narrow" w:hAnsi="Arial Narrow" w:cs="Arial"/>
        </w:rPr>
      </w:pPr>
      <w:r w:rsidRPr="00443DDA">
        <w:rPr>
          <w:rFonts w:ascii="Arial Narrow" w:hAnsi="Arial Narrow" w:cs="Arial"/>
        </w:rPr>
        <w:t>in caso di adozione da parte dell’operatore economico di CCNL</w:t>
      </w:r>
      <w:r w:rsidRPr="00443DDA">
        <w:rPr>
          <w:rFonts w:ascii="Arial Narrow" w:hAnsi="Arial Narrow" w:cs="Arial"/>
          <w:spacing w:val="1"/>
        </w:rPr>
        <w:t xml:space="preserve"> </w:t>
      </w:r>
      <w:r w:rsidRPr="00443DDA">
        <w:rPr>
          <w:rFonts w:ascii="Arial Narrow" w:hAnsi="Arial Narrow" w:cs="Arial"/>
        </w:rPr>
        <w:t>diverso</w:t>
      </w:r>
      <w:r w:rsidRPr="00443DDA">
        <w:rPr>
          <w:rFonts w:ascii="Arial Narrow" w:hAnsi="Arial Narrow" w:cs="Arial"/>
          <w:spacing w:val="1"/>
        </w:rPr>
        <w:t xml:space="preserve"> </w:t>
      </w:r>
      <w:r w:rsidRPr="00443DDA">
        <w:rPr>
          <w:rFonts w:ascii="Arial Narrow" w:hAnsi="Arial Narrow" w:cs="Arial"/>
        </w:rPr>
        <w:t>da</w:t>
      </w:r>
      <w:r w:rsidRPr="00443DDA">
        <w:rPr>
          <w:rFonts w:ascii="Arial Narrow" w:hAnsi="Arial Narrow" w:cs="Arial"/>
          <w:spacing w:val="1"/>
        </w:rPr>
        <w:t xml:space="preserve"> </w:t>
      </w:r>
      <w:r w:rsidRPr="00443DDA">
        <w:rPr>
          <w:rFonts w:ascii="Arial Narrow" w:hAnsi="Arial Narrow" w:cs="Arial"/>
        </w:rPr>
        <w:t>quello</w:t>
      </w:r>
      <w:r w:rsidRPr="00443DDA">
        <w:rPr>
          <w:rFonts w:ascii="Arial Narrow" w:hAnsi="Arial Narrow" w:cs="Arial"/>
          <w:spacing w:val="1"/>
        </w:rPr>
        <w:t xml:space="preserve"> </w:t>
      </w:r>
      <w:r w:rsidRPr="00443DDA">
        <w:rPr>
          <w:rFonts w:ascii="Arial Narrow" w:hAnsi="Arial Narrow" w:cs="Arial"/>
        </w:rPr>
        <w:t>indicato</w:t>
      </w:r>
      <w:r w:rsidRPr="00443DDA">
        <w:rPr>
          <w:rFonts w:ascii="Arial Narrow" w:hAnsi="Arial Narrow" w:cs="Arial"/>
          <w:spacing w:val="1"/>
        </w:rPr>
        <w:t xml:space="preserve"> </w:t>
      </w:r>
      <w:r w:rsidRPr="00443DDA">
        <w:rPr>
          <w:rFonts w:ascii="Arial Narrow" w:hAnsi="Arial Narrow" w:cs="Arial"/>
        </w:rPr>
        <w:t>all’art.</w:t>
      </w:r>
      <w:r w:rsidRPr="00443DDA">
        <w:rPr>
          <w:rFonts w:ascii="Arial Narrow" w:hAnsi="Arial Narrow" w:cs="Arial"/>
          <w:spacing w:val="1"/>
        </w:rPr>
        <w:t xml:space="preserve"> </w:t>
      </w:r>
      <w:r w:rsidRPr="00443DDA">
        <w:rPr>
          <w:rFonts w:ascii="Arial Narrow" w:hAnsi="Arial Narrow" w:cs="Arial"/>
        </w:rPr>
        <w:t>3,</w:t>
      </w:r>
      <w:r w:rsidRPr="00443DDA">
        <w:rPr>
          <w:rFonts w:ascii="Arial Narrow" w:hAnsi="Arial Narrow" w:cs="Arial"/>
          <w:spacing w:val="1"/>
        </w:rPr>
        <w:t xml:space="preserve"> </w:t>
      </w:r>
      <w:r w:rsidRPr="00443DDA">
        <w:rPr>
          <w:rFonts w:ascii="Arial Narrow" w:hAnsi="Arial Narrow" w:cs="Arial"/>
          <w:b/>
        </w:rPr>
        <w:t>dichiarazione</w:t>
      </w:r>
      <w:r w:rsidRPr="00443DDA">
        <w:rPr>
          <w:rFonts w:ascii="Arial Narrow" w:hAnsi="Arial Narrow" w:cs="Arial"/>
          <w:b/>
          <w:spacing w:val="1"/>
        </w:rPr>
        <w:t xml:space="preserve"> </w:t>
      </w:r>
      <w:r w:rsidRPr="00443DDA">
        <w:rPr>
          <w:rFonts w:ascii="Arial Narrow" w:hAnsi="Arial Narrow" w:cs="Arial"/>
          <w:b/>
        </w:rPr>
        <w:t>di</w:t>
      </w:r>
      <w:r w:rsidRPr="00443DDA">
        <w:rPr>
          <w:rFonts w:ascii="Arial Narrow" w:hAnsi="Arial Narrow" w:cs="Arial"/>
          <w:b/>
          <w:spacing w:val="1"/>
        </w:rPr>
        <w:t xml:space="preserve"> </w:t>
      </w:r>
      <w:r w:rsidRPr="00443DDA">
        <w:rPr>
          <w:rFonts w:ascii="Arial Narrow" w:hAnsi="Arial Narrow" w:cs="Arial"/>
          <w:b/>
        </w:rPr>
        <w:t>equivalenza</w:t>
      </w:r>
      <w:r w:rsidRPr="00443DDA">
        <w:rPr>
          <w:rFonts w:ascii="Arial Narrow" w:hAnsi="Arial Narrow" w:cs="Arial"/>
          <w:b/>
          <w:spacing w:val="1"/>
        </w:rPr>
        <w:t xml:space="preserve"> </w:t>
      </w:r>
      <w:r w:rsidRPr="00443DDA">
        <w:rPr>
          <w:rFonts w:ascii="Arial Narrow" w:hAnsi="Arial Narrow" w:cs="Arial"/>
          <w:b/>
        </w:rPr>
        <w:t>delle</w:t>
      </w:r>
      <w:r w:rsidRPr="00443DDA">
        <w:rPr>
          <w:rFonts w:ascii="Arial Narrow" w:hAnsi="Arial Narrow" w:cs="Arial"/>
          <w:b/>
          <w:spacing w:val="1"/>
        </w:rPr>
        <w:t xml:space="preserve"> </w:t>
      </w:r>
      <w:r w:rsidRPr="00443DDA">
        <w:rPr>
          <w:rFonts w:ascii="Arial Narrow" w:hAnsi="Arial Narrow" w:cs="Arial"/>
          <w:b/>
        </w:rPr>
        <w:t>tutele</w:t>
      </w:r>
      <w:r w:rsidRPr="00443DDA">
        <w:rPr>
          <w:rFonts w:ascii="Arial Narrow" w:hAnsi="Arial Narrow" w:cs="Arial"/>
          <w:b/>
          <w:spacing w:val="1"/>
        </w:rPr>
        <w:t xml:space="preserve"> </w:t>
      </w:r>
      <w:r w:rsidRPr="00443DDA">
        <w:rPr>
          <w:rFonts w:ascii="Arial Narrow" w:hAnsi="Arial Narrow" w:cs="Arial"/>
        </w:rPr>
        <w:t>con</w:t>
      </w:r>
      <w:r w:rsidRPr="00443DDA">
        <w:rPr>
          <w:rFonts w:ascii="Arial Narrow" w:hAnsi="Arial Narrow" w:cs="Arial"/>
          <w:spacing w:val="1"/>
        </w:rPr>
        <w:t xml:space="preserve"> </w:t>
      </w:r>
      <w:r w:rsidRPr="00443DDA">
        <w:rPr>
          <w:rFonts w:ascii="Arial Narrow" w:hAnsi="Arial Narrow" w:cs="Arial"/>
          <w:u w:val="single"/>
        </w:rPr>
        <w:t>l’eventuale</w:t>
      </w:r>
      <w:r w:rsidRPr="00443DDA">
        <w:rPr>
          <w:rFonts w:ascii="Arial Narrow" w:hAnsi="Arial Narrow" w:cs="Arial"/>
          <w:spacing w:val="1"/>
        </w:rPr>
        <w:t xml:space="preserve"> </w:t>
      </w:r>
      <w:r w:rsidRPr="00443DDA">
        <w:rPr>
          <w:rFonts w:ascii="Arial Narrow" w:hAnsi="Arial Narrow" w:cs="Arial"/>
          <w:u w:val="single"/>
        </w:rPr>
        <w:t>documentazione</w:t>
      </w:r>
      <w:r w:rsidRPr="00443DDA">
        <w:rPr>
          <w:rFonts w:ascii="Arial Narrow" w:hAnsi="Arial Narrow" w:cs="Arial"/>
          <w:spacing w:val="-4"/>
          <w:u w:val="single"/>
        </w:rPr>
        <w:t xml:space="preserve"> </w:t>
      </w:r>
      <w:r w:rsidRPr="00443DDA">
        <w:rPr>
          <w:rFonts w:ascii="Arial Narrow" w:hAnsi="Arial Narrow" w:cs="Arial"/>
          <w:u w:val="single"/>
        </w:rPr>
        <w:t>probatoria</w:t>
      </w:r>
      <w:r w:rsidRPr="00443DDA">
        <w:rPr>
          <w:rFonts w:ascii="Arial Narrow" w:hAnsi="Arial Narrow" w:cs="Arial"/>
          <w:spacing w:val="-3"/>
          <w:u w:val="single"/>
        </w:rPr>
        <w:t xml:space="preserve"> </w:t>
      </w:r>
      <w:r w:rsidRPr="00443DDA">
        <w:rPr>
          <w:rFonts w:ascii="Arial Narrow" w:hAnsi="Arial Narrow" w:cs="Arial"/>
          <w:u w:val="single"/>
        </w:rPr>
        <w:t>sulla</w:t>
      </w:r>
      <w:r w:rsidRPr="00443DDA">
        <w:rPr>
          <w:rFonts w:ascii="Arial Narrow" w:hAnsi="Arial Narrow" w:cs="Arial"/>
          <w:spacing w:val="-3"/>
          <w:u w:val="single"/>
        </w:rPr>
        <w:t xml:space="preserve"> </w:t>
      </w:r>
      <w:r w:rsidRPr="00443DDA">
        <w:rPr>
          <w:rFonts w:ascii="Arial Narrow" w:hAnsi="Arial Narrow" w:cs="Arial"/>
          <w:u w:val="single"/>
        </w:rPr>
        <w:t>equivalenza</w:t>
      </w:r>
      <w:r w:rsidRPr="00443DDA">
        <w:rPr>
          <w:rFonts w:ascii="Arial Narrow" w:hAnsi="Arial Narrow" w:cs="Arial"/>
          <w:spacing w:val="-4"/>
          <w:u w:val="single"/>
        </w:rPr>
        <w:t xml:space="preserve"> </w:t>
      </w:r>
      <w:r w:rsidRPr="00443DDA">
        <w:rPr>
          <w:rFonts w:ascii="Arial Narrow" w:hAnsi="Arial Narrow" w:cs="Arial"/>
          <w:u w:val="single"/>
        </w:rPr>
        <w:t>del</w:t>
      </w:r>
      <w:r w:rsidRPr="00443DDA">
        <w:rPr>
          <w:rFonts w:ascii="Arial Narrow" w:hAnsi="Arial Narrow" w:cs="Arial"/>
          <w:spacing w:val="-3"/>
          <w:u w:val="single"/>
        </w:rPr>
        <w:t xml:space="preserve"> </w:t>
      </w:r>
      <w:r w:rsidRPr="00443DDA">
        <w:rPr>
          <w:rFonts w:ascii="Arial Narrow" w:hAnsi="Arial Narrow" w:cs="Arial"/>
          <w:u w:val="single"/>
        </w:rPr>
        <w:t>proprio</w:t>
      </w:r>
      <w:r w:rsidRPr="00443DDA">
        <w:rPr>
          <w:rFonts w:ascii="Arial Narrow" w:hAnsi="Arial Narrow" w:cs="Arial"/>
          <w:spacing w:val="-3"/>
          <w:u w:val="single"/>
        </w:rPr>
        <w:t xml:space="preserve"> </w:t>
      </w:r>
      <w:r w:rsidRPr="00443DDA">
        <w:rPr>
          <w:rFonts w:ascii="Arial Narrow" w:hAnsi="Arial Narrow" w:cs="Arial"/>
          <w:u w:val="single"/>
        </w:rPr>
        <w:t>CCNL</w:t>
      </w:r>
      <w:r w:rsidR="002B107C" w:rsidRPr="00443DDA">
        <w:rPr>
          <w:rFonts w:ascii="Arial Narrow" w:hAnsi="Arial Narrow" w:cs="Arial"/>
          <w:u w:val="single"/>
        </w:rPr>
        <w:t>;</w:t>
      </w:r>
    </w:p>
    <w:p w14:paraId="37CDB34E" w14:textId="7A94A4CE" w:rsidR="00AF7292" w:rsidRPr="00DB7FF9" w:rsidRDefault="002B107C" w:rsidP="008E74FB">
      <w:pPr>
        <w:pStyle w:val="Paragrafoelenco"/>
        <w:widowControl/>
        <w:numPr>
          <w:ilvl w:val="3"/>
          <w:numId w:val="14"/>
        </w:numPr>
        <w:tabs>
          <w:tab w:val="left" w:pos="9639"/>
        </w:tabs>
        <w:adjustRightInd w:val="0"/>
        <w:spacing w:before="0" w:line="276" w:lineRule="auto"/>
        <w:ind w:left="567" w:hanging="283"/>
        <w:rPr>
          <w:rFonts w:ascii="Arial Narrow" w:hAnsi="Arial Narrow" w:cs="Arial"/>
        </w:rPr>
      </w:pPr>
      <w:r w:rsidRPr="00443DDA">
        <w:rPr>
          <w:rFonts w:ascii="Arial Narrow" w:hAnsi="Arial Narrow" w:cs="Arial"/>
          <w:i/>
        </w:rPr>
        <w:t>[indicare ulteriori documenti eventualmente richiesti</w:t>
      </w:r>
      <w:r w:rsidR="00E43E9B">
        <w:rPr>
          <w:rFonts w:ascii="Arial Narrow" w:hAnsi="Arial Narrow" w:cs="Arial"/>
          <w:i/>
        </w:rPr>
        <w:t xml:space="preserve"> anche con riferimento a quanto stabilito dall’art. 102 del Codice dei contratti</w:t>
      </w:r>
      <w:r w:rsidRPr="00443DDA">
        <w:rPr>
          <w:rFonts w:ascii="Arial Narrow" w:hAnsi="Arial Narrow" w:cs="Arial"/>
          <w:i/>
        </w:rPr>
        <w:t>].</w:t>
      </w:r>
      <w:r w:rsidRPr="00443DDA">
        <w:rPr>
          <w:rFonts w:ascii="Arial Narrow" w:hAnsi="Arial Narrow" w:cs="Arial"/>
        </w:rPr>
        <w:t xml:space="preserve"> </w:t>
      </w:r>
    </w:p>
    <w:p w14:paraId="2CEDF191" w14:textId="77777777" w:rsidR="002B107C" w:rsidRPr="00443DDA" w:rsidRDefault="00AF7292" w:rsidP="008E74FB">
      <w:pPr>
        <w:tabs>
          <w:tab w:val="left" w:pos="9639"/>
        </w:tabs>
        <w:spacing w:line="276" w:lineRule="auto"/>
        <w:jc w:val="both"/>
        <w:rPr>
          <w:rFonts w:ascii="Arial Narrow" w:hAnsi="Arial Narrow" w:cs="Arial"/>
          <w:i/>
        </w:rPr>
      </w:pPr>
      <w:r w:rsidRPr="00443DDA">
        <w:rPr>
          <w:rFonts w:ascii="Arial Narrow" w:hAnsi="Arial Narrow" w:cs="Arial"/>
        </w:rPr>
        <w:lastRenderedPageBreak/>
        <w:t>La relazione contiene una proposta tecnico-organizzativa che illustra, con riferimento ai criteri e sub-criteri di valutazione indicati al successivo punto</w:t>
      </w:r>
      <w:r w:rsidR="00265581" w:rsidRPr="00443DDA">
        <w:rPr>
          <w:rFonts w:ascii="Arial Narrow" w:hAnsi="Arial Narrow" w:cs="Arial"/>
        </w:rPr>
        <w:t xml:space="preserve"> </w:t>
      </w:r>
      <w:r w:rsidRPr="00443DDA">
        <w:rPr>
          <w:rFonts w:ascii="Arial Narrow" w:hAnsi="Arial Narrow" w:cs="Arial"/>
        </w:rPr>
        <w:t xml:space="preserve">18.1, i seguenti elementi: … </w:t>
      </w:r>
      <w:r w:rsidRPr="00443DDA">
        <w:rPr>
          <w:rFonts w:ascii="Arial Narrow" w:hAnsi="Arial Narrow" w:cs="Arial"/>
          <w:i/>
        </w:rPr>
        <w:t>[specificare, per ogni singolo criterio e sub-criterio di valutazione, gli elementi che il concorrente deve descrivere ai fini della valutazione dell’offerta tecnica, se ritenuto opportuno anche mediante rinvio ad apposito allegato contenente l’indice richiesto per la relazione</w:t>
      </w:r>
      <w:r w:rsidR="002B107C" w:rsidRPr="00443DDA">
        <w:rPr>
          <w:rFonts w:ascii="Arial Narrow" w:hAnsi="Arial Narrow" w:cs="Arial"/>
          <w:i/>
        </w:rPr>
        <w:t xml:space="preserve">] </w:t>
      </w:r>
    </w:p>
    <w:p w14:paraId="4ED2432C" w14:textId="77777777" w:rsidR="00AF7292" w:rsidRPr="00443DDA" w:rsidRDefault="00AF7292" w:rsidP="008E74FB">
      <w:pPr>
        <w:tabs>
          <w:tab w:val="left" w:pos="9639"/>
        </w:tabs>
        <w:spacing w:line="276" w:lineRule="auto"/>
        <w:jc w:val="both"/>
        <w:rPr>
          <w:rFonts w:ascii="Arial Narrow" w:hAnsi="Arial Narrow" w:cs="Arial"/>
        </w:rPr>
      </w:pPr>
      <w:r w:rsidRPr="00443DDA">
        <w:rPr>
          <w:rFonts w:ascii="Arial Narrow" w:hAnsi="Arial Narrow" w:cs="Arial"/>
        </w:rPr>
        <w:t xml:space="preserve">In caso di mancata proposta su uno o più criteri concernenti il valore tecnico, non saranno attribuiti i corrispondenti punteggi relativi al criterio suddetto. </w:t>
      </w:r>
    </w:p>
    <w:p w14:paraId="7367BC75" w14:textId="5853A30A" w:rsidR="00AF7292" w:rsidRPr="00443DDA" w:rsidRDefault="00AF7292" w:rsidP="008E74FB">
      <w:pPr>
        <w:tabs>
          <w:tab w:val="left" w:pos="9639"/>
        </w:tabs>
        <w:spacing w:line="276" w:lineRule="auto"/>
        <w:jc w:val="both"/>
        <w:rPr>
          <w:rFonts w:ascii="Arial Narrow" w:hAnsi="Arial Narrow" w:cs="Arial"/>
        </w:rPr>
      </w:pPr>
      <w:r w:rsidRPr="00443DDA">
        <w:rPr>
          <w:rFonts w:ascii="Arial Narrow" w:hAnsi="Arial Narrow" w:cs="Arial"/>
        </w:rPr>
        <w:t>L’offerta tecnica deve rispettare, pena l’esclusione dalla procedura di gara, le caratteristiche minime stabilite nei documenti di gara, nel rispetto del principio di equivalenza.</w:t>
      </w:r>
    </w:p>
    <w:p w14:paraId="4847EFB6" w14:textId="629AA9F9" w:rsidR="002B107C" w:rsidRPr="00443DDA" w:rsidRDefault="002B107C" w:rsidP="008E74FB">
      <w:pPr>
        <w:tabs>
          <w:tab w:val="left" w:pos="9639"/>
        </w:tabs>
        <w:spacing w:line="276" w:lineRule="auto"/>
        <w:jc w:val="both"/>
        <w:rPr>
          <w:rFonts w:ascii="Arial Narrow" w:hAnsi="Arial Narrow" w:cs="Arial"/>
          <w:i/>
        </w:rPr>
      </w:pPr>
      <w:r w:rsidRPr="00443DDA">
        <w:rPr>
          <w:rFonts w:ascii="Arial Narrow" w:hAnsi="Arial Narrow" w:cs="Arial"/>
          <w:i/>
        </w:rPr>
        <w:t>[Se previste le relative clausole ai sensi dell’art. 9, specificare i pertinenti contenuti da illustrare nell’offerta tecnica]</w:t>
      </w:r>
      <w:r w:rsidRPr="00443DDA">
        <w:rPr>
          <w:rFonts w:ascii="Arial Narrow" w:hAnsi="Arial Narrow" w:cs="Arial"/>
        </w:rPr>
        <w:t>.</w:t>
      </w:r>
    </w:p>
    <w:p w14:paraId="6C6C23C5" w14:textId="5A9EDB52" w:rsidR="00AF7292" w:rsidRPr="00443DDA" w:rsidRDefault="00AF7292" w:rsidP="008E74FB">
      <w:pPr>
        <w:tabs>
          <w:tab w:val="left" w:pos="9639"/>
        </w:tabs>
        <w:spacing w:line="276" w:lineRule="auto"/>
        <w:jc w:val="both"/>
        <w:rPr>
          <w:rFonts w:ascii="Arial Narrow" w:eastAsia="Calibri" w:hAnsi="Arial Narrow" w:cs="Arial"/>
          <w:color w:val="000000" w:themeColor="text1"/>
          <w:kern w:val="2"/>
        </w:rPr>
      </w:pPr>
      <w:r w:rsidRPr="00443DDA">
        <w:rPr>
          <w:rFonts w:ascii="Arial Narrow" w:eastAsia="Calibri" w:hAnsi="Arial Narrow" w:cs="Arial"/>
          <w:color w:val="000000" w:themeColor="text1"/>
          <w:kern w:val="2"/>
        </w:rPr>
        <w:t>L’operatore economico allega una dichiarazione firmata contenente i dettagli dell’offerta coperti da riservatezza, argomentando in modo congruo le ragioni per le quali eventuali parti dell’offerta sono da segretare.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613E41A8" w14:textId="77777777" w:rsidR="00C46DEE" w:rsidRDefault="00C46DEE" w:rsidP="008E74FB">
      <w:pPr>
        <w:pBdr>
          <w:top w:val="nil"/>
          <w:left w:val="nil"/>
          <w:bottom w:val="nil"/>
          <w:right w:val="nil"/>
          <w:between w:val="nil"/>
        </w:pBdr>
        <w:tabs>
          <w:tab w:val="left" w:pos="9639"/>
        </w:tabs>
        <w:spacing w:line="276" w:lineRule="auto"/>
        <w:jc w:val="both"/>
        <w:rPr>
          <w:rFonts w:ascii="Arial Narrow" w:hAnsi="Arial Narrow" w:cs="Arial"/>
        </w:rPr>
      </w:pPr>
      <w:bookmarkStart w:id="1924" w:name="_Toc139549443"/>
    </w:p>
    <w:p w14:paraId="48298265" w14:textId="77777777" w:rsidR="004C53A8" w:rsidRPr="00443DDA" w:rsidRDefault="00870286"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925" w:name="_Toc162011488"/>
      <w:r w:rsidRPr="00443DDA">
        <w:rPr>
          <w:rFonts w:ascii="Arial Narrow" w:hAnsi="Arial Narrow" w:cs="Arial"/>
          <w:sz w:val="22"/>
          <w:szCs w:val="22"/>
        </w:rPr>
        <w:t>OFFERTA ECONOMICA</w:t>
      </w:r>
      <w:bookmarkEnd w:id="1924"/>
      <w:bookmarkEnd w:id="1925"/>
    </w:p>
    <w:p w14:paraId="2AF1E9E4" w14:textId="5CADEC60" w:rsidR="00A51038" w:rsidRPr="00443DDA" w:rsidRDefault="00863A08" w:rsidP="008E74FB">
      <w:pPr>
        <w:tabs>
          <w:tab w:val="left" w:pos="9639"/>
        </w:tabs>
        <w:spacing w:line="276" w:lineRule="auto"/>
        <w:jc w:val="both"/>
        <w:rPr>
          <w:rFonts w:ascii="Arial Narrow" w:eastAsia="Calibri" w:hAnsi="Arial Narrow" w:cs="Arial"/>
          <w:color w:val="000000" w:themeColor="text1"/>
          <w:kern w:val="2"/>
        </w:rPr>
      </w:pPr>
      <w:bookmarkStart w:id="1926" w:name="_bookmark17"/>
      <w:bookmarkStart w:id="1927" w:name="_Toc156568768"/>
      <w:bookmarkStart w:id="1928" w:name="_Toc483316490"/>
      <w:bookmarkStart w:id="1929" w:name="_Toc483316359"/>
      <w:bookmarkStart w:id="1930" w:name="_Toc483316227"/>
      <w:bookmarkStart w:id="1931" w:name="_Toc483316022"/>
      <w:bookmarkStart w:id="1932" w:name="_Toc483302401"/>
      <w:bookmarkStart w:id="1933" w:name="_Toc483233684"/>
      <w:bookmarkStart w:id="1934" w:name="_Toc482979724"/>
      <w:bookmarkStart w:id="1935" w:name="_Toc482979626"/>
      <w:bookmarkStart w:id="1936" w:name="_Toc482979528"/>
      <w:bookmarkStart w:id="1937" w:name="_Toc482979420"/>
      <w:bookmarkStart w:id="1938" w:name="_Toc482979311"/>
      <w:bookmarkStart w:id="1939" w:name="_Toc482979202"/>
      <w:bookmarkStart w:id="1940" w:name="_Toc482979091"/>
      <w:bookmarkStart w:id="1941" w:name="_Toc482978983"/>
      <w:bookmarkStart w:id="1942" w:name="_Toc482978874"/>
      <w:bookmarkStart w:id="1943" w:name="_Toc482959755"/>
      <w:bookmarkStart w:id="1944" w:name="_Toc482959645"/>
      <w:bookmarkStart w:id="1945" w:name="_Toc482959535"/>
      <w:bookmarkStart w:id="1946" w:name="_Toc482712747"/>
      <w:bookmarkStart w:id="1947" w:name="_Toc482641301"/>
      <w:bookmarkStart w:id="1948" w:name="_Toc482633124"/>
      <w:bookmarkStart w:id="1949" w:name="_Toc482352283"/>
      <w:bookmarkStart w:id="1950" w:name="_Toc482352193"/>
      <w:bookmarkStart w:id="1951" w:name="_Toc482352103"/>
      <w:bookmarkStart w:id="1952" w:name="_Toc482352013"/>
      <w:bookmarkStart w:id="1953" w:name="_Toc482102149"/>
      <w:bookmarkStart w:id="1954" w:name="_Toc482102055"/>
      <w:bookmarkStart w:id="1955" w:name="_Toc482101960"/>
      <w:bookmarkStart w:id="1956" w:name="_Toc482101865"/>
      <w:bookmarkStart w:id="1957" w:name="_Toc482101772"/>
      <w:bookmarkStart w:id="1958" w:name="_Toc482101597"/>
      <w:bookmarkStart w:id="1959" w:name="_Toc482101482"/>
      <w:bookmarkStart w:id="1960" w:name="_Toc482101345"/>
      <w:bookmarkStart w:id="1961" w:name="_Toc482100919"/>
      <w:bookmarkStart w:id="1962" w:name="_Toc482100762"/>
      <w:bookmarkStart w:id="1963" w:name="_Toc482099045"/>
      <w:bookmarkStart w:id="1964" w:name="_Toc482097943"/>
      <w:bookmarkStart w:id="1965" w:name="_Toc482097751"/>
      <w:bookmarkStart w:id="1966" w:name="_Toc482097662"/>
      <w:bookmarkStart w:id="1967" w:name="_Toc482097573"/>
      <w:bookmarkStart w:id="1968" w:name="_Toc482025749"/>
      <w:bookmarkStart w:id="1969" w:name="_Toc483401270"/>
      <w:bookmarkStart w:id="1970" w:name="_Toc483325793"/>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sidRPr="00443DDA">
        <w:rPr>
          <w:rFonts w:ascii="Arial Narrow" w:eastAsia="Calibri" w:hAnsi="Arial Narrow" w:cs="Arial"/>
          <w:color w:val="000000" w:themeColor="text1"/>
          <w:kern w:val="2"/>
        </w:rPr>
        <w:t xml:space="preserve">L’operatore economico inserisce </w:t>
      </w:r>
      <w:r w:rsidR="00870286" w:rsidRPr="00443DDA">
        <w:rPr>
          <w:rFonts w:ascii="Arial Narrow" w:hAnsi="Arial Narrow" w:cs="Arial"/>
          <w:i/>
          <w:iCs/>
        </w:rPr>
        <w:t>[</w:t>
      </w:r>
      <w:r w:rsidR="0030072B" w:rsidRPr="00443DDA">
        <w:rPr>
          <w:rFonts w:ascii="Arial Narrow" w:hAnsi="Arial Narrow" w:cs="Arial"/>
          <w:i/>
          <w:iCs/>
        </w:rPr>
        <w:t>in caso di gara a lotti inserire</w:t>
      </w:r>
      <w:r w:rsidR="00870286" w:rsidRPr="00443DDA">
        <w:rPr>
          <w:rFonts w:ascii="Arial Narrow" w:hAnsi="Arial Narrow" w:cs="Arial"/>
        </w:rPr>
        <w:t xml:space="preserve">: </w:t>
      </w:r>
      <w:r w:rsidR="0030072B" w:rsidRPr="00443DDA">
        <w:rPr>
          <w:rFonts w:ascii="Arial Narrow" w:hAnsi="Arial Narrow" w:cs="Arial"/>
        </w:rPr>
        <w:t>“</w:t>
      </w:r>
      <w:r w:rsidR="00870286" w:rsidRPr="00443DDA">
        <w:rPr>
          <w:rFonts w:ascii="Arial Narrow" w:hAnsi="Arial Narrow" w:cs="Arial"/>
        </w:rPr>
        <w:t>per ogni singolo lotto</w:t>
      </w:r>
      <w:r w:rsidR="0030072B" w:rsidRPr="00443DDA">
        <w:rPr>
          <w:rFonts w:ascii="Arial Narrow" w:hAnsi="Arial Narrow" w:cs="Arial"/>
        </w:rPr>
        <w:t>”</w:t>
      </w:r>
      <w:r w:rsidR="00870286" w:rsidRPr="00443DDA">
        <w:rPr>
          <w:rFonts w:ascii="Arial Narrow" w:hAnsi="Arial Narrow" w:cs="Arial"/>
          <w:i/>
          <w:iCs/>
        </w:rPr>
        <w:t>]</w:t>
      </w:r>
      <w:r w:rsidR="00870286" w:rsidRPr="00443DDA">
        <w:rPr>
          <w:rFonts w:ascii="Arial Narrow" w:hAnsi="Arial Narrow" w:cs="Arial"/>
        </w:rPr>
        <w:t xml:space="preserve"> </w:t>
      </w:r>
      <w:r w:rsidRPr="00443DDA">
        <w:rPr>
          <w:rFonts w:ascii="Arial Narrow" w:eastAsia="Calibri" w:hAnsi="Arial Narrow" w:cs="Arial"/>
          <w:color w:val="000000" w:themeColor="text1"/>
          <w:kern w:val="2"/>
        </w:rPr>
        <w:t>la documentazione economica</w:t>
      </w:r>
      <w:r w:rsidR="00BA3D28" w:rsidRPr="00443DDA">
        <w:rPr>
          <w:rFonts w:ascii="Arial Narrow" w:eastAsia="Calibri" w:hAnsi="Arial Narrow" w:cs="Arial"/>
          <w:color w:val="000000" w:themeColor="text1"/>
          <w:kern w:val="2"/>
        </w:rPr>
        <w:t>,</w:t>
      </w:r>
      <w:r w:rsidRPr="00443DDA">
        <w:rPr>
          <w:rFonts w:ascii="Arial Narrow" w:eastAsia="Calibri" w:hAnsi="Arial Narrow" w:cs="Arial"/>
          <w:color w:val="000000" w:themeColor="text1"/>
          <w:kern w:val="2"/>
        </w:rPr>
        <w:t xml:space="preserve"> nella Piattaforma secondo le </w:t>
      </w:r>
      <w:r w:rsidR="00BA3D28" w:rsidRPr="00443DDA">
        <w:rPr>
          <w:rFonts w:ascii="Arial Narrow" w:eastAsia="Calibri" w:hAnsi="Arial Narrow" w:cs="Arial"/>
          <w:color w:val="000000" w:themeColor="text1"/>
          <w:kern w:val="2"/>
        </w:rPr>
        <w:t xml:space="preserve">seguenti </w:t>
      </w:r>
      <w:r w:rsidRPr="00443DDA">
        <w:rPr>
          <w:rFonts w:ascii="Arial Narrow" w:eastAsia="Calibri" w:hAnsi="Arial Narrow" w:cs="Arial"/>
          <w:color w:val="000000" w:themeColor="text1"/>
          <w:kern w:val="2"/>
        </w:rPr>
        <w:t>modalità</w:t>
      </w:r>
      <w:r w:rsidR="00870286" w:rsidRPr="00443DDA">
        <w:rPr>
          <w:rFonts w:ascii="Arial Narrow" w:hAnsi="Arial Narrow" w:cs="Arial"/>
        </w:rPr>
        <w:t xml:space="preserve"> … [</w:t>
      </w:r>
      <w:r w:rsidR="00870286" w:rsidRPr="00443DDA">
        <w:rPr>
          <w:rFonts w:ascii="Arial Narrow" w:hAnsi="Arial Narrow" w:cs="Arial"/>
          <w:i/>
        </w:rPr>
        <w:t>indica</w:t>
      </w:r>
      <w:r w:rsidR="0030072B" w:rsidRPr="00443DDA">
        <w:rPr>
          <w:rFonts w:ascii="Arial Narrow" w:hAnsi="Arial Narrow" w:cs="Arial"/>
          <w:i/>
        </w:rPr>
        <w:t>re</w:t>
      </w:r>
      <w:r w:rsidR="00870286" w:rsidRPr="00443DDA">
        <w:rPr>
          <w:rFonts w:ascii="Arial Narrow" w:hAnsi="Arial Narrow" w:cs="Arial"/>
          <w:i/>
        </w:rPr>
        <w:t xml:space="preserve"> le modalità].</w:t>
      </w:r>
      <w:r w:rsidR="00BA3D28" w:rsidRPr="00443DDA">
        <w:rPr>
          <w:rFonts w:ascii="Arial Narrow" w:eastAsia="Calibri" w:hAnsi="Arial Narrow" w:cs="Arial"/>
          <w:color w:val="000000" w:themeColor="text1"/>
          <w:kern w:val="2"/>
        </w:rPr>
        <w:t xml:space="preserve"> L’offerta</w:t>
      </w:r>
      <w:r w:rsidRPr="00443DDA">
        <w:rPr>
          <w:rFonts w:ascii="Arial Narrow" w:eastAsia="Calibri" w:hAnsi="Arial Narrow" w:cs="Arial"/>
          <w:color w:val="000000" w:themeColor="text1"/>
          <w:kern w:val="2"/>
        </w:rPr>
        <w:t xml:space="preserve"> economica firmata secondo le modalità di cui al precedente </w:t>
      </w:r>
      <w:r w:rsidR="00BA3D28" w:rsidRPr="00443DDA">
        <w:rPr>
          <w:rFonts w:ascii="Arial Narrow" w:eastAsia="Calibri" w:hAnsi="Arial Narrow" w:cs="Arial"/>
          <w:color w:val="000000" w:themeColor="text1"/>
          <w:kern w:val="2"/>
        </w:rPr>
        <w:t xml:space="preserve">articolo </w:t>
      </w:r>
      <w:r w:rsidRPr="00443DDA">
        <w:rPr>
          <w:rFonts w:ascii="Arial Narrow" w:eastAsia="Calibri" w:hAnsi="Arial Narrow" w:cs="Arial"/>
          <w:color w:val="000000" w:themeColor="text1"/>
          <w:kern w:val="2"/>
        </w:rPr>
        <w:t>15.1, deve indicare, a pena di esclusione, i seguenti elementi:</w:t>
      </w:r>
    </w:p>
    <w:p w14:paraId="1DA69CA2" w14:textId="7148D0B4" w:rsidR="00AF7292" w:rsidRPr="00443DDA" w:rsidRDefault="00B1739C" w:rsidP="008E74FB">
      <w:pPr>
        <w:numPr>
          <w:ilvl w:val="0"/>
          <w:numId w:val="36"/>
        </w:numPr>
        <w:pBdr>
          <w:top w:val="nil"/>
          <w:left w:val="nil"/>
          <w:bottom w:val="nil"/>
          <w:right w:val="nil"/>
          <w:between w:val="nil"/>
        </w:pBdr>
        <w:tabs>
          <w:tab w:val="left" w:pos="9639"/>
        </w:tabs>
        <w:autoSpaceDE/>
        <w:autoSpaceDN/>
        <w:spacing w:line="276" w:lineRule="auto"/>
        <w:jc w:val="both"/>
        <w:rPr>
          <w:rFonts w:ascii="Arial Narrow" w:hAnsi="Arial Narrow" w:cs="Arial"/>
          <w:i/>
        </w:rPr>
      </w:pPr>
      <w:r w:rsidRPr="00443DDA">
        <w:rPr>
          <w:rFonts w:ascii="Arial Narrow" w:hAnsi="Arial Narrow" w:cs="Arial"/>
          <w:i/>
        </w:rPr>
        <w:t>…..</w:t>
      </w:r>
      <w:r w:rsidR="00AF7292" w:rsidRPr="00443DDA">
        <w:rPr>
          <w:rFonts w:ascii="Arial Narrow" w:hAnsi="Arial Narrow" w:cs="Arial"/>
          <w:i/>
        </w:rPr>
        <w:t xml:space="preserve"> [indicare il valore che la stazione appaltante intende richiedere, ad </w:t>
      </w:r>
      <w:r w:rsidR="00870286" w:rsidRPr="00443DDA">
        <w:rPr>
          <w:rFonts w:ascii="Arial Narrow" w:hAnsi="Arial Narrow" w:cs="Arial"/>
          <w:i/>
        </w:rPr>
        <w:t>esempio: prezzo complessivo,</w:t>
      </w:r>
      <w:r w:rsidR="00AF7292" w:rsidRPr="00443DDA">
        <w:rPr>
          <w:rFonts w:ascii="Arial Narrow" w:hAnsi="Arial Narrow" w:cs="Arial"/>
          <w:i/>
        </w:rPr>
        <w:t xml:space="preserve"> ribasso percentuale</w:t>
      </w:r>
      <w:r w:rsidR="00870286" w:rsidRPr="00443DDA">
        <w:rPr>
          <w:rFonts w:ascii="Arial Narrow" w:hAnsi="Arial Narrow" w:cs="Arial"/>
          <w:i/>
        </w:rPr>
        <w:t xml:space="preserve">], </w:t>
      </w:r>
      <w:r w:rsidR="00870286" w:rsidRPr="00443DDA">
        <w:rPr>
          <w:rFonts w:ascii="Arial Narrow" w:hAnsi="Arial Narrow" w:cs="Arial"/>
        </w:rPr>
        <w:t>al netto di Iva, nonché de</w:t>
      </w:r>
      <w:r w:rsidR="00321112" w:rsidRPr="00443DDA">
        <w:rPr>
          <w:rFonts w:ascii="Arial Narrow" w:hAnsi="Arial Narrow" w:cs="Arial"/>
        </w:rPr>
        <w:t>i</w:t>
      </w:r>
      <w:r w:rsidR="00870286" w:rsidRPr="00443DDA">
        <w:rPr>
          <w:rFonts w:ascii="Arial Narrow" w:hAnsi="Arial Narrow" w:cs="Arial"/>
        </w:rPr>
        <w:t xml:space="preserve"> </w:t>
      </w:r>
      <w:r w:rsidR="00321112" w:rsidRPr="00443DDA">
        <w:rPr>
          <w:rFonts w:ascii="Arial Narrow" w:hAnsi="Arial Narrow" w:cs="Arial"/>
        </w:rPr>
        <w:t xml:space="preserve">costi della sicurezza </w:t>
      </w:r>
      <w:r w:rsidR="00870286" w:rsidRPr="00443DDA">
        <w:rPr>
          <w:rFonts w:ascii="Arial Narrow" w:hAnsi="Arial Narrow" w:cs="Arial"/>
        </w:rPr>
        <w:t xml:space="preserve">dovuti a rischi da interferenze. </w:t>
      </w:r>
      <w:r w:rsidR="00AF7292" w:rsidRPr="00443DDA">
        <w:rPr>
          <w:rFonts w:ascii="Arial Narrow" w:hAnsi="Arial Narrow" w:cs="Arial"/>
        </w:rPr>
        <w:t>Verranno prese in considerazione fino a …</w:t>
      </w:r>
      <w:r w:rsidR="00AF7292" w:rsidRPr="00443DDA">
        <w:rPr>
          <w:rFonts w:ascii="Arial Narrow" w:hAnsi="Arial Narrow" w:cs="Arial"/>
          <w:i/>
        </w:rPr>
        <w:t xml:space="preserve"> [indicare il numero] cifre decimali;</w:t>
      </w:r>
    </w:p>
    <w:p w14:paraId="4F66B067" w14:textId="117B7909" w:rsidR="009A7634" w:rsidRPr="00443DDA" w:rsidRDefault="00AF7292" w:rsidP="008E74FB">
      <w:pPr>
        <w:numPr>
          <w:ilvl w:val="0"/>
          <w:numId w:val="36"/>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rPr>
        <w:t>la stima de</w:t>
      </w:r>
      <w:r w:rsidR="00321112" w:rsidRPr="00443DDA">
        <w:rPr>
          <w:rFonts w:ascii="Arial Narrow" w:hAnsi="Arial Narrow" w:cs="Arial"/>
        </w:rPr>
        <w:t xml:space="preserve">gli oneri di sicurezza </w:t>
      </w:r>
      <w:r w:rsidRPr="00443DDA">
        <w:rPr>
          <w:rFonts w:ascii="Arial Narrow" w:hAnsi="Arial Narrow" w:cs="Arial"/>
        </w:rPr>
        <w:t xml:space="preserve">aziendali relativi alla salute ed alla sicurezza </w:t>
      </w:r>
      <w:r w:rsidR="00870286" w:rsidRPr="00443DDA">
        <w:rPr>
          <w:rFonts w:ascii="Arial Narrow" w:hAnsi="Arial Narrow" w:cs="Arial"/>
        </w:rPr>
        <w:t>sui luoghi di</w:t>
      </w:r>
      <w:r w:rsidRPr="00443DDA">
        <w:rPr>
          <w:rFonts w:ascii="Arial Narrow" w:hAnsi="Arial Narrow" w:cs="Arial"/>
        </w:rPr>
        <w:t xml:space="preserve"> lavoro;</w:t>
      </w:r>
      <w:r w:rsidR="00265581" w:rsidRPr="00443DDA">
        <w:rPr>
          <w:rFonts w:ascii="Arial Narrow" w:hAnsi="Arial Narrow" w:cs="Arial"/>
        </w:rPr>
        <w:t xml:space="preserve"> </w:t>
      </w:r>
    </w:p>
    <w:p w14:paraId="22AC0A2A" w14:textId="69DFF27E" w:rsidR="00AF7292" w:rsidRPr="00443DDA" w:rsidRDefault="00AF7292" w:rsidP="008E74FB">
      <w:pPr>
        <w:numPr>
          <w:ilvl w:val="0"/>
          <w:numId w:val="36"/>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rPr>
        <w:t>la stima dei costi della manodopera;</w:t>
      </w:r>
    </w:p>
    <w:p w14:paraId="3D0EA0A9" w14:textId="77777777" w:rsidR="00EB5148" w:rsidRPr="00443DDA" w:rsidRDefault="00EB5148" w:rsidP="008E74FB">
      <w:pPr>
        <w:numPr>
          <w:ilvl w:val="0"/>
          <w:numId w:val="36"/>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b/>
          <w:i/>
        </w:rPr>
        <w:t>Facoltativo</w:t>
      </w:r>
      <w:r w:rsidRPr="00443DDA">
        <w:rPr>
          <w:rFonts w:ascii="Arial Narrow" w:hAnsi="Arial Narrow" w:cs="Arial"/>
        </w:rPr>
        <w:t>] Riduzione percentuale del tempo contrattuale.</w:t>
      </w:r>
    </w:p>
    <w:p w14:paraId="75363E18" w14:textId="77777777" w:rsidR="00EB5148" w:rsidRPr="00443DDA" w:rsidRDefault="00EB5148" w:rsidP="008E74FB">
      <w:pPr>
        <w:pBdr>
          <w:top w:val="nil"/>
          <w:left w:val="nil"/>
          <w:bottom w:val="nil"/>
          <w:right w:val="nil"/>
          <w:between w:val="nil"/>
        </w:pBdr>
        <w:tabs>
          <w:tab w:val="left" w:pos="9639"/>
        </w:tabs>
        <w:spacing w:line="276" w:lineRule="auto"/>
        <w:ind w:left="360"/>
        <w:jc w:val="both"/>
        <w:rPr>
          <w:rFonts w:ascii="Arial Narrow" w:hAnsi="Arial Narrow" w:cs="Arial"/>
        </w:rPr>
      </w:pPr>
      <w:r w:rsidRPr="00443DDA">
        <w:rPr>
          <w:rFonts w:ascii="Arial Narrow" w:hAnsi="Arial Narrow" w:cs="Arial"/>
        </w:rPr>
        <w:t>[</w:t>
      </w:r>
      <w:r w:rsidRPr="00443DDA">
        <w:rPr>
          <w:rFonts w:ascii="Arial Narrow" w:hAnsi="Arial Narrow" w:cs="Arial"/>
          <w:i/>
        </w:rPr>
        <w:t xml:space="preserve">in tale caso, la stazione appaltante indica, nello schema di contratto, le penali che saranno applicate </w:t>
      </w:r>
      <w:r w:rsidRPr="00443DDA">
        <w:rPr>
          <w:rFonts w:ascii="Arial Narrow" w:hAnsi="Arial Narrow" w:cs="Arial"/>
        </w:rPr>
        <w:t xml:space="preserve">in caso di </w:t>
      </w:r>
      <w:r w:rsidRPr="00443DDA">
        <w:rPr>
          <w:rFonts w:ascii="Arial Narrow" w:hAnsi="Arial Narrow" w:cs="Arial"/>
          <w:i/>
        </w:rPr>
        <w:t>mancato rispetto della riduzione offerta</w:t>
      </w:r>
      <w:r w:rsidRPr="00443DDA">
        <w:rPr>
          <w:rFonts w:ascii="Arial Narrow" w:hAnsi="Arial Narrow" w:cs="Arial"/>
        </w:rPr>
        <w:t>]</w:t>
      </w:r>
    </w:p>
    <w:p w14:paraId="3CF92298" w14:textId="3DE6B001" w:rsidR="00AF7292" w:rsidRPr="00443DDA" w:rsidRDefault="00AF7292" w:rsidP="008E74FB">
      <w:pPr>
        <w:tabs>
          <w:tab w:val="left" w:pos="9639"/>
        </w:tabs>
        <w:spacing w:line="276" w:lineRule="auto"/>
        <w:jc w:val="both"/>
        <w:rPr>
          <w:rFonts w:ascii="Arial Narrow" w:eastAsia="Calibri" w:hAnsi="Arial Narrow" w:cs="Arial"/>
          <w:color w:val="000000" w:themeColor="text1"/>
          <w:kern w:val="2"/>
        </w:rPr>
      </w:pPr>
      <w:r w:rsidRPr="00443DDA">
        <w:rPr>
          <w:rFonts w:ascii="Arial Narrow" w:eastAsia="Calibri" w:hAnsi="Arial Narrow" w:cs="Arial"/>
          <w:color w:val="000000" w:themeColor="text1"/>
          <w:kern w:val="2"/>
        </w:rPr>
        <w:t>Ai sensi dell’articolo 41 comma 14 del Codice i costi della manodopera indicati al punto 3 del presente disciplinare non sono ribassabili. Resta la possibilità per l’operatore economico di dimostrare che il ribasso complessivo dell’importo deriva da una più efficiente organizzazione aziendale</w:t>
      </w:r>
      <w:r w:rsidR="00DA52BE" w:rsidRPr="00443DDA">
        <w:rPr>
          <w:rFonts w:ascii="Arial Narrow" w:hAnsi="Arial Narrow" w:cs="Arial"/>
          <w:bCs/>
          <w:iCs/>
        </w:rPr>
        <w:t xml:space="preserve"> o da sgravi contributi</w:t>
      </w:r>
      <w:r w:rsidR="006866C5" w:rsidRPr="00443DDA">
        <w:rPr>
          <w:rFonts w:ascii="Arial Narrow" w:hAnsi="Arial Narrow" w:cs="Arial"/>
          <w:bCs/>
          <w:iCs/>
        </w:rPr>
        <w:t>vi</w:t>
      </w:r>
      <w:r w:rsidR="00DA52BE" w:rsidRPr="00443DDA">
        <w:rPr>
          <w:rFonts w:ascii="Arial Narrow" w:hAnsi="Arial Narrow" w:cs="Arial"/>
          <w:bCs/>
          <w:iCs/>
        </w:rPr>
        <w:t xml:space="preserve"> che non comportano penalizzazioni per la manodopera</w:t>
      </w:r>
      <w:r w:rsidR="00B1739C" w:rsidRPr="00443DDA">
        <w:rPr>
          <w:rFonts w:ascii="Arial Narrow" w:hAnsi="Arial Narrow" w:cs="Arial"/>
          <w:bCs/>
          <w:iCs/>
        </w:rPr>
        <w:t>.</w:t>
      </w:r>
    </w:p>
    <w:p w14:paraId="55FAE051" w14:textId="77777777" w:rsidR="0024334B" w:rsidRPr="00443DDA" w:rsidRDefault="00870286" w:rsidP="008E74FB">
      <w:pPr>
        <w:numPr>
          <w:ilvl w:val="0"/>
          <w:numId w:val="36"/>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b/>
          <w:i/>
        </w:rPr>
        <w:t>[Facoltativo]</w:t>
      </w:r>
      <w:r w:rsidRPr="00443DDA">
        <w:rPr>
          <w:rFonts w:ascii="Arial Narrow" w:hAnsi="Arial Narrow" w:cs="Arial"/>
        </w:rPr>
        <w:t xml:space="preserve"> … </w:t>
      </w:r>
      <w:r w:rsidRPr="00443DDA">
        <w:rPr>
          <w:rFonts w:ascii="Arial Narrow" w:hAnsi="Arial Narrow" w:cs="Arial"/>
          <w:i/>
        </w:rPr>
        <w:t>[indicare gli ulteriori elementi che gli operatori devono valorizzare i quali pur non concorrendo alla formazione dell’offerta economica oggetto di valutazione, servono a fissare alcuni prezzi unitari utili per eventuali proroghe/opzioni]</w:t>
      </w:r>
      <w:r w:rsidR="00E03B98" w:rsidRPr="00443DDA">
        <w:rPr>
          <w:rFonts w:ascii="Arial Narrow" w:hAnsi="Arial Narrow" w:cs="Arial"/>
          <w:i/>
        </w:rPr>
        <w:t>.</w:t>
      </w:r>
    </w:p>
    <w:p w14:paraId="3CB0EF12" w14:textId="201EA1AD" w:rsidR="00A51038" w:rsidRPr="00443DDA" w:rsidRDefault="00D360AA" w:rsidP="008E74FB">
      <w:pPr>
        <w:tabs>
          <w:tab w:val="left" w:pos="928"/>
          <w:tab w:val="left" w:pos="9639"/>
        </w:tabs>
        <w:spacing w:line="276" w:lineRule="auto"/>
        <w:ind w:right="226"/>
        <w:rPr>
          <w:rFonts w:ascii="Arial Narrow" w:hAnsi="Arial Narrow" w:cs="Arial"/>
        </w:rPr>
      </w:pPr>
      <w:r w:rsidRPr="00443DDA">
        <w:rPr>
          <w:rFonts w:ascii="Arial Narrow" w:hAnsi="Arial Narrow" w:cs="Arial"/>
        </w:rPr>
        <w:t>Sono</w:t>
      </w:r>
      <w:r w:rsidR="00863A08" w:rsidRPr="00443DDA">
        <w:rPr>
          <w:rFonts w:ascii="Arial Narrow" w:hAnsi="Arial Narrow" w:cs="Arial"/>
          <w:b/>
          <w:spacing w:val="8"/>
        </w:rPr>
        <w:t xml:space="preserve"> </w:t>
      </w:r>
      <w:r w:rsidR="00863A08" w:rsidRPr="00443DDA">
        <w:rPr>
          <w:rFonts w:ascii="Arial Narrow" w:hAnsi="Arial Narrow" w:cs="Arial"/>
          <w:b/>
        </w:rPr>
        <w:t>inammissibili</w:t>
      </w:r>
      <w:r w:rsidR="00863A08" w:rsidRPr="00443DDA">
        <w:rPr>
          <w:rFonts w:ascii="Arial Narrow" w:hAnsi="Arial Narrow" w:cs="Arial"/>
          <w:b/>
          <w:spacing w:val="11"/>
        </w:rPr>
        <w:t xml:space="preserve"> </w:t>
      </w:r>
      <w:r w:rsidR="00863A08" w:rsidRPr="00443DDA">
        <w:rPr>
          <w:rFonts w:ascii="Arial Narrow" w:hAnsi="Arial Narrow" w:cs="Arial"/>
        </w:rPr>
        <w:t>le</w:t>
      </w:r>
      <w:r w:rsidR="00863A08" w:rsidRPr="00443DDA">
        <w:rPr>
          <w:rFonts w:ascii="Arial Narrow" w:hAnsi="Arial Narrow" w:cs="Arial"/>
          <w:spacing w:val="10"/>
        </w:rPr>
        <w:t xml:space="preserve"> </w:t>
      </w:r>
      <w:r w:rsidR="00863A08" w:rsidRPr="00443DDA">
        <w:rPr>
          <w:rFonts w:ascii="Arial Narrow" w:hAnsi="Arial Narrow" w:cs="Arial"/>
        </w:rPr>
        <w:t>offerte</w:t>
      </w:r>
      <w:r w:rsidR="00863A08" w:rsidRPr="00443DDA">
        <w:rPr>
          <w:rFonts w:ascii="Arial Narrow" w:hAnsi="Arial Narrow" w:cs="Arial"/>
          <w:spacing w:val="9"/>
        </w:rPr>
        <w:t xml:space="preserve"> </w:t>
      </w:r>
      <w:r w:rsidR="00863A08" w:rsidRPr="00443DDA">
        <w:rPr>
          <w:rFonts w:ascii="Arial Narrow" w:hAnsi="Arial Narrow" w:cs="Arial"/>
        </w:rPr>
        <w:t>economiche</w:t>
      </w:r>
      <w:r w:rsidR="00863A08" w:rsidRPr="00443DDA">
        <w:rPr>
          <w:rFonts w:ascii="Arial Narrow" w:hAnsi="Arial Narrow" w:cs="Arial"/>
          <w:spacing w:val="9"/>
        </w:rPr>
        <w:t xml:space="preserve"> </w:t>
      </w:r>
      <w:r w:rsidR="00863A08" w:rsidRPr="00443DDA">
        <w:rPr>
          <w:rFonts w:ascii="Arial Narrow" w:hAnsi="Arial Narrow" w:cs="Arial"/>
        </w:rPr>
        <w:t>che</w:t>
      </w:r>
      <w:r w:rsidR="00863A08" w:rsidRPr="00443DDA">
        <w:rPr>
          <w:rFonts w:ascii="Arial Narrow" w:hAnsi="Arial Narrow" w:cs="Arial"/>
          <w:spacing w:val="9"/>
        </w:rPr>
        <w:t xml:space="preserve"> </w:t>
      </w:r>
      <w:r w:rsidRPr="00443DDA">
        <w:rPr>
          <w:rFonts w:ascii="Arial Narrow" w:hAnsi="Arial Narrow" w:cs="Arial"/>
        </w:rPr>
        <w:t>superino</w:t>
      </w:r>
      <w:r w:rsidR="00863A08" w:rsidRPr="00443DDA">
        <w:rPr>
          <w:rFonts w:ascii="Arial Narrow" w:hAnsi="Arial Narrow" w:cs="Arial"/>
          <w:spacing w:val="9"/>
        </w:rPr>
        <w:t xml:space="preserve"> </w:t>
      </w:r>
      <w:r w:rsidR="00863A08" w:rsidRPr="00443DDA">
        <w:rPr>
          <w:rFonts w:ascii="Arial Narrow" w:hAnsi="Arial Narrow" w:cs="Arial"/>
        </w:rPr>
        <w:t>l’importo</w:t>
      </w:r>
      <w:r w:rsidR="00863A08" w:rsidRPr="00443DDA">
        <w:rPr>
          <w:rFonts w:ascii="Arial Narrow" w:hAnsi="Arial Narrow" w:cs="Arial"/>
          <w:spacing w:val="10"/>
        </w:rPr>
        <w:t xml:space="preserve"> </w:t>
      </w:r>
      <w:r w:rsidR="00863A08" w:rsidRPr="00443DDA">
        <w:rPr>
          <w:rFonts w:ascii="Arial Narrow" w:hAnsi="Arial Narrow" w:cs="Arial"/>
        </w:rPr>
        <w:t>a</w:t>
      </w:r>
      <w:r w:rsidR="00863A08" w:rsidRPr="00443DDA">
        <w:rPr>
          <w:rFonts w:ascii="Arial Narrow" w:hAnsi="Arial Narrow" w:cs="Arial"/>
          <w:spacing w:val="9"/>
        </w:rPr>
        <w:t xml:space="preserve"> </w:t>
      </w:r>
      <w:r w:rsidR="00863A08" w:rsidRPr="00443DDA">
        <w:rPr>
          <w:rFonts w:ascii="Arial Narrow" w:hAnsi="Arial Narrow" w:cs="Arial"/>
        </w:rPr>
        <w:t>base</w:t>
      </w:r>
      <w:r w:rsidR="00863A08" w:rsidRPr="00443DDA">
        <w:rPr>
          <w:rFonts w:ascii="Arial Narrow" w:hAnsi="Arial Narrow" w:cs="Arial"/>
          <w:spacing w:val="9"/>
        </w:rPr>
        <w:t xml:space="preserve"> </w:t>
      </w:r>
      <w:r w:rsidR="00863A08" w:rsidRPr="00443DDA">
        <w:rPr>
          <w:rFonts w:ascii="Arial Narrow" w:hAnsi="Arial Narrow" w:cs="Arial"/>
        </w:rPr>
        <w:t>d’asta</w:t>
      </w:r>
      <w:r w:rsidRPr="00443DDA">
        <w:rPr>
          <w:rFonts w:ascii="Arial Narrow" w:hAnsi="Arial Narrow" w:cs="Arial"/>
        </w:rPr>
        <w:t>.</w:t>
      </w:r>
    </w:p>
    <w:p w14:paraId="6AD054D0"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55529025" w14:textId="77777777" w:rsidR="0076366E" w:rsidRPr="00443DDA" w:rsidRDefault="00BA3D28" w:rsidP="008E74FB">
      <w:pPr>
        <w:pBdr>
          <w:top w:val="single" w:sz="4" w:space="1" w:color="000000"/>
          <w:left w:val="single" w:sz="4" w:space="4" w:color="000000"/>
          <w:bottom w:val="single" w:sz="4" w:space="1" w:color="000000"/>
          <w:right w:val="single" w:sz="4" w:space="4" w:color="000000"/>
        </w:pBdr>
        <w:tabs>
          <w:tab w:val="left" w:pos="9639"/>
        </w:tabs>
        <w:spacing w:line="276" w:lineRule="auto"/>
        <w:jc w:val="both"/>
        <w:rPr>
          <w:rFonts w:ascii="Arial Narrow" w:hAnsi="Arial Narrow" w:cs="Arial"/>
          <w:i/>
        </w:rPr>
      </w:pPr>
      <w:r w:rsidRPr="00443DDA">
        <w:rPr>
          <w:rFonts w:ascii="Arial Narrow" w:hAnsi="Arial Narrow" w:cs="Arial"/>
          <w:i/>
        </w:rPr>
        <w:t>N.B. Quando la stazione appaltante richiede l’indicazione di più valori che possono risultare discordanti (ad esempio prezzo e ribasso) indica anche un criterio di prevalenza.</w:t>
      </w:r>
    </w:p>
    <w:p w14:paraId="59ECEE1D" w14:textId="77777777" w:rsidR="00774A5A" w:rsidRPr="00443DDA" w:rsidRDefault="00774A5A" w:rsidP="008E74FB">
      <w:pPr>
        <w:pStyle w:val="Corpotesto"/>
        <w:tabs>
          <w:tab w:val="left" w:pos="9639"/>
        </w:tabs>
        <w:spacing w:before="0" w:line="276" w:lineRule="auto"/>
        <w:ind w:left="0"/>
        <w:rPr>
          <w:rFonts w:ascii="Arial Narrow" w:hAnsi="Arial Narrow" w:cs="Arial"/>
          <w:sz w:val="22"/>
          <w:szCs w:val="22"/>
        </w:rPr>
      </w:pPr>
      <w:bookmarkStart w:id="1971" w:name="_Toc353990398"/>
      <w:bookmarkStart w:id="1972" w:name="_Toc139277050"/>
      <w:bookmarkStart w:id="1973" w:name="_Toc140929846"/>
      <w:bookmarkStart w:id="1974" w:name="_Ref498421982"/>
      <w:bookmarkStart w:id="1975" w:name="_Toc416423371"/>
      <w:bookmarkStart w:id="1976" w:name="_Toc406754188"/>
      <w:bookmarkStart w:id="1977" w:name="_Toc406058387"/>
      <w:bookmarkStart w:id="1978" w:name="_Toc403471279"/>
      <w:bookmarkStart w:id="1979" w:name="_Toc397422872"/>
      <w:bookmarkStart w:id="1980" w:name="_Toc397346831"/>
      <w:bookmarkStart w:id="1981" w:name="_Toc393706916"/>
      <w:bookmarkStart w:id="1982" w:name="_Toc393700843"/>
      <w:bookmarkStart w:id="1983" w:name="_Toc393283184"/>
      <w:bookmarkStart w:id="1984" w:name="_Toc393272668"/>
      <w:bookmarkStart w:id="1985" w:name="_Toc393272610"/>
      <w:bookmarkStart w:id="1986" w:name="_Toc393187854"/>
      <w:bookmarkStart w:id="1987" w:name="_Toc393112137"/>
      <w:bookmarkStart w:id="1988" w:name="_Toc393110573"/>
      <w:bookmarkStart w:id="1989" w:name="_Toc392577506"/>
      <w:bookmarkStart w:id="1990" w:name="_Toc391036065"/>
      <w:bookmarkStart w:id="1991" w:name="_Toc391035992"/>
      <w:bookmarkStart w:id="1992" w:name="_Toc380501879"/>
      <w:bookmarkStart w:id="1993" w:name="_Toc139549444"/>
      <w:bookmarkEnd w:id="1971"/>
    </w:p>
    <w:p w14:paraId="2721FEC1" w14:textId="708868C2" w:rsidR="0076366E" w:rsidRPr="00443DDA" w:rsidRDefault="00265581"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1994" w:name="_Toc162011489"/>
      <w:r w:rsidRPr="00443DDA">
        <w:rPr>
          <w:rFonts w:ascii="Arial Narrow" w:hAnsi="Arial Narrow" w:cs="Arial"/>
          <w:sz w:val="22"/>
          <w:szCs w:val="22"/>
        </w:rPr>
        <w:t>CRITERIO DI AGGIUDICAZIONE</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14:paraId="5E36F433" w14:textId="77777777" w:rsidR="00A51038" w:rsidRPr="00443DDA" w:rsidRDefault="00863A08" w:rsidP="008E74FB">
      <w:pPr>
        <w:tabs>
          <w:tab w:val="left" w:pos="9639"/>
        </w:tabs>
        <w:spacing w:line="276" w:lineRule="auto"/>
        <w:jc w:val="both"/>
        <w:rPr>
          <w:rFonts w:ascii="Arial Narrow" w:eastAsia="Calibri" w:hAnsi="Arial Narrow" w:cs="Arial"/>
          <w:color w:val="000000" w:themeColor="text1"/>
          <w:kern w:val="2"/>
        </w:rPr>
      </w:pPr>
      <w:bookmarkStart w:id="1995" w:name="_bookmark18"/>
      <w:bookmarkEnd w:id="1995"/>
      <w:r w:rsidRPr="00443DDA">
        <w:rPr>
          <w:rFonts w:ascii="Arial Narrow" w:eastAsia="Calibri" w:hAnsi="Arial Narrow" w:cs="Arial"/>
          <w:color w:val="000000" w:themeColor="text1"/>
          <w:kern w:val="2"/>
        </w:rPr>
        <w:t>L’appalto è aggiudicato in base al criterio dell’offerta economicamente più vantaggiosa individuata sulla base del miglior rapporto qualità/prezzo.</w:t>
      </w:r>
    </w:p>
    <w:p w14:paraId="7D432A4E" w14:textId="77777777" w:rsidR="00A51038" w:rsidRPr="00443DDA" w:rsidRDefault="00863A08" w:rsidP="008E74FB">
      <w:pPr>
        <w:tabs>
          <w:tab w:val="left" w:pos="9639"/>
        </w:tabs>
        <w:spacing w:line="276" w:lineRule="auto"/>
        <w:jc w:val="both"/>
        <w:rPr>
          <w:rFonts w:ascii="Arial Narrow" w:hAnsi="Arial Narrow" w:cs="Arial"/>
        </w:rPr>
      </w:pPr>
      <w:r w:rsidRPr="00443DDA">
        <w:rPr>
          <w:rFonts w:ascii="Arial Narrow" w:eastAsia="Calibri" w:hAnsi="Arial Narrow" w:cs="Arial"/>
          <w:color w:val="000000" w:themeColor="text1"/>
          <w:kern w:val="2"/>
        </w:rPr>
        <w:t>La valutazione dell’offerta tecnica e dell’offerta economica è effettuata in base ai seguenti punteggi</w:t>
      </w:r>
      <w:r w:rsidR="00877C0D" w:rsidRPr="00443DDA">
        <w:rPr>
          <w:rFonts w:ascii="Arial Narrow" w:hAnsi="Arial Narrow" w:cs="Arial"/>
          <w:w w:val="95"/>
        </w:rPr>
        <w:t xml:space="preserve"> </w:t>
      </w:r>
      <w:r w:rsidR="00BA3D28" w:rsidRPr="00443DDA">
        <w:rPr>
          <w:rFonts w:ascii="Arial Narrow" w:hAnsi="Arial Narrow" w:cs="Arial"/>
        </w:rPr>
        <w:t>[</w:t>
      </w:r>
      <w:r w:rsidR="00BA3D28" w:rsidRPr="00443DDA">
        <w:rPr>
          <w:rFonts w:ascii="Arial Narrow" w:hAnsi="Arial Narrow" w:cs="Arial"/>
          <w:i/>
        </w:rPr>
        <w:t>la stazione appaltante, valorizza gli elementi qualitativi dell’offerta e individua criteri tali da garantire un confronto concorrenziale effettivo sui profili tecnici</w:t>
      </w:r>
      <w:r w:rsidR="00BA3D28" w:rsidRPr="00443DDA">
        <w:rPr>
          <w:rFonts w:ascii="Arial Narrow" w:hAnsi="Arial Narrow" w:cs="Arial"/>
        </w:rPr>
        <w:t>].</w:t>
      </w:r>
    </w:p>
    <w:p w14:paraId="14BAF41D" w14:textId="77777777" w:rsidR="00877C0D" w:rsidRPr="00443DDA" w:rsidRDefault="00877C0D" w:rsidP="008E74FB">
      <w:pPr>
        <w:pStyle w:val="Corpotesto"/>
        <w:tabs>
          <w:tab w:val="left" w:pos="9639"/>
        </w:tabs>
        <w:spacing w:before="0" w:line="276" w:lineRule="auto"/>
        <w:ind w:left="0"/>
        <w:rPr>
          <w:rFonts w:ascii="Arial Narrow" w:hAnsi="Arial Narrow"/>
          <w:sz w:val="23"/>
          <w:szCs w:val="23"/>
        </w:rPr>
      </w:pPr>
    </w:p>
    <w:tbl>
      <w:tblPr>
        <w:tblW w:w="921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7"/>
        <w:gridCol w:w="4603"/>
      </w:tblGrid>
      <w:tr w:rsidR="00EB5148" w:rsidRPr="00443DDA" w14:paraId="70505C8D" w14:textId="77777777" w:rsidTr="00877C0D">
        <w:trPr>
          <w:trHeight w:val="409"/>
        </w:trPr>
        <w:tc>
          <w:tcPr>
            <w:tcW w:w="4607" w:type="dxa"/>
            <w:tcBorders>
              <w:top w:val="single" w:sz="4" w:space="0" w:color="000000"/>
              <w:left w:val="single" w:sz="4" w:space="0" w:color="000000"/>
              <w:bottom w:val="single" w:sz="4" w:space="0" w:color="000000"/>
              <w:right w:val="single" w:sz="4" w:space="0" w:color="000000"/>
            </w:tcBorders>
            <w:shd w:val="clear" w:color="auto" w:fill="D9D9D9"/>
          </w:tcPr>
          <w:p w14:paraId="6333C716" w14:textId="77777777" w:rsidR="00EB5148" w:rsidRPr="00B864FD" w:rsidRDefault="00EB5148" w:rsidP="008E74FB">
            <w:pPr>
              <w:tabs>
                <w:tab w:val="left" w:pos="9639"/>
              </w:tabs>
              <w:spacing w:line="276" w:lineRule="auto"/>
              <w:jc w:val="center"/>
              <w:rPr>
                <w:rFonts w:ascii="Arial Narrow" w:hAnsi="Arial Narrow" w:cstheme="minorHAnsi"/>
              </w:rPr>
            </w:pPr>
          </w:p>
        </w:tc>
        <w:tc>
          <w:tcPr>
            <w:tcW w:w="4603" w:type="dxa"/>
            <w:tcBorders>
              <w:top w:val="single" w:sz="4" w:space="0" w:color="000000"/>
              <w:left w:val="single" w:sz="4" w:space="0" w:color="000000"/>
              <w:bottom w:val="single" w:sz="4" w:space="0" w:color="000000"/>
              <w:right w:val="single" w:sz="4" w:space="0" w:color="000000"/>
            </w:tcBorders>
            <w:shd w:val="clear" w:color="auto" w:fill="D9D9D9"/>
            <w:hideMark/>
          </w:tcPr>
          <w:p w14:paraId="54698CEE" w14:textId="77777777" w:rsidR="00EB5148" w:rsidRPr="00B864FD" w:rsidRDefault="00EB5148" w:rsidP="008E74FB">
            <w:pPr>
              <w:tabs>
                <w:tab w:val="left" w:pos="9639"/>
              </w:tabs>
              <w:spacing w:line="276" w:lineRule="auto"/>
              <w:ind w:left="150"/>
              <w:rPr>
                <w:rFonts w:ascii="Arial Narrow" w:hAnsi="Arial Narrow" w:cstheme="minorHAnsi"/>
                <w:b/>
              </w:rPr>
            </w:pPr>
            <w:r w:rsidRPr="00B864FD">
              <w:rPr>
                <w:rFonts w:ascii="Arial Narrow" w:hAnsi="Arial Narrow" w:cstheme="minorHAnsi"/>
                <w:b/>
              </w:rPr>
              <w:t xml:space="preserve">            PUNTEGGIO MASSIMO</w:t>
            </w:r>
          </w:p>
        </w:tc>
      </w:tr>
      <w:tr w:rsidR="00EB5148" w:rsidRPr="00443DDA" w14:paraId="298A9AF8" w14:textId="77777777" w:rsidTr="00877C0D">
        <w:trPr>
          <w:trHeight w:val="402"/>
        </w:trPr>
        <w:tc>
          <w:tcPr>
            <w:tcW w:w="4607" w:type="dxa"/>
            <w:tcBorders>
              <w:top w:val="single" w:sz="4" w:space="0" w:color="000000"/>
              <w:left w:val="single" w:sz="4" w:space="0" w:color="000000"/>
              <w:bottom w:val="single" w:sz="4" w:space="0" w:color="000000"/>
              <w:right w:val="single" w:sz="4" w:space="0" w:color="000000"/>
            </w:tcBorders>
            <w:hideMark/>
          </w:tcPr>
          <w:p w14:paraId="55FB821C" w14:textId="77777777" w:rsidR="00EB5148" w:rsidRPr="00B864FD" w:rsidRDefault="00EB5148" w:rsidP="008E74FB">
            <w:pPr>
              <w:tabs>
                <w:tab w:val="left" w:pos="9639"/>
              </w:tabs>
              <w:spacing w:line="276" w:lineRule="auto"/>
              <w:ind w:left="213"/>
              <w:jc w:val="center"/>
              <w:rPr>
                <w:rFonts w:ascii="Arial Narrow" w:hAnsi="Arial Narrow" w:cstheme="minorHAnsi"/>
                <w:b/>
              </w:rPr>
            </w:pPr>
            <w:r w:rsidRPr="00B864FD">
              <w:rPr>
                <w:rFonts w:ascii="Arial Narrow" w:hAnsi="Arial Narrow" w:cstheme="minorHAnsi"/>
                <w:b/>
              </w:rPr>
              <w:t>Offerta tecnica</w:t>
            </w:r>
          </w:p>
        </w:tc>
        <w:tc>
          <w:tcPr>
            <w:tcW w:w="4603" w:type="dxa"/>
            <w:tcBorders>
              <w:top w:val="single" w:sz="4" w:space="0" w:color="000000"/>
              <w:left w:val="single" w:sz="4" w:space="0" w:color="000000"/>
              <w:bottom w:val="single" w:sz="4" w:space="0" w:color="000000"/>
              <w:right w:val="single" w:sz="4" w:space="0" w:color="000000"/>
            </w:tcBorders>
            <w:hideMark/>
          </w:tcPr>
          <w:p w14:paraId="2CBB53CD" w14:textId="77777777" w:rsidR="00EB5148" w:rsidRPr="00B864FD" w:rsidRDefault="00EB5148" w:rsidP="008E74FB">
            <w:pPr>
              <w:tabs>
                <w:tab w:val="left" w:pos="9639"/>
              </w:tabs>
              <w:spacing w:line="276" w:lineRule="auto"/>
              <w:ind w:left="-417"/>
              <w:jc w:val="center"/>
              <w:rPr>
                <w:rFonts w:ascii="Arial Narrow" w:hAnsi="Arial Narrow" w:cstheme="minorHAnsi"/>
                <w:b/>
                <w:i/>
              </w:rPr>
            </w:pPr>
            <w:r w:rsidRPr="00B864FD">
              <w:rPr>
                <w:rFonts w:ascii="Arial Narrow" w:hAnsi="Arial Narrow" w:cstheme="minorHAnsi"/>
                <w:b/>
                <w:i/>
              </w:rPr>
              <w:t>... [indicare punteggio]</w:t>
            </w:r>
          </w:p>
        </w:tc>
      </w:tr>
      <w:tr w:rsidR="00EB5148" w:rsidRPr="00443DDA" w14:paraId="4BDE780B" w14:textId="77777777" w:rsidTr="00877C0D">
        <w:trPr>
          <w:trHeight w:val="403"/>
        </w:trPr>
        <w:tc>
          <w:tcPr>
            <w:tcW w:w="4607" w:type="dxa"/>
            <w:tcBorders>
              <w:top w:val="single" w:sz="4" w:space="0" w:color="000000"/>
              <w:left w:val="single" w:sz="4" w:space="0" w:color="000000"/>
              <w:bottom w:val="single" w:sz="4" w:space="0" w:color="000000"/>
              <w:right w:val="single" w:sz="4" w:space="0" w:color="000000"/>
            </w:tcBorders>
            <w:hideMark/>
          </w:tcPr>
          <w:p w14:paraId="4567D81C" w14:textId="77777777" w:rsidR="00EB5148" w:rsidRPr="00B864FD" w:rsidRDefault="00EB5148" w:rsidP="008E74FB">
            <w:pPr>
              <w:tabs>
                <w:tab w:val="left" w:pos="9639"/>
              </w:tabs>
              <w:spacing w:line="276" w:lineRule="auto"/>
              <w:ind w:left="213"/>
              <w:jc w:val="center"/>
              <w:rPr>
                <w:rFonts w:ascii="Arial Narrow" w:hAnsi="Arial Narrow" w:cstheme="minorHAnsi"/>
                <w:b/>
              </w:rPr>
            </w:pPr>
            <w:r w:rsidRPr="00B864FD">
              <w:rPr>
                <w:rFonts w:ascii="Arial Narrow" w:hAnsi="Arial Narrow" w:cstheme="minorHAnsi"/>
                <w:b/>
              </w:rPr>
              <w:lastRenderedPageBreak/>
              <w:t>Offerta economica</w:t>
            </w:r>
          </w:p>
        </w:tc>
        <w:tc>
          <w:tcPr>
            <w:tcW w:w="4603" w:type="dxa"/>
            <w:tcBorders>
              <w:top w:val="single" w:sz="4" w:space="0" w:color="000000"/>
              <w:left w:val="single" w:sz="4" w:space="0" w:color="000000"/>
              <w:bottom w:val="single" w:sz="4" w:space="0" w:color="000000"/>
              <w:right w:val="single" w:sz="4" w:space="0" w:color="000000"/>
            </w:tcBorders>
            <w:hideMark/>
          </w:tcPr>
          <w:p w14:paraId="3BDA96F8" w14:textId="77777777" w:rsidR="00EB5148" w:rsidRPr="00B864FD" w:rsidRDefault="00EB5148" w:rsidP="008E74FB">
            <w:pPr>
              <w:tabs>
                <w:tab w:val="left" w:pos="9639"/>
              </w:tabs>
              <w:spacing w:line="276" w:lineRule="auto"/>
              <w:ind w:left="-417"/>
              <w:jc w:val="center"/>
              <w:rPr>
                <w:rFonts w:ascii="Arial Narrow" w:hAnsi="Arial Narrow" w:cstheme="minorHAnsi"/>
                <w:b/>
                <w:i/>
              </w:rPr>
            </w:pPr>
            <w:r w:rsidRPr="00B864FD">
              <w:rPr>
                <w:rFonts w:ascii="Arial Narrow" w:hAnsi="Arial Narrow" w:cstheme="minorHAnsi"/>
                <w:b/>
                <w:i/>
              </w:rPr>
              <w:t>... [indicare punteggio]</w:t>
            </w:r>
          </w:p>
        </w:tc>
      </w:tr>
      <w:tr w:rsidR="00EB5148" w:rsidRPr="00443DDA" w14:paraId="3FAC2281" w14:textId="77777777" w:rsidTr="00877C0D">
        <w:trPr>
          <w:trHeight w:val="403"/>
        </w:trPr>
        <w:tc>
          <w:tcPr>
            <w:tcW w:w="4607" w:type="dxa"/>
            <w:tcBorders>
              <w:top w:val="single" w:sz="4" w:space="0" w:color="000000"/>
              <w:left w:val="single" w:sz="4" w:space="0" w:color="000000"/>
              <w:bottom w:val="single" w:sz="4" w:space="0" w:color="000000"/>
              <w:right w:val="single" w:sz="4" w:space="0" w:color="000000"/>
            </w:tcBorders>
            <w:hideMark/>
          </w:tcPr>
          <w:p w14:paraId="30B01091" w14:textId="77777777" w:rsidR="00EB5148" w:rsidRPr="00B864FD" w:rsidRDefault="00EB5148" w:rsidP="008E74FB">
            <w:pPr>
              <w:tabs>
                <w:tab w:val="left" w:pos="9639"/>
              </w:tabs>
              <w:spacing w:line="276" w:lineRule="auto"/>
              <w:ind w:left="213"/>
              <w:jc w:val="center"/>
              <w:rPr>
                <w:rFonts w:ascii="Arial Narrow" w:hAnsi="Arial Narrow" w:cstheme="minorHAnsi"/>
                <w:b/>
              </w:rPr>
            </w:pPr>
            <w:r w:rsidRPr="00B864FD">
              <w:rPr>
                <w:rFonts w:ascii="Arial Narrow" w:hAnsi="Arial Narrow" w:cstheme="minorHAnsi"/>
                <w:b/>
              </w:rPr>
              <w:t>Offerta tempo [facoltativo]</w:t>
            </w:r>
          </w:p>
        </w:tc>
        <w:tc>
          <w:tcPr>
            <w:tcW w:w="4603" w:type="dxa"/>
            <w:tcBorders>
              <w:top w:val="single" w:sz="4" w:space="0" w:color="000000"/>
              <w:left w:val="single" w:sz="4" w:space="0" w:color="000000"/>
              <w:bottom w:val="single" w:sz="4" w:space="0" w:color="000000"/>
              <w:right w:val="single" w:sz="4" w:space="0" w:color="000000"/>
            </w:tcBorders>
            <w:hideMark/>
          </w:tcPr>
          <w:p w14:paraId="6D786AF5" w14:textId="77777777" w:rsidR="00EB5148" w:rsidRPr="00B864FD" w:rsidRDefault="00EB5148" w:rsidP="008E74FB">
            <w:pPr>
              <w:tabs>
                <w:tab w:val="left" w:pos="9639"/>
              </w:tabs>
              <w:spacing w:line="276" w:lineRule="auto"/>
              <w:ind w:left="-417"/>
              <w:jc w:val="center"/>
              <w:rPr>
                <w:rFonts w:ascii="Arial Narrow" w:hAnsi="Arial Narrow" w:cstheme="minorHAnsi"/>
                <w:b/>
                <w:i/>
              </w:rPr>
            </w:pPr>
            <w:r w:rsidRPr="00B864FD">
              <w:rPr>
                <w:rFonts w:ascii="Arial Narrow" w:hAnsi="Arial Narrow" w:cstheme="minorHAnsi"/>
                <w:b/>
                <w:i/>
              </w:rPr>
              <w:t>... [indicare punteggio]</w:t>
            </w:r>
          </w:p>
        </w:tc>
      </w:tr>
      <w:tr w:rsidR="00EB5148" w:rsidRPr="00443DDA" w14:paraId="5C97D432" w14:textId="77777777" w:rsidTr="00877C0D">
        <w:trPr>
          <w:trHeight w:val="402"/>
        </w:trPr>
        <w:tc>
          <w:tcPr>
            <w:tcW w:w="4607" w:type="dxa"/>
            <w:tcBorders>
              <w:top w:val="single" w:sz="4" w:space="0" w:color="000000"/>
              <w:left w:val="single" w:sz="4" w:space="0" w:color="000000"/>
              <w:bottom w:val="single" w:sz="4" w:space="0" w:color="000000"/>
              <w:right w:val="single" w:sz="4" w:space="0" w:color="000000"/>
            </w:tcBorders>
            <w:shd w:val="clear" w:color="auto" w:fill="D9D9D9"/>
            <w:hideMark/>
          </w:tcPr>
          <w:p w14:paraId="49B47F1C" w14:textId="77777777" w:rsidR="00EB5148" w:rsidRPr="00B864FD" w:rsidRDefault="00EB5148" w:rsidP="008E74FB">
            <w:pPr>
              <w:tabs>
                <w:tab w:val="left" w:pos="9639"/>
              </w:tabs>
              <w:spacing w:line="276" w:lineRule="auto"/>
              <w:ind w:left="213"/>
              <w:jc w:val="right"/>
              <w:rPr>
                <w:rFonts w:ascii="Arial Narrow" w:hAnsi="Arial Narrow" w:cstheme="minorHAnsi"/>
              </w:rPr>
            </w:pPr>
            <w:r w:rsidRPr="00B864FD">
              <w:rPr>
                <w:rFonts w:ascii="Arial Narrow" w:hAnsi="Arial Narrow" w:cstheme="minorHAnsi"/>
              </w:rPr>
              <w:t>TOTALE</w:t>
            </w:r>
          </w:p>
        </w:tc>
        <w:tc>
          <w:tcPr>
            <w:tcW w:w="4603" w:type="dxa"/>
            <w:tcBorders>
              <w:top w:val="single" w:sz="4" w:space="0" w:color="000000"/>
              <w:left w:val="single" w:sz="4" w:space="0" w:color="000000"/>
              <w:bottom w:val="single" w:sz="4" w:space="0" w:color="000000"/>
              <w:right w:val="single" w:sz="4" w:space="0" w:color="000000"/>
            </w:tcBorders>
            <w:shd w:val="clear" w:color="auto" w:fill="D9D9D9"/>
            <w:hideMark/>
          </w:tcPr>
          <w:p w14:paraId="2C7D439E" w14:textId="77777777" w:rsidR="00EB5148" w:rsidRPr="00B864FD" w:rsidRDefault="00EB5148" w:rsidP="008E74FB">
            <w:pPr>
              <w:tabs>
                <w:tab w:val="left" w:pos="9639"/>
              </w:tabs>
              <w:spacing w:line="276" w:lineRule="auto"/>
              <w:ind w:left="-417"/>
              <w:jc w:val="center"/>
              <w:rPr>
                <w:rFonts w:ascii="Arial Narrow" w:hAnsi="Arial Narrow" w:cstheme="minorHAnsi"/>
              </w:rPr>
            </w:pPr>
            <w:r w:rsidRPr="00B864FD">
              <w:rPr>
                <w:rFonts w:ascii="Arial Narrow" w:hAnsi="Arial Narrow" w:cstheme="minorHAnsi"/>
              </w:rPr>
              <w:t>100</w:t>
            </w:r>
          </w:p>
        </w:tc>
      </w:tr>
    </w:tbl>
    <w:p w14:paraId="6FCCA66B" w14:textId="77777777" w:rsidR="00EB5148" w:rsidRPr="00443DDA" w:rsidRDefault="00EB5148" w:rsidP="008E74FB">
      <w:pPr>
        <w:pStyle w:val="Corpotesto"/>
        <w:tabs>
          <w:tab w:val="left" w:pos="9639"/>
        </w:tabs>
        <w:spacing w:before="0" w:line="276" w:lineRule="auto"/>
        <w:ind w:left="0"/>
        <w:jc w:val="left"/>
        <w:rPr>
          <w:rFonts w:ascii="Arial Narrow" w:hAnsi="Arial Narrow"/>
          <w:sz w:val="23"/>
          <w:szCs w:val="23"/>
        </w:rPr>
      </w:pPr>
    </w:p>
    <w:p w14:paraId="19193FA0" w14:textId="7D9D7AF5" w:rsidR="00AA58B5" w:rsidRPr="00290B9D" w:rsidRDefault="00BA3D28"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1996" w:name="_Toc139277051"/>
      <w:bookmarkStart w:id="1997" w:name="_Toc140929847"/>
      <w:bookmarkStart w:id="1998" w:name="_Ref497226940"/>
      <w:bookmarkStart w:id="1999" w:name="_Ref497226908"/>
      <w:bookmarkStart w:id="2000" w:name="_Ref129786124"/>
      <w:bookmarkStart w:id="2001" w:name="_Toc139549445"/>
      <w:bookmarkStart w:id="2002" w:name="_Toc162011490"/>
      <w:r w:rsidRPr="00290B9D">
        <w:rPr>
          <w:rFonts w:ascii="Arial Narrow" w:hAnsi="Arial Narrow" w:cs="Arial"/>
          <w:sz w:val="22"/>
          <w:szCs w:val="22"/>
        </w:rPr>
        <w:t>Criteri di valutazione dell’offerta tecnica</w:t>
      </w:r>
      <w:bookmarkEnd w:id="1996"/>
      <w:bookmarkEnd w:id="1997"/>
      <w:bookmarkEnd w:id="1998"/>
      <w:bookmarkEnd w:id="1999"/>
      <w:bookmarkEnd w:id="2000"/>
      <w:bookmarkEnd w:id="2001"/>
      <w:bookmarkEnd w:id="2002"/>
    </w:p>
    <w:p w14:paraId="78AA8E33" w14:textId="77777777" w:rsidR="00AA58B5" w:rsidRPr="00443DDA" w:rsidRDefault="00AA58B5" w:rsidP="008E74FB">
      <w:pPr>
        <w:tabs>
          <w:tab w:val="left" w:pos="9639"/>
        </w:tabs>
        <w:spacing w:line="276" w:lineRule="auto"/>
        <w:jc w:val="both"/>
        <w:rPr>
          <w:rFonts w:ascii="Arial Narrow" w:eastAsia="Calibri" w:hAnsi="Arial Narrow" w:cstheme="minorHAnsi"/>
          <w:color w:val="000000" w:themeColor="text1"/>
          <w:kern w:val="2"/>
        </w:rPr>
      </w:pPr>
      <w:r w:rsidRPr="00443DDA">
        <w:rPr>
          <w:rFonts w:ascii="Arial Narrow" w:eastAsia="Calibri" w:hAnsi="Arial Narrow" w:cstheme="minorHAnsi"/>
          <w:color w:val="000000" w:themeColor="text1"/>
          <w:kern w:val="2"/>
        </w:rPr>
        <w:t>Il punteggio dell’offerta tecnica è attribuito sulla base dei criteri di valutazione elencati nella sottostante tabella con la relativa ripartizione dei punteggi.</w:t>
      </w:r>
    </w:p>
    <w:p w14:paraId="421E39C1" w14:textId="77777777" w:rsidR="00AA58B5" w:rsidRPr="00443DDA" w:rsidRDefault="00AA58B5" w:rsidP="008E74FB">
      <w:pPr>
        <w:tabs>
          <w:tab w:val="left" w:pos="9639"/>
        </w:tabs>
        <w:spacing w:line="276" w:lineRule="auto"/>
        <w:jc w:val="both"/>
        <w:rPr>
          <w:rFonts w:ascii="Arial Narrow" w:eastAsia="Calibri" w:hAnsi="Arial Narrow" w:cstheme="minorHAnsi"/>
          <w:color w:val="000000" w:themeColor="text1"/>
          <w:kern w:val="2"/>
        </w:rPr>
      </w:pPr>
      <w:r w:rsidRPr="00443DDA">
        <w:rPr>
          <w:rFonts w:ascii="Arial Narrow" w:eastAsia="Calibri" w:hAnsi="Arial Narrow" w:cstheme="minorHAnsi"/>
          <w:color w:val="000000" w:themeColor="text1"/>
          <w:kern w:val="2"/>
        </w:rPr>
        <w:t>Nella colonna identificata con la lettera D vengono indicati i “Punteggi discrezionali”, vale a dire i punteggi il cui coefficiente è attribuito in ragione dell’esercizio della discrezionalità spettante alla commissione giudicatrice.</w:t>
      </w:r>
    </w:p>
    <w:p w14:paraId="1C9A8B70" w14:textId="77777777" w:rsidR="00AA58B5" w:rsidRPr="00443DDA" w:rsidRDefault="00AA58B5" w:rsidP="008E74FB">
      <w:pPr>
        <w:tabs>
          <w:tab w:val="left" w:pos="9639"/>
        </w:tabs>
        <w:spacing w:line="276" w:lineRule="auto"/>
        <w:jc w:val="both"/>
        <w:rPr>
          <w:rFonts w:ascii="Arial Narrow" w:eastAsia="Calibri" w:hAnsi="Arial Narrow" w:cstheme="minorHAnsi"/>
          <w:color w:val="000000" w:themeColor="text1"/>
          <w:kern w:val="2"/>
        </w:rPr>
      </w:pPr>
      <w:r w:rsidRPr="00443DDA">
        <w:rPr>
          <w:rFonts w:ascii="Arial Narrow" w:eastAsia="Calibri" w:hAnsi="Arial Narrow" w:cstheme="minorHAnsi"/>
          <w:color w:val="000000" w:themeColor="text1"/>
          <w:kern w:val="2"/>
        </w:rPr>
        <w:t>Nella colonna identificata con la lettera Q vengono indicati i “Punteggi quantitativi”, vale a dire i punteggi il cui coefficiente è attribuito mediante applicazione di una formula matematica.</w:t>
      </w:r>
    </w:p>
    <w:p w14:paraId="6FE417DC" w14:textId="53677FDC" w:rsidR="00AA58B5" w:rsidRPr="00443DDA" w:rsidRDefault="00AA58B5" w:rsidP="008E74FB">
      <w:pPr>
        <w:tabs>
          <w:tab w:val="left" w:pos="9639"/>
        </w:tabs>
        <w:spacing w:line="276" w:lineRule="auto"/>
        <w:jc w:val="both"/>
        <w:rPr>
          <w:rFonts w:ascii="Arial Narrow" w:eastAsia="Calibri" w:hAnsi="Arial Narrow" w:cstheme="minorHAnsi"/>
          <w:color w:val="000000" w:themeColor="text1"/>
          <w:kern w:val="2"/>
        </w:rPr>
      </w:pPr>
      <w:r w:rsidRPr="00443DDA">
        <w:rPr>
          <w:rFonts w:ascii="Arial Narrow" w:eastAsia="Calibri" w:hAnsi="Arial Narrow" w:cstheme="minorHAnsi"/>
          <w:color w:val="000000" w:themeColor="text1"/>
          <w:kern w:val="2"/>
        </w:rPr>
        <w:t xml:space="preserve">Nella colonna identificata dalla lettera T vengono indicati i “Punteggi tabellari”, vale a dire i punteggi fissi e predefiniti che saranno attribuiti o non attribuiti in ragione dell’offerta o mancata offerta di quanto specificamente richiesto. </w:t>
      </w:r>
    </w:p>
    <w:p w14:paraId="44A0F775" w14:textId="77777777" w:rsidR="00265581" w:rsidRPr="00443DDA" w:rsidRDefault="00265581" w:rsidP="008E74FB">
      <w:pPr>
        <w:tabs>
          <w:tab w:val="left" w:pos="9639"/>
        </w:tabs>
        <w:spacing w:line="276" w:lineRule="auto"/>
        <w:jc w:val="both"/>
        <w:rPr>
          <w:rFonts w:ascii="Arial Narrow" w:eastAsia="Calibri" w:hAnsi="Arial Narrow" w:cstheme="minorHAnsi"/>
          <w:color w:val="000000" w:themeColor="text1"/>
          <w:kern w:val="2"/>
        </w:rPr>
      </w:pPr>
    </w:p>
    <w:p w14:paraId="1C743A66" w14:textId="77777777" w:rsidR="00AA58B5" w:rsidRPr="003A1F40" w:rsidRDefault="00AA58B5" w:rsidP="008E74FB">
      <w:pPr>
        <w:tabs>
          <w:tab w:val="left" w:pos="9639"/>
        </w:tabs>
        <w:spacing w:line="276" w:lineRule="auto"/>
        <w:rPr>
          <w:rFonts w:ascii="Arial Narrow" w:hAnsi="Arial Narrow"/>
          <w:b/>
          <w:i/>
          <w:szCs w:val="23"/>
          <w:lang w:eastAsia="it-IT"/>
        </w:rPr>
      </w:pPr>
      <w:r w:rsidRPr="003A1F40">
        <w:rPr>
          <w:rFonts w:ascii="Arial Narrow" w:hAnsi="Arial Narrow"/>
          <w:b/>
          <w:i/>
          <w:szCs w:val="23"/>
          <w:lang w:eastAsia="it-IT"/>
        </w:rPr>
        <w:t>Tabella dei criteri discrezionali (D), quantitativi (Q) e tabellari (T) di valutazione dell’offerta tecnica</w:t>
      </w:r>
    </w:p>
    <w:tbl>
      <w:tblPr>
        <w:tblW w:w="5056" w:type="pct"/>
        <w:tblInd w:w="-108" w:type="dxa"/>
        <w:tblLook w:val="04A0" w:firstRow="1" w:lastRow="0" w:firstColumn="1" w:lastColumn="0" w:noHBand="0" w:noVBand="1"/>
      </w:tblPr>
      <w:tblGrid>
        <w:gridCol w:w="452"/>
        <w:gridCol w:w="1843"/>
        <w:gridCol w:w="962"/>
        <w:gridCol w:w="482"/>
        <w:gridCol w:w="503"/>
        <w:gridCol w:w="2178"/>
        <w:gridCol w:w="1110"/>
        <w:gridCol w:w="1121"/>
        <w:gridCol w:w="1089"/>
      </w:tblGrid>
      <w:tr w:rsidR="00AA58B5" w:rsidRPr="00B864FD" w14:paraId="6150F9A0" w14:textId="77777777" w:rsidTr="00AA58B5">
        <w:tc>
          <w:tcPr>
            <w:tcW w:w="4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F12F0D" w14:textId="77777777" w:rsidR="00AA58B5" w:rsidRPr="00B864FD" w:rsidRDefault="00AA58B5" w:rsidP="008E74FB">
            <w:pPr>
              <w:tabs>
                <w:tab w:val="left" w:pos="9639"/>
              </w:tabs>
              <w:spacing w:line="276" w:lineRule="auto"/>
              <w:jc w:val="center"/>
              <w:rPr>
                <w:rFonts w:ascii="Arial Narrow" w:hAnsi="Arial Narrow"/>
                <w:bCs/>
                <w:smallCaps/>
                <w:color w:val="000000"/>
              </w:rPr>
            </w:pPr>
            <w:r w:rsidRPr="00B864FD">
              <w:rPr>
                <w:rFonts w:ascii="Arial Narrow" w:hAnsi="Arial Narrow"/>
                <w:bCs/>
                <w:smallCaps/>
                <w:color w:val="000000"/>
              </w:rPr>
              <w:t>n°</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A6D0F4" w14:textId="77777777" w:rsidR="00AA58B5" w:rsidRPr="00B864FD" w:rsidRDefault="00AA58B5" w:rsidP="008E74FB">
            <w:pPr>
              <w:tabs>
                <w:tab w:val="left" w:pos="9639"/>
              </w:tabs>
              <w:spacing w:line="276" w:lineRule="auto"/>
              <w:jc w:val="center"/>
              <w:rPr>
                <w:rFonts w:ascii="Arial Narrow" w:hAnsi="Arial Narrow" w:cs="Calibri"/>
                <w:bCs/>
                <w:smallCaps/>
                <w:lang w:eastAsia="it-IT"/>
              </w:rPr>
            </w:pPr>
            <w:r w:rsidRPr="00B864FD">
              <w:rPr>
                <w:rFonts w:ascii="Arial Narrow" w:hAnsi="Arial Narrow" w:cs="Calibri"/>
                <w:bCs/>
                <w:smallCaps/>
                <w:lang w:eastAsia="it-IT"/>
              </w:rPr>
              <w:t>criteri di valutazione</w:t>
            </w:r>
          </w:p>
        </w:tc>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AAE233" w14:textId="77777777" w:rsidR="00AA58B5" w:rsidRPr="00B864FD" w:rsidRDefault="00AA58B5" w:rsidP="008E74FB">
            <w:pPr>
              <w:tabs>
                <w:tab w:val="left" w:pos="9639"/>
              </w:tabs>
              <w:spacing w:line="276" w:lineRule="auto"/>
              <w:jc w:val="center"/>
              <w:rPr>
                <w:rFonts w:ascii="Arial Narrow" w:hAnsi="Arial Narrow"/>
                <w:bCs/>
                <w:smallCaps/>
                <w:color w:val="000000"/>
              </w:rPr>
            </w:pPr>
            <w:r w:rsidRPr="00B864FD">
              <w:rPr>
                <w:rFonts w:ascii="Arial Narrow" w:hAnsi="Arial Narrow"/>
                <w:bCs/>
                <w:smallCaps/>
                <w:color w:val="000000"/>
              </w:rPr>
              <w:t>punti max</w:t>
            </w:r>
          </w:p>
        </w:tc>
        <w:tc>
          <w:tcPr>
            <w:tcW w:w="482" w:type="dxa"/>
            <w:tcBorders>
              <w:top w:val="single" w:sz="4" w:space="0" w:color="000000"/>
              <w:left w:val="single" w:sz="4" w:space="0" w:color="000000"/>
              <w:bottom w:val="single" w:sz="4" w:space="0" w:color="000000"/>
              <w:right w:val="single" w:sz="4" w:space="0" w:color="000000"/>
            </w:tcBorders>
            <w:shd w:val="clear" w:color="auto" w:fill="D9D9D9"/>
          </w:tcPr>
          <w:p w14:paraId="14B4BC43" w14:textId="77777777" w:rsidR="00AA58B5" w:rsidRPr="00B864FD" w:rsidRDefault="00AA58B5" w:rsidP="008E74FB">
            <w:pPr>
              <w:tabs>
                <w:tab w:val="left" w:pos="9639"/>
              </w:tabs>
              <w:spacing w:line="276" w:lineRule="auto"/>
              <w:jc w:val="center"/>
              <w:rPr>
                <w:rFonts w:ascii="Arial Narrow" w:hAnsi="Arial Narrow"/>
                <w:lang w:eastAsia="it-IT"/>
              </w:rPr>
            </w:pPr>
          </w:p>
        </w:tc>
        <w:tc>
          <w:tcPr>
            <w:tcW w:w="5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A70205" w14:textId="77777777" w:rsidR="00AA58B5" w:rsidRPr="00B864FD" w:rsidRDefault="00AA58B5" w:rsidP="008E74FB">
            <w:pPr>
              <w:tabs>
                <w:tab w:val="left" w:pos="9639"/>
              </w:tabs>
              <w:spacing w:line="276" w:lineRule="auto"/>
              <w:jc w:val="center"/>
              <w:rPr>
                <w:rFonts w:ascii="Arial Narrow" w:hAnsi="Arial Narrow"/>
                <w:lang w:eastAsia="it-IT"/>
              </w:rPr>
            </w:pP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05760C" w14:textId="77777777" w:rsidR="00AA58B5" w:rsidRPr="00B864FD" w:rsidRDefault="00AA58B5" w:rsidP="008E74FB">
            <w:pPr>
              <w:tabs>
                <w:tab w:val="left" w:pos="9639"/>
              </w:tabs>
              <w:spacing w:line="276" w:lineRule="auto"/>
              <w:jc w:val="center"/>
              <w:rPr>
                <w:rFonts w:ascii="Arial Narrow" w:hAnsi="Arial Narrow"/>
                <w:bCs/>
                <w:smallCaps/>
                <w:color w:val="000000"/>
              </w:rPr>
            </w:pPr>
            <w:r w:rsidRPr="00B864FD">
              <w:rPr>
                <w:rFonts w:ascii="Arial Narrow" w:hAnsi="Arial Narrow"/>
                <w:bCs/>
                <w:smallCaps/>
                <w:color w:val="000000"/>
              </w:rPr>
              <w:t>sub-criteri di valutazione</w:t>
            </w:r>
          </w:p>
        </w:tc>
        <w:tc>
          <w:tcPr>
            <w:tcW w:w="11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8E8A7E" w14:textId="77777777" w:rsidR="00AA58B5" w:rsidRPr="00B864FD" w:rsidRDefault="00AA58B5" w:rsidP="008E74FB">
            <w:pPr>
              <w:tabs>
                <w:tab w:val="left" w:pos="9639"/>
              </w:tabs>
              <w:spacing w:line="276" w:lineRule="auto"/>
              <w:jc w:val="center"/>
              <w:rPr>
                <w:rFonts w:ascii="Arial Narrow" w:hAnsi="Arial Narrow"/>
                <w:bCs/>
                <w:smallCaps/>
                <w:color w:val="000000"/>
              </w:rPr>
            </w:pPr>
            <w:r w:rsidRPr="00B864FD">
              <w:rPr>
                <w:rFonts w:ascii="Arial Narrow" w:hAnsi="Arial Narrow"/>
                <w:bCs/>
                <w:smallCaps/>
                <w:color w:val="000000"/>
              </w:rPr>
              <w:t>punti D max</w:t>
            </w:r>
          </w:p>
        </w:tc>
        <w:tc>
          <w:tcPr>
            <w:tcW w:w="11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63DF56" w14:textId="77777777" w:rsidR="00AA58B5" w:rsidRPr="00B864FD" w:rsidRDefault="00AA58B5" w:rsidP="008E74FB">
            <w:pPr>
              <w:tabs>
                <w:tab w:val="left" w:pos="9639"/>
              </w:tabs>
              <w:spacing w:line="276" w:lineRule="auto"/>
              <w:jc w:val="center"/>
              <w:rPr>
                <w:rFonts w:ascii="Arial Narrow" w:hAnsi="Arial Narrow"/>
                <w:bCs/>
                <w:smallCaps/>
                <w:color w:val="000000"/>
              </w:rPr>
            </w:pPr>
            <w:r w:rsidRPr="00B864FD">
              <w:rPr>
                <w:rFonts w:ascii="Arial Narrow" w:hAnsi="Arial Narrow"/>
                <w:bCs/>
                <w:smallCaps/>
                <w:color w:val="000000"/>
              </w:rPr>
              <w:t>punti Q max</w:t>
            </w:r>
          </w:p>
        </w:tc>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7BBEBB" w14:textId="77777777" w:rsidR="00AA58B5" w:rsidRPr="00B864FD" w:rsidRDefault="00AA58B5" w:rsidP="008E74FB">
            <w:pPr>
              <w:tabs>
                <w:tab w:val="left" w:pos="9639"/>
              </w:tabs>
              <w:spacing w:line="276" w:lineRule="auto"/>
              <w:jc w:val="center"/>
              <w:rPr>
                <w:rFonts w:ascii="Arial Narrow" w:hAnsi="Arial Narrow"/>
                <w:bCs/>
                <w:smallCaps/>
                <w:color w:val="000000"/>
              </w:rPr>
            </w:pPr>
            <w:r w:rsidRPr="00B864FD">
              <w:rPr>
                <w:rFonts w:ascii="Arial Narrow" w:hAnsi="Arial Narrow"/>
                <w:bCs/>
                <w:smallCaps/>
                <w:color w:val="000000"/>
              </w:rPr>
              <w:t>punti T max</w:t>
            </w:r>
          </w:p>
        </w:tc>
      </w:tr>
      <w:tr w:rsidR="00AA58B5" w:rsidRPr="00B864FD" w14:paraId="2DD7B7AD" w14:textId="77777777" w:rsidTr="00AA58B5">
        <w:tc>
          <w:tcPr>
            <w:tcW w:w="451" w:type="dxa"/>
            <w:vMerge w:val="restart"/>
            <w:tcBorders>
              <w:top w:val="single" w:sz="4" w:space="0" w:color="000000"/>
              <w:left w:val="single" w:sz="4" w:space="0" w:color="000000"/>
              <w:bottom w:val="single" w:sz="4" w:space="0" w:color="000000"/>
              <w:right w:val="single" w:sz="4" w:space="0" w:color="000000"/>
            </w:tcBorders>
            <w:vAlign w:val="center"/>
            <w:hideMark/>
          </w:tcPr>
          <w:p w14:paraId="7A856C54" w14:textId="77777777" w:rsidR="00AA58B5" w:rsidRPr="00B864FD" w:rsidRDefault="00AA58B5" w:rsidP="008E74FB">
            <w:pPr>
              <w:tabs>
                <w:tab w:val="left" w:pos="9639"/>
              </w:tabs>
              <w:spacing w:line="276" w:lineRule="auto"/>
              <w:jc w:val="center"/>
              <w:rPr>
                <w:rFonts w:ascii="Arial Narrow" w:hAnsi="Arial Narrow"/>
                <w:bCs/>
              </w:rPr>
            </w:pPr>
            <w:r w:rsidRPr="00B864FD">
              <w:rPr>
                <w:rFonts w:ascii="Arial Narrow" w:hAnsi="Arial Narrow"/>
                <w:bCs/>
              </w:rPr>
              <w:t>1</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14:paraId="6B99C05C"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bCs/>
              </w:rPr>
              <w:t xml:space="preserve">… </w:t>
            </w:r>
            <w:r w:rsidRPr="00B864FD">
              <w:rPr>
                <w:rFonts w:ascii="Arial Narrow" w:hAnsi="Arial Narrow"/>
                <w:bCs/>
                <w:i/>
              </w:rPr>
              <w:t xml:space="preserve"> [indicare criterio]</w:t>
            </w:r>
          </w:p>
        </w:tc>
        <w:tc>
          <w:tcPr>
            <w:tcW w:w="962" w:type="dxa"/>
            <w:vMerge w:val="restart"/>
            <w:tcBorders>
              <w:top w:val="single" w:sz="4" w:space="0" w:color="000000"/>
              <w:left w:val="single" w:sz="4" w:space="0" w:color="000000"/>
              <w:bottom w:val="single" w:sz="4" w:space="0" w:color="000000"/>
              <w:right w:val="single" w:sz="4" w:space="0" w:color="000000"/>
            </w:tcBorders>
            <w:vAlign w:val="center"/>
            <w:hideMark/>
          </w:tcPr>
          <w:p w14:paraId="04756E5B" w14:textId="77777777" w:rsidR="00AA58B5" w:rsidRPr="00B864FD" w:rsidRDefault="00AA58B5" w:rsidP="008E74FB">
            <w:pPr>
              <w:tabs>
                <w:tab w:val="left" w:pos="9639"/>
              </w:tabs>
              <w:spacing w:line="276" w:lineRule="auto"/>
              <w:jc w:val="center"/>
              <w:rPr>
                <w:rFonts w:ascii="Arial Narrow" w:hAnsi="Arial Narrow"/>
                <w:bCs/>
              </w:rPr>
            </w:pPr>
            <w:r w:rsidRPr="00B864FD">
              <w:rPr>
                <w:rFonts w:ascii="Arial Narrow" w:hAnsi="Arial Narrow"/>
                <w:bCs/>
              </w:rPr>
              <w:t>…</w:t>
            </w:r>
          </w:p>
        </w:tc>
        <w:tc>
          <w:tcPr>
            <w:tcW w:w="482" w:type="dxa"/>
            <w:tcBorders>
              <w:top w:val="single" w:sz="4" w:space="0" w:color="000000"/>
              <w:left w:val="single" w:sz="4" w:space="0" w:color="000000"/>
              <w:bottom w:val="single" w:sz="4" w:space="0" w:color="000000"/>
              <w:right w:val="single" w:sz="4" w:space="0" w:color="000000"/>
            </w:tcBorders>
          </w:tcPr>
          <w:p w14:paraId="28173FF3" w14:textId="77777777" w:rsidR="00AA58B5" w:rsidRPr="00B864FD" w:rsidRDefault="00AA58B5" w:rsidP="008E74FB">
            <w:pPr>
              <w:tabs>
                <w:tab w:val="left" w:pos="9639"/>
              </w:tabs>
              <w:spacing w:line="276" w:lineRule="auto"/>
              <w:jc w:val="center"/>
              <w:rPr>
                <w:rFonts w:ascii="Arial Narrow" w:hAnsi="Arial Narrow"/>
              </w:rPr>
            </w:pPr>
          </w:p>
        </w:tc>
        <w:tc>
          <w:tcPr>
            <w:tcW w:w="503" w:type="dxa"/>
            <w:tcBorders>
              <w:top w:val="single" w:sz="4" w:space="0" w:color="000000"/>
              <w:left w:val="single" w:sz="4" w:space="0" w:color="000000"/>
              <w:bottom w:val="single" w:sz="4" w:space="0" w:color="000000"/>
              <w:right w:val="single" w:sz="4" w:space="0" w:color="000000"/>
            </w:tcBorders>
            <w:vAlign w:val="center"/>
            <w:hideMark/>
          </w:tcPr>
          <w:p w14:paraId="1EFD0B2C"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1.1</w:t>
            </w:r>
          </w:p>
        </w:tc>
        <w:tc>
          <w:tcPr>
            <w:tcW w:w="2177" w:type="dxa"/>
            <w:tcBorders>
              <w:top w:val="single" w:sz="4" w:space="0" w:color="000000"/>
              <w:left w:val="single" w:sz="4" w:space="0" w:color="000000"/>
              <w:bottom w:val="single" w:sz="4" w:space="0" w:color="000000"/>
              <w:right w:val="single" w:sz="4" w:space="0" w:color="000000"/>
            </w:tcBorders>
            <w:vAlign w:val="center"/>
            <w:hideMark/>
          </w:tcPr>
          <w:p w14:paraId="6CA24BCE"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bCs/>
              </w:rPr>
              <w:t>…</w:t>
            </w:r>
            <w:r w:rsidRPr="00B864FD">
              <w:rPr>
                <w:rFonts w:ascii="Arial Narrow" w:hAnsi="Arial Narrow"/>
                <w:bCs/>
                <w:i/>
              </w:rPr>
              <w:t xml:space="preserve">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hideMark/>
          </w:tcPr>
          <w:p w14:paraId="29432036"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w:t>
            </w:r>
          </w:p>
        </w:tc>
        <w:tc>
          <w:tcPr>
            <w:tcW w:w="1121" w:type="dxa"/>
            <w:tcBorders>
              <w:top w:val="single" w:sz="4" w:space="0" w:color="000000"/>
              <w:left w:val="single" w:sz="4" w:space="0" w:color="000000"/>
              <w:bottom w:val="single" w:sz="4" w:space="0" w:color="000000"/>
              <w:right w:val="single" w:sz="4" w:space="0" w:color="000000"/>
            </w:tcBorders>
            <w:vAlign w:val="center"/>
            <w:hideMark/>
          </w:tcPr>
          <w:p w14:paraId="0F37938F" w14:textId="77777777" w:rsidR="00AA58B5" w:rsidRPr="00B864FD" w:rsidRDefault="00AA58B5" w:rsidP="008E74FB">
            <w:pPr>
              <w:tabs>
                <w:tab w:val="left" w:pos="9639"/>
              </w:tabs>
              <w:spacing w:line="276" w:lineRule="auto"/>
              <w:jc w:val="center"/>
              <w:rPr>
                <w:rFonts w:ascii="Arial Narrow" w:hAnsi="Arial Narrow"/>
                <w:lang w:eastAsia="it-IT"/>
              </w:rPr>
            </w:pPr>
            <w:r w:rsidRPr="00B864FD">
              <w:rPr>
                <w:rFonts w:ascii="Arial Narrow" w:hAnsi="Arial Narrow"/>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224838E"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w:t>
            </w:r>
          </w:p>
        </w:tc>
      </w:tr>
      <w:tr w:rsidR="00AA58B5" w:rsidRPr="00B864FD" w14:paraId="2B1EC92B" w14:textId="77777777" w:rsidTr="00AA58B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AE4090" w14:textId="77777777" w:rsidR="00AA58B5" w:rsidRPr="00B864FD" w:rsidRDefault="00AA58B5" w:rsidP="008E74FB">
            <w:pPr>
              <w:tabs>
                <w:tab w:val="left" w:pos="9639"/>
              </w:tabs>
              <w:spacing w:line="276" w:lineRule="auto"/>
              <w:rPr>
                <w:rFonts w:ascii="Arial Narrow" w:hAnsi="Arial Narrow"/>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EFB08E" w14:textId="77777777" w:rsidR="00AA58B5" w:rsidRPr="00B864FD" w:rsidRDefault="00AA58B5" w:rsidP="008E74FB">
            <w:pPr>
              <w:tabs>
                <w:tab w:val="left" w:pos="9639"/>
              </w:tabs>
              <w:spacing w:line="276" w:lineRule="auto"/>
              <w:rPr>
                <w:rFonts w:ascii="Arial Narrow" w:hAnsi="Arial Narro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54DBB4" w14:textId="77777777" w:rsidR="00AA58B5" w:rsidRPr="00B864FD" w:rsidRDefault="00AA58B5" w:rsidP="008E74FB">
            <w:pPr>
              <w:tabs>
                <w:tab w:val="left" w:pos="9639"/>
              </w:tabs>
              <w:spacing w:line="276" w:lineRule="auto"/>
              <w:rPr>
                <w:rFonts w:ascii="Arial Narrow" w:hAnsi="Arial Narrow"/>
                <w:bCs/>
              </w:rPr>
            </w:pPr>
          </w:p>
        </w:tc>
        <w:tc>
          <w:tcPr>
            <w:tcW w:w="482" w:type="dxa"/>
            <w:tcBorders>
              <w:top w:val="single" w:sz="4" w:space="0" w:color="000000"/>
              <w:left w:val="single" w:sz="4" w:space="0" w:color="000000"/>
              <w:bottom w:val="single" w:sz="4" w:space="0" w:color="000000"/>
              <w:right w:val="single" w:sz="4" w:space="0" w:color="000000"/>
            </w:tcBorders>
          </w:tcPr>
          <w:p w14:paraId="127D5100" w14:textId="77777777" w:rsidR="00AA58B5" w:rsidRPr="00B864FD" w:rsidRDefault="00AA58B5" w:rsidP="008E74FB">
            <w:pPr>
              <w:tabs>
                <w:tab w:val="left" w:pos="9639"/>
              </w:tabs>
              <w:spacing w:line="276" w:lineRule="auto"/>
              <w:jc w:val="center"/>
              <w:rPr>
                <w:rFonts w:ascii="Arial Narrow" w:hAnsi="Arial Narrow"/>
              </w:rPr>
            </w:pPr>
          </w:p>
        </w:tc>
        <w:tc>
          <w:tcPr>
            <w:tcW w:w="503" w:type="dxa"/>
            <w:tcBorders>
              <w:top w:val="single" w:sz="4" w:space="0" w:color="000000"/>
              <w:left w:val="single" w:sz="4" w:space="0" w:color="000000"/>
              <w:bottom w:val="single" w:sz="4" w:space="0" w:color="000000"/>
              <w:right w:val="single" w:sz="4" w:space="0" w:color="000000"/>
            </w:tcBorders>
            <w:vAlign w:val="center"/>
            <w:hideMark/>
          </w:tcPr>
          <w:p w14:paraId="6C9937DA"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1.2</w:t>
            </w:r>
          </w:p>
        </w:tc>
        <w:tc>
          <w:tcPr>
            <w:tcW w:w="2177" w:type="dxa"/>
            <w:tcBorders>
              <w:top w:val="single" w:sz="4" w:space="0" w:color="000000"/>
              <w:left w:val="single" w:sz="4" w:space="0" w:color="000000"/>
              <w:bottom w:val="single" w:sz="4" w:space="0" w:color="000000"/>
              <w:right w:val="single" w:sz="4" w:space="0" w:color="000000"/>
            </w:tcBorders>
            <w:vAlign w:val="center"/>
            <w:hideMark/>
          </w:tcPr>
          <w:p w14:paraId="4D0091A4" w14:textId="77777777" w:rsidR="00AA58B5" w:rsidRPr="00B864FD" w:rsidRDefault="00AA58B5" w:rsidP="008E74FB">
            <w:pPr>
              <w:tabs>
                <w:tab w:val="left" w:pos="9639"/>
              </w:tabs>
              <w:spacing w:line="276" w:lineRule="auto"/>
              <w:jc w:val="center"/>
              <w:rPr>
                <w:rFonts w:ascii="Arial Narrow" w:hAnsi="Arial Narrow"/>
                <w:i/>
              </w:rPr>
            </w:pPr>
            <w:r w:rsidRPr="00B864FD">
              <w:rPr>
                <w:rFonts w:ascii="Arial Narrow" w:hAnsi="Arial Narrow"/>
                <w:i/>
              </w:rPr>
              <w:t>…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hideMark/>
          </w:tcPr>
          <w:p w14:paraId="29E02CB4"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w:t>
            </w:r>
          </w:p>
        </w:tc>
        <w:tc>
          <w:tcPr>
            <w:tcW w:w="1121" w:type="dxa"/>
            <w:tcBorders>
              <w:top w:val="single" w:sz="4" w:space="0" w:color="000000"/>
              <w:left w:val="single" w:sz="4" w:space="0" w:color="000000"/>
              <w:bottom w:val="single" w:sz="4" w:space="0" w:color="000000"/>
              <w:right w:val="single" w:sz="4" w:space="0" w:color="000000"/>
            </w:tcBorders>
            <w:vAlign w:val="center"/>
            <w:hideMark/>
          </w:tcPr>
          <w:p w14:paraId="181FACFD" w14:textId="77777777" w:rsidR="00AA58B5" w:rsidRPr="00B864FD" w:rsidRDefault="00AA58B5" w:rsidP="008E74FB">
            <w:pPr>
              <w:tabs>
                <w:tab w:val="left" w:pos="9639"/>
              </w:tabs>
              <w:spacing w:line="276" w:lineRule="auto"/>
              <w:jc w:val="center"/>
              <w:rPr>
                <w:rFonts w:ascii="Arial Narrow" w:hAnsi="Arial Narrow"/>
                <w:lang w:eastAsia="it-IT"/>
              </w:rPr>
            </w:pPr>
            <w:r w:rsidRPr="00B864FD">
              <w:rPr>
                <w:rFonts w:ascii="Arial Narrow" w:hAnsi="Arial Narrow"/>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123C3736"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w:t>
            </w:r>
          </w:p>
        </w:tc>
      </w:tr>
      <w:tr w:rsidR="00AA58B5" w:rsidRPr="00B864FD" w14:paraId="4FC493EE" w14:textId="77777777" w:rsidTr="00AA58B5">
        <w:tc>
          <w:tcPr>
            <w:tcW w:w="451" w:type="dxa"/>
            <w:vMerge w:val="restart"/>
            <w:tcBorders>
              <w:top w:val="single" w:sz="4" w:space="0" w:color="000000"/>
              <w:left w:val="single" w:sz="4" w:space="0" w:color="000000"/>
              <w:bottom w:val="single" w:sz="4" w:space="0" w:color="000000"/>
              <w:right w:val="single" w:sz="4" w:space="0" w:color="000000"/>
            </w:tcBorders>
            <w:vAlign w:val="center"/>
            <w:hideMark/>
          </w:tcPr>
          <w:p w14:paraId="57183316" w14:textId="77777777" w:rsidR="00AA58B5" w:rsidRPr="00B864FD" w:rsidRDefault="00AA58B5" w:rsidP="008E74FB">
            <w:pPr>
              <w:tabs>
                <w:tab w:val="left" w:pos="9639"/>
              </w:tabs>
              <w:spacing w:line="276" w:lineRule="auto"/>
              <w:jc w:val="center"/>
              <w:rPr>
                <w:rFonts w:ascii="Arial Narrow" w:hAnsi="Arial Narrow"/>
                <w:bCs/>
              </w:rPr>
            </w:pPr>
            <w:r w:rsidRPr="00B864FD">
              <w:rPr>
                <w:rFonts w:ascii="Arial Narrow" w:hAnsi="Arial Narrow"/>
                <w:bCs/>
              </w:rPr>
              <w:t>2</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14:paraId="566CC33C"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bCs/>
              </w:rPr>
              <w:t>…</w:t>
            </w:r>
            <w:r w:rsidRPr="00B864FD">
              <w:rPr>
                <w:rFonts w:ascii="Arial Narrow" w:hAnsi="Arial Narrow"/>
                <w:bCs/>
                <w:i/>
              </w:rPr>
              <w:t xml:space="preserve"> [indicare criterio]</w:t>
            </w:r>
          </w:p>
        </w:tc>
        <w:tc>
          <w:tcPr>
            <w:tcW w:w="962" w:type="dxa"/>
            <w:vMerge w:val="restart"/>
            <w:tcBorders>
              <w:top w:val="single" w:sz="4" w:space="0" w:color="000000"/>
              <w:left w:val="single" w:sz="4" w:space="0" w:color="000000"/>
              <w:bottom w:val="single" w:sz="4" w:space="0" w:color="000000"/>
              <w:right w:val="single" w:sz="4" w:space="0" w:color="000000"/>
            </w:tcBorders>
            <w:vAlign w:val="center"/>
            <w:hideMark/>
          </w:tcPr>
          <w:p w14:paraId="258AB262" w14:textId="77777777" w:rsidR="00AA58B5" w:rsidRPr="00B864FD" w:rsidRDefault="00AA58B5" w:rsidP="008E74FB">
            <w:pPr>
              <w:tabs>
                <w:tab w:val="left" w:pos="9639"/>
              </w:tabs>
              <w:spacing w:line="276" w:lineRule="auto"/>
              <w:jc w:val="center"/>
              <w:rPr>
                <w:rFonts w:ascii="Arial Narrow" w:hAnsi="Arial Narrow"/>
                <w:bCs/>
              </w:rPr>
            </w:pPr>
            <w:r w:rsidRPr="00B864FD">
              <w:rPr>
                <w:rFonts w:ascii="Arial Narrow" w:hAnsi="Arial Narrow"/>
                <w:bCs/>
              </w:rPr>
              <w:t>…</w:t>
            </w:r>
          </w:p>
        </w:tc>
        <w:tc>
          <w:tcPr>
            <w:tcW w:w="482" w:type="dxa"/>
            <w:tcBorders>
              <w:top w:val="single" w:sz="4" w:space="0" w:color="000000"/>
              <w:left w:val="single" w:sz="4" w:space="0" w:color="000000"/>
              <w:bottom w:val="single" w:sz="4" w:space="0" w:color="000000"/>
              <w:right w:val="single" w:sz="4" w:space="0" w:color="000000"/>
            </w:tcBorders>
          </w:tcPr>
          <w:p w14:paraId="54EA2E6B" w14:textId="77777777" w:rsidR="00AA58B5" w:rsidRPr="00B864FD" w:rsidRDefault="00AA58B5" w:rsidP="008E74FB">
            <w:pPr>
              <w:tabs>
                <w:tab w:val="left" w:pos="9639"/>
              </w:tabs>
              <w:spacing w:line="276" w:lineRule="auto"/>
              <w:jc w:val="center"/>
              <w:rPr>
                <w:rFonts w:ascii="Arial Narrow" w:hAnsi="Arial Narrow"/>
              </w:rPr>
            </w:pPr>
          </w:p>
        </w:tc>
        <w:tc>
          <w:tcPr>
            <w:tcW w:w="503" w:type="dxa"/>
            <w:tcBorders>
              <w:top w:val="single" w:sz="4" w:space="0" w:color="000000"/>
              <w:left w:val="single" w:sz="4" w:space="0" w:color="000000"/>
              <w:bottom w:val="single" w:sz="4" w:space="0" w:color="000000"/>
              <w:right w:val="single" w:sz="4" w:space="0" w:color="000000"/>
            </w:tcBorders>
            <w:vAlign w:val="center"/>
            <w:hideMark/>
          </w:tcPr>
          <w:p w14:paraId="3703B063"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2.1</w:t>
            </w:r>
          </w:p>
        </w:tc>
        <w:tc>
          <w:tcPr>
            <w:tcW w:w="2177" w:type="dxa"/>
            <w:tcBorders>
              <w:top w:val="single" w:sz="4" w:space="0" w:color="000000"/>
              <w:left w:val="single" w:sz="4" w:space="0" w:color="000000"/>
              <w:bottom w:val="single" w:sz="4" w:space="0" w:color="000000"/>
              <w:right w:val="single" w:sz="4" w:space="0" w:color="000000"/>
            </w:tcBorders>
            <w:vAlign w:val="center"/>
            <w:hideMark/>
          </w:tcPr>
          <w:p w14:paraId="2392A6ED" w14:textId="77777777" w:rsidR="00AA58B5" w:rsidRPr="00B864FD" w:rsidRDefault="00AA58B5" w:rsidP="008E74FB">
            <w:pPr>
              <w:tabs>
                <w:tab w:val="left" w:pos="9639"/>
              </w:tabs>
              <w:spacing w:line="276" w:lineRule="auto"/>
              <w:jc w:val="center"/>
              <w:rPr>
                <w:rFonts w:ascii="Arial Narrow" w:hAnsi="Arial Narrow"/>
                <w:bCs/>
                <w:i/>
              </w:rPr>
            </w:pPr>
            <w:r w:rsidRPr="00B864FD">
              <w:rPr>
                <w:rFonts w:ascii="Arial Narrow" w:hAnsi="Arial Narrow"/>
                <w:bCs/>
                <w:i/>
              </w:rPr>
              <w:t>…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hideMark/>
          </w:tcPr>
          <w:p w14:paraId="4C1A8739"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w:t>
            </w:r>
          </w:p>
        </w:tc>
        <w:tc>
          <w:tcPr>
            <w:tcW w:w="1121" w:type="dxa"/>
            <w:tcBorders>
              <w:top w:val="single" w:sz="4" w:space="0" w:color="000000"/>
              <w:left w:val="single" w:sz="4" w:space="0" w:color="000000"/>
              <w:bottom w:val="single" w:sz="4" w:space="0" w:color="000000"/>
              <w:right w:val="single" w:sz="4" w:space="0" w:color="000000"/>
            </w:tcBorders>
            <w:vAlign w:val="center"/>
            <w:hideMark/>
          </w:tcPr>
          <w:p w14:paraId="30C2673B" w14:textId="77777777" w:rsidR="00AA58B5" w:rsidRPr="00B864FD" w:rsidRDefault="00AA58B5" w:rsidP="008E74FB">
            <w:pPr>
              <w:tabs>
                <w:tab w:val="left" w:pos="9639"/>
              </w:tabs>
              <w:spacing w:line="276" w:lineRule="auto"/>
              <w:jc w:val="center"/>
              <w:rPr>
                <w:rFonts w:ascii="Arial Narrow" w:hAnsi="Arial Narrow"/>
                <w:lang w:eastAsia="it-IT"/>
              </w:rPr>
            </w:pPr>
            <w:r w:rsidRPr="00B864FD">
              <w:rPr>
                <w:rFonts w:ascii="Arial Narrow" w:hAnsi="Arial Narrow"/>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2CFF0DE3"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w:t>
            </w:r>
          </w:p>
        </w:tc>
      </w:tr>
      <w:tr w:rsidR="00AA58B5" w:rsidRPr="00B864FD" w14:paraId="4C431ED4" w14:textId="77777777" w:rsidTr="00AA58B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6C02D4" w14:textId="77777777" w:rsidR="00AA58B5" w:rsidRPr="00B864FD" w:rsidRDefault="00AA58B5" w:rsidP="008E74FB">
            <w:pPr>
              <w:tabs>
                <w:tab w:val="left" w:pos="9639"/>
              </w:tabs>
              <w:spacing w:line="276" w:lineRule="auto"/>
              <w:rPr>
                <w:rFonts w:ascii="Arial Narrow" w:hAnsi="Arial Narrow"/>
                <w:b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B5520A" w14:textId="77777777" w:rsidR="00AA58B5" w:rsidRPr="00B864FD" w:rsidRDefault="00AA58B5" w:rsidP="008E74FB">
            <w:pPr>
              <w:tabs>
                <w:tab w:val="left" w:pos="9639"/>
              </w:tabs>
              <w:spacing w:line="276" w:lineRule="auto"/>
              <w:rPr>
                <w:rFonts w:ascii="Arial Narrow" w:hAnsi="Arial Narro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190700" w14:textId="77777777" w:rsidR="00AA58B5" w:rsidRPr="00B864FD" w:rsidRDefault="00AA58B5" w:rsidP="008E74FB">
            <w:pPr>
              <w:tabs>
                <w:tab w:val="left" w:pos="9639"/>
              </w:tabs>
              <w:spacing w:line="276" w:lineRule="auto"/>
              <w:rPr>
                <w:rFonts w:ascii="Arial Narrow" w:hAnsi="Arial Narrow"/>
                <w:bCs/>
              </w:rPr>
            </w:pPr>
          </w:p>
        </w:tc>
        <w:tc>
          <w:tcPr>
            <w:tcW w:w="482" w:type="dxa"/>
            <w:tcBorders>
              <w:top w:val="single" w:sz="4" w:space="0" w:color="000000"/>
              <w:left w:val="single" w:sz="4" w:space="0" w:color="000000"/>
              <w:bottom w:val="single" w:sz="4" w:space="0" w:color="000000"/>
              <w:right w:val="single" w:sz="4" w:space="0" w:color="000000"/>
            </w:tcBorders>
          </w:tcPr>
          <w:p w14:paraId="0F2E5BC7" w14:textId="77777777" w:rsidR="00AA58B5" w:rsidRPr="00B864FD" w:rsidRDefault="00AA58B5" w:rsidP="008E74FB">
            <w:pPr>
              <w:tabs>
                <w:tab w:val="left" w:pos="9639"/>
              </w:tabs>
              <w:spacing w:line="276" w:lineRule="auto"/>
              <w:jc w:val="center"/>
              <w:rPr>
                <w:rFonts w:ascii="Arial Narrow" w:hAnsi="Arial Narrow"/>
              </w:rPr>
            </w:pPr>
          </w:p>
        </w:tc>
        <w:tc>
          <w:tcPr>
            <w:tcW w:w="503" w:type="dxa"/>
            <w:tcBorders>
              <w:top w:val="single" w:sz="4" w:space="0" w:color="000000"/>
              <w:left w:val="single" w:sz="4" w:space="0" w:color="000000"/>
              <w:bottom w:val="single" w:sz="4" w:space="0" w:color="000000"/>
              <w:right w:val="single" w:sz="4" w:space="0" w:color="000000"/>
            </w:tcBorders>
            <w:vAlign w:val="center"/>
            <w:hideMark/>
          </w:tcPr>
          <w:p w14:paraId="00838D6E"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2.2</w:t>
            </w:r>
          </w:p>
        </w:tc>
        <w:tc>
          <w:tcPr>
            <w:tcW w:w="2177" w:type="dxa"/>
            <w:tcBorders>
              <w:top w:val="single" w:sz="4" w:space="0" w:color="000000"/>
              <w:left w:val="single" w:sz="4" w:space="0" w:color="000000"/>
              <w:bottom w:val="single" w:sz="4" w:space="0" w:color="000000"/>
              <w:right w:val="single" w:sz="4" w:space="0" w:color="000000"/>
            </w:tcBorders>
            <w:vAlign w:val="center"/>
            <w:hideMark/>
          </w:tcPr>
          <w:p w14:paraId="51D567E9"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bCs/>
              </w:rPr>
              <w:t>…</w:t>
            </w:r>
            <w:r w:rsidRPr="00B864FD">
              <w:rPr>
                <w:rFonts w:ascii="Arial Narrow" w:hAnsi="Arial Narrow"/>
                <w:bCs/>
                <w:i/>
              </w:rPr>
              <w:t xml:space="preserve">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hideMark/>
          </w:tcPr>
          <w:p w14:paraId="03004345"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w:t>
            </w:r>
          </w:p>
        </w:tc>
        <w:tc>
          <w:tcPr>
            <w:tcW w:w="1121" w:type="dxa"/>
            <w:tcBorders>
              <w:top w:val="single" w:sz="4" w:space="0" w:color="000000"/>
              <w:left w:val="single" w:sz="4" w:space="0" w:color="000000"/>
              <w:bottom w:val="single" w:sz="4" w:space="0" w:color="000000"/>
              <w:right w:val="single" w:sz="4" w:space="0" w:color="000000"/>
            </w:tcBorders>
            <w:vAlign w:val="center"/>
            <w:hideMark/>
          </w:tcPr>
          <w:p w14:paraId="3C21630B" w14:textId="77777777" w:rsidR="00AA58B5" w:rsidRPr="00B864FD" w:rsidRDefault="00AA58B5" w:rsidP="008E74FB">
            <w:pPr>
              <w:tabs>
                <w:tab w:val="left" w:pos="9639"/>
              </w:tabs>
              <w:spacing w:line="276" w:lineRule="auto"/>
              <w:jc w:val="center"/>
              <w:rPr>
                <w:rFonts w:ascii="Arial Narrow" w:hAnsi="Arial Narrow"/>
                <w:lang w:eastAsia="it-IT"/>
              </w:rPr>
            </w:pPr>
            <w:r w:rsidRPr="00B864FD">
              <w:rPr>
                <w:rFonts w:ascii="Arial Narrow" w:hAnsi="Arial Narrow"/>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hideMark/>
          </w:tcPr>
          <w:p w14:paraId="67E16095" w14:textId="77777777" w:rsidR="00AA58B5" w:rsidRPr="00B864FD" w:rsidRDefault="00AA58B5" w:rsidP="008E74FB">
            <w:pPr>
              <w:tabs>
                <w:tab w:val="left" w:pos="9639"/>
              </w:tabs>
              <w:spacing w:line="276" w:lineRule="auto"/>
              <w:jc w:val="center"/>
              <w:rPr>
                <w:rFonts w:ascii="Arial Narrow" w:hAnsi="Arial Narrow"/>
              </w:rPr>
            </w:pPr>
            <w:r w:rsidRPr="00B864FD">
              <w:rPr>
                <w:rFonts w:ascii="Arial Narrow" w:hAnsi="Arial Narrow"/>
              </w:rPr>
              <w:t>…</w:t>
            </w:r>
          </w:p>
        </w:tc>
      </w:tr>
      <w:tr w:rsidR="00AA58B5" w:rsidRPr="00B864FD" w14:paraId="51C7A7F0" w14:textId="77777777" w:rsidTr="00AA58B5">
        <w:tc>
          <w:tcPr>
            <w:tcW w:w="4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0277AB" w14:textId="77777777" w:rsidR="00AA58B5" w:rsidRPr="00B864FD" w:rsidRDefault="00AA58B5" w:rsidP="008E74FB">
            <w:pPr>
              <w:tabs>
                <w:tab w:val="left" w:pos="9639"/>
              </w:tabs>
              <w:spacing w:line="276" w:lineRule="auto"/>
              <w:jc w:val="center"/>
              <w:rPr>
                <w:rFonts w:ascii="Arial Narrow" w:hAnsi="Arial Narrow"/>
                <w:lang w:eastAsia="it-I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B5ADFD" w14:textId="77777777" w:rsidR="00AA58B5" w:rsidRPr="00B864FD" w:rsidRDefault="00AA58B5" w:rsidP="008E74FB">
            <w:pPr>
              <w:tabs>
                <w:tab w:val="left" w:pos="9639"/>
              </w:tabs>
              <w:spacing w:line="276" w:lineRule="auto"/>
              <w:jc w:val="center"/>
              <w:rPr>
                <w:rFonts w:ascii="Arial Narrow" w:hAnsi="Arial Narrow"/>
                <w:bCs/>
              </w:rPr>
            </w:pPr>
            <w:r w:rsidRPr="00B864FD">
              <w:rPr>
                <w:rFonts w:ascii="Arial Narrow" w:hAnsi="Arial Narrow"/>
                <w:bCs/>
              </w:rPr>
              <w:t>Totale</w:t>
            </w:r>
          </w:p>
        </w:tc>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FE0BF11" w14:textId="77777777" w:rsidR="00AA58B5" w:rsidRPr="00B864FD" w:rsidRDefault="00AA58B5" w:rsidP="008E74FB">
            <w:pPr>
              <w:tabs>
                <w:tab w:val="left" w:pos="9639"/>
              </w:tabs>
              <w:spacing w:line="276" w:lineRule="auto"/>
              <w:jc w:val="center"/>
              <w:rPr>
                <w:rFonts w:ascii="Arial Narrow" w:hAnsi="Arial Narrow"/>
                <w:bCs/>
              </w:rPr>
            </w:pPr>
            <w:r w:rsidRPr="00B864FD">
              <w:rPr>
                <w:rFonts w:ascii="Arial Narrow" w:hAnsi="Arial Narrow"/>
                <w:bCs/>
              </w:rPr>
              <w:t>100</w:t>
            </w:r>
          </w:p>
        </w:tc>
        <w:tc>
          <w:tcPr>
            <w:tcW w:w="482" w:type="dxa"/>
            <w:tcBorders>
              <w:top w:val="single" w:sz="4" w:space="0" w:color="000000"/>
              <w:left w:val="single" w:sz="4" w:space="0" w:color="000000"/>
              <w:bottom w:val="single" w:sz="4" w:space="0" w:color="000000"/>
              <w:right w:val="single" w:sz="4" w:space="0" w:color="000000"/>
            </w:tcBorders>
            <w:shd w:val="clear" w:color="auto" w:fill="D9D9D9"/>
          </w:tcPr>
          <w:p w14:paraId="2C0EC831" w14:textId="77777777" w:rsidR="00AA58B5" w:rsidRPr="00B864FD" w:rsidRDefault="00AA58B5" w:rsidP="008E74FB">
            <w:pPr>
              <w:tabs>
                <w:tab w:val="left" w:pos="9639"/>
              </w:tabs>
              <w:spacing w:line="276" w:lineRule="auto"/>
              <w:jc w:val="center"/>
              <w:rPr>
                <w:rFonts w:ascii="Arial Narrow" w:hAnsi="Arial Narrow"/>
                <w:lang w:eastAsia="it-IT"/>
              </w:rPr>
            </w:pPr>
          </w:p>
        </w:tc>
        <w:tc>
          <w:tcPr>
            <w:tcW w:w="5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22D18C" w14:textId="77777777" w:rsidR="00AA58B5" w:rsidRPr="00B864FD" w:rsidRDefault="00AA58B5" w:rsidP="008E74FB">
            <w:pPr>
              <w:tabs>
                <w:tab w:val="left" w:pos="9639"/>
              </w:tabs>
              <w:spacing w:line="276" w:lineRule="auto"/>
              <w:jc w:val="center"/>
              <w:rPr>
                <w:rFonts w:ascii="Arial Narrow" w:hAnsi="Arial Narrow"/>
                <w:lang w:eastAsia="it-IT"/>
              </w:rPr>
            </w:pP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CDC838" w14:textId="77777777" w:rsidR="00AA58B5" w:rsidRPr="00B864FD" w:rsidRDefault="00AA58B5" w:rsidP="008E74FB">
            <w:pPr>
              <w:tabs>
                <w:tab w:val="left" w:pos="9639"/>
              </w:tabs>
              <w:spacing w:line="276" w:lineRule="auto"/>
              <w:jc w:val="center"/>
              <w:rPr>
                <w:rFonts w:ascii="Arial Narrow" w:hAnsi="Arial Narrow"/>
                <w:lang w:eastAsia="it-IT"/>
              </w:rPr>
            </w:pPr>
          </w:p>
        </w:tc>
        <w:tc>
          <w:tcPr>
            <w:tcW w:w="1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86D672" w14:textId="77777777" w:rsidR="00AA58B5" w:rsidRPr="00B864FD" w:rsidRDefault="00AA58B5" w:rsidP="008E74FB">
            <w:pPr>
              <w:tabs>
                <w:tab w:val="left" w:pos="9639"/>
              </w:tabs>
              <w:spacing w:line="276" w:lineRule="auto"/>
              <w:rPr>
                <w:rFonts w:ascii="Arial Narrow" w:hAnsi="Arial Narrow"/>
                <w:lang w:eastAsia="it-IT"/>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DDC5E8" w14:textId="77777777" w:rsidR="00AA58B5" w:rsidRPr="00B864FD" w:rsidRDefault="00AA58B5" w:rsidP="008E74FB">
            <w:pPr>
              <w:tabs>
                <w:tab w:val="left" w:pos="9639"/>
              </w:tabs>
              <w:spacing w:line="276" w:lineRule="auto"/>
              <w:rPr>
                <w:rFonts w:ascii="Arial Narrow" w:hAnsi="Arial Narrow"/>
                <w:lang w:eastAsia="it-IT"/>
              </w:rPr>
            </w:pPr>
          </w:p>
        </w:tc>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FE1DBE" w14:textId="77777777" w:rsidR="00AA58B5" w:rsidRPr="00B864FD" w:rsidRDefault="00AA58B5" w:rsidP="008E74FB">
            <w:pPr>
              <w:tabs>
                <w:tab w:val="left" w:pos="9639"/>
              </w:tabs>
              <w:spacing w:line="276" w:lineRule="auto"/>
              <w:rPr>
                <w:rFonts w:ascii="Arial Narrow" w:hAnsi="Arial Narrow"/>
                <w:lang w:eastAsia="it-IT"/>
              </w:rPr>
            </w:pPr>
          </w:p>
        </w:tc>
      </w:tr>
    </w:tbl>
    <w:p w14:paraId="73827894" w14:textId="77777777" w:rsidR="00AA58B5" w:rsidRPr="00443DDA" w:rsidRDefault="00AA58B5" w:rsidP="008E74FB">
      <w:pPr>
        <w:tabs>
          <w:tab w:val="left" w:pos="9639"/>
        </w:tabs>
        <w:spacing w:line="276" w:lineRule="auto"/>
        <w:rPr>
          <w:rFonts w:ascii="Arial Narrow" w:hAnsi="Arial Narrow"/>
          <w:sz w:val="23"/>
          <w:szCs w:val="23"/>
          <w:lang w:eastAsia="it-IT"/>
        </w:rPr>
      </w:pPr>
    </w:p>
    <w:p w14:paraId="3CC295ED" w14:textId="0C9A93AD" w:rsidR="009E32CC" w:rsidRPr="00BB4C57" w:rsidRDefault="009E32CC" w:rsidP="008E74FB">
      <w:pPr>
        <w:pBdr>
          <w:top w:val="single" w:sz="4" w:space="1" w:color="auto"/>
          <w:left w:val="single" w:sz="4" w:space="4" w:color="auto"/>
          <w:bottom w:val="single" w:sz="4" w:space="1" w:color="auto"/>
          <w:right w:val="single" w:sz="4" w:space="4" w:color="auto"/>
        </w:pBdr>
        <w:tabs>
          <w:tab w:val="left" w:pos="9639"/>
        </w:tabs>
        <w:spacing w:line="276" w:lineRule="auto"/>
        <w:jc w:val="both"/>
        <w:rPr>
          <w:rFonts w:ascii="Arial Narrow" w:hAnsi="Arial Narrow"/>
          <w:i/>
        </w:rPr>
      </w:pPr>
      <w:r w:rsidRPr="00BB4C57">
        <w:rPr>
          <w:rFonts w:ascii="Arial Narrow" w:hAnsi="Arial Narrow"/>
          <w:i/>
        </w:rPr>
        <w:t>N.B. Nell’individuare gli elementi di valutazione dell’offerta tecnica la stazione appaltante</w:t>
      </w:r>
      <w:r w:rsidRPr="00BB4C57">
        <w:t xml:space="preserve"> </w:t>
      </w:r>
      <w:r w:rsidRPr="00BB4C57">
        <w:rPr>
          <w:rFonts w:ascii="Arial Narrow" w:hAnsi="Arial Narrow"/>
          <w:i/>
        </w:rPr>
        <w:t>individua il maggior punteggio da attribuire alle imprese</w:t>
      </w:r>
      <w:r w:rsidR="00144E3C">
        <w:rPr>
          <w:rFonts w:ascii="Arial Narrow" w:hAnsi="Arial Narrow"/>
          <w:i/>
        </w:rPr>
        <w:t xml:space="preserve"> </w:t>
      </w:r>
      <w:r w:rsidR="00144E3C" w:rsidRPr="00144E3C">
        <w:rPr>
          <w:rFonts w:ascii="Arial Narrow" w:hAnsi="Arial Narrow"/>
          <w:i/>
        </w:rPr>
        <w:t xml:space="preserve">per l'adozione di politiche tese al raggiungimento della parità di genere comprovata dal possesso della certificazione della parità di genere di cui </w:t>
      </w:r>
      <w:r w:rsidRPr="00BB4C57">
        <w:rPr>
          <w:rFonts w:ascii="Arial Narrow" w:hAnsi="Arial Narrow"/>
          <w:i/>
        </w:rPr>
        <w:t>all’articolo 46-bis del decreto legislativo n. 196/2006 (Codice delle pari opportunità). Si richiamano le indicazioni fornite dall’ANAC con il Comunicato del Presidente del 30/11/2022</w:t>
      </w:r>
      <w:r w:rsidR="00BB4C57" w:rsidRPr="00BB4C57">
        <w:rPr>
          <w:rFonts w:ascii="Arial Narrow" w:hAnsi="Arial Narrow"/>
          <w:i/>
        </w:rPr>
        <w:t>.</w:t>
      </w:r>
      <w:r w:rsidR="00144E3C">
        <w:rPr>
          <w:rFonts w:ascii="Arial Narrow" w:hAnsi="Arial Narrow"/>
          <w:i/>
        </w:rPr>
        <w:t xml:space="preserve"> </w:t>
      </w:r>
    </w:p>
    <w:p w14:paraId="31868CCB" w14:textId="77777777" w:rsidR="009E32CC" w:rsidRPr="00BB4C57" w:rsidRDefault="009E32CC" w:rsidP="008E74FB">
      <w:pPr>
        <w:tabs>
          <w:tab w:val="left" w:pos="9639"/>
        </w:tabs>
        <w:spacing w:line="276" w:lineRule="auto"/>
        <w:jc w:val="both"/>
        <w:rPr>
          <w:rFonts w:ascii="Arial Narrow" w:hAnsi="Arial Narrow"/>
          <w:b/>
          <w:i/>
        </w:rPr>
      </w:pPr>
    </w:p>
    <w:p w14:paraId="6F58B029" w14:textId="0FFE8024" w:rsidR="00AA58B5" w:rsidRPr="00443DDA" w:rsidRDefault="00AA58B5" w:rsidP="008E74FB">
      <w:pPr>
        <w:tabs>
          <w:tab w:val="left" w:pos="9639"/>
        </w:tabs>
        <w:spacing w:line="276" w:lineRule="auto"/>
        <w:jc w:val="both"/>
        <w:rPr>
          <w:rFonts w:ascii="Arial Narrow" w:hAnsi="Arial Narrow"/>
          <w:i/>
        </w:rPr>
      </w:pPr>
      <w:r w:rsidRPr="00443DDA">
        <w:rPr>
          <w:rFonts w:ascii="Arial Narrow" w:hAnsi="Arial Narrow"/>
          <w:b/>
          <w:i/>
          <w:sz w:val="23"/>
          <w:szCs w:val="23"/>
        </w:rPr>
        <w:t xml:space="preserve"> [</w:t>
      </w:r>
      <w:r w:rsidRPr="00443DDA">
        <w:rPr>
          <w:rFonts w:ascii="Arial Narrow" w:hAnsi="Arial Narrow"/>
          <w:b/>
          <w:i/>
        </w:rPr>
        <w:t xml:space="preserve">Facoltativo: soglia di sbarramento al punteggio tecnico] </w:t>
      </w:r>
      <w:r w:rsidRPr="00443DDA">
        <w:rPr>
          <w:rFonts w:ascii="Arial Narrow" w:hAnsi="Arial Narrow" w:cs="Calibri"/>
          <w:lang w:eastAsia="it-IT"/>
        </w:rPr>
        <w:t xml:space="preserve">Il concorrente è escluso dalla gara nel caso in cui consegua un punteggio inferiore alla </w:t>
      </w:r>
      <w:r w:rsidRPr="00443DDA">
        <w:rPr>
          <w:rFonts w:ascii="Arial Narrow" w:hAnsi="Arial Narrow"/>
        </w:rPr>
        <w:t>soglia minima di sbarramento pari a ...</w:t>
      </w:r>
      <w:r w:rsidRPr="00443DDA">
        <w:rPr>
          <w:rFonts w:ascii="Arial Narrow" w:hAnsi="Arial Narrow"/>
          <w:i/>
        </w:rPr>
        <w:t xml:space="preserve"> [indicare la/le soglie di punteggio]</w:t>
      </w:r>
      <w:r w:rsidRPr="00443DDA">
        <w:rPr>
          <w:rFonts w:ascii="Arial Narrow" w:hAnsi="Arial Narrow"/>
        </w:rPr>
        <w:t xml:space="preserve"> per … </w:t>
      </w:r>
      <w:r w:rsidRPr="00443DDA">
        <w:rPr>
          <w:rFonts w:ascii="Arial Narrow" w:hAnsi="Arial Narrow"/>
          <w:i/>
        </w:rPr>
        <w:t>[indicare “il punteggio tecnico complessivo” oppure indicare “i seguenti criteri: …”, specificando i criteri su cui applicare lo sbarramento].</w:t>
      </w:r>
    </w:p>
    <w:p w14:paraId="7EADB67B" w14:textId="48DF1A9F" w:rsidR="00AA58B5" w:rsidRPr="00443DDA" w:rsidRDefault="00AA58B5" w:rsidP="008E74FB">
      <w:pPr>
        <w:tabs>
          <w:tab w:val="left" w:pos="9639"/>
        </w:tabs>
        <w:spacing w:line="276" w:lineRule="auto"/>
        <w:jc w:val="both"/>
        <w:rPr>
          <w:rFonts w:ascii="Arial Narrow" w:hAnsi="Arial Narrow" w:cs="Calibri"/>
          <w:lang w:eastAsia="it-IT"/>
        </w:rPr>
      </w:pPr>
      <w:r w:rsidRPr="00443DDA">
        <w:rPr>
          <w:rFonts w:ascii="Arial Narrow" w:hAnsi="Arial Narrow" w:cs="Calibri"/>
          <w:i/>
          <w:lang w:eastAsia="it-IT"/>
        </w:rPr>
        <w:t xml:space="preserve">[Nel caso in cui sia prevista una riparametrazione dei punteggi tecnici] </w:t>
      </w:r>
      <w:r w:rsidRPr="00443DDA">
        <w:rPr>
          <w:rFonts w:ascii="Arial Narrow" w:hAnsi="Arial Narrow" w:cs="Calibri"/>
          <w:lang w:eastAsia="it-IT"/>
        </w:rPr>
        <w:t>Il superamento della soglia di sbarramento è calcolato prima della riparametrazione di cui al punto 18.4.</w:t>
      </w:r>
    </w:p>
    <w:p w14:paraId="7220B15F" w14:textId="77777777" w:rsidR="00162CBE" w:rsidRPr="00443DDA" w:rsidRDefault="00162CBE" w:rsidP="008E74FB">
      <w:pPr>
        <w:pBdr>
          <w:top w:val="nil"/>
          <w:left w:val="nil"/>
          <w:bottom w:val="nil"/>
          <w:right w:val="nil"/>
          <w:between w:val="nil"/>
        </w:pBdr>
        <w:tabs>
          <w:tab w:val="left" w:pos="9639"/>
        </w:tabs>
        <w:spacing w:line="276" w:lineRule="auto"/>
        <w:jc w:val="both"/>
        <w:rPr>
          <w:rFonts w:ascii="Arial Narrow" w:hAnsi="Arial Narrow"/>
          <w:w w:val="95"/>
        </w:rPr>
      </w:pPr>
    </w:p>
    <w:p w14:paraId="693E8E4F" w14:textId="77777777" w:rsidR="00AA58B5" w:rsidRPr="00290B9D" w:rsidRDefault="00AA58B5" w:rsidP="008E74FB">
      <w:pPr>
        <w:pStyle w:val="Titolo1"/>
        <w:numPr>
          <w:ilvl w:val="1"/>
          <w:numId w:val="9"/>
        </w:numPr>
        <w:tabs>
          <w:tab w:val="left" w:pos="9639"/>
        </w:tabs>
        <w:autoSpaceDE/>
        <w:autoSpaceDN/>
        <w:spacing w:line="276" w:lineRule="auto"/>
        <w:rPr>
          <w:rFonts w:ascii="Arial Narrow" w:hAnsi="Arial Narrow" w:cs="Arial"/>
          <w:sz w:val="22"/>
          <w:szCs w:val="22"/>
        </w:rPr>
      </w:pPr>
      <w:bookmarkStart w:id="2003" w:name="_Toc139549446"/>
      <w:bookmarkStart w:id="2004" w:name="_Toc162011491"/>
      <w:r w:rsidRPr="00290B9D">
        <w:rPr>
          <w:rFonts w:ascii="Arial Narrow" w:hAnsi="Arial Narrow" w:cs="Arial"/>
          <w:sz w:val="22"/>
          <w:szCs w:val="22"/>
        </w:rPr>
        <w:t>Metodo di attribuzione del coefficiente per il calcolo del punteggio dell’offerta tecnica</w:t>
      </w:r>
      <w:bookmarkEnd w:id="2003"/>
      <w:bookmarkEnd w:id="2004"/>
    </w:p>
    <w:p w14:paraId="1FE64FD5" w14:textId="4D8A9660" w:rsidR="00AA58B5" w:rsidRDefault="00AA58B5" w:rsidP="008E74FB">
      <w:pPr>
        <w:tabs>
          <w:tab w:val="left" w:pos="9639"/>
        </w:tabs>
        <w:spacing w:line="276" w:lineRule="auto"/>
        <w:jc w:val="both"/>
        <w:rPr>
          <w:rFonts w:ascii="Arial Narrow" w:hAnsi="Arial Narrow"/>
          <w:i/>
        </w:rPr>
      </w:pPr>
      <w:r w:rsidRPr="00443DDA">
        <w:rPr>
          <w:rFonts w:ascii="Arial Narrow" w:hAnsi="Arial Narrow"/>
          <w:b/>
          <w:i/>
        </w:rPr>
        <w:t>[In caso di criteri qualitativi]</w:t>
      </w:r>
      <w:r w:rsidRPr="00443DDA">
        <w:rPr>
          <w:rFonts w:ascii="Arial Narrow" w:hAnsi="Arial Narrow"/>
        </w:rPr>
        <w:t xml:space="preserve"> A ciascuno degli elementi qualitativi cui è assegnato un punteggio discrezionale nella colonna “D” della tabella, è attribuito un coefficiente sulla base del metodo … </w:t>
      </w:r>
      <w:r w:rsidRPr="00443DDA">
        <w:rPr>
          <w:rFonts w:ascii="Arial Narrow" w:hAnsi="Arial Narrow"/>
          <w:i/>
        </w:rPr>
        <w:t>[indicare il metodo ad esempio: attribuzione discrezionale di un coefficiente variabile da zero ad uno da parte di ciascun commissario oppure confronto a coppie, etc.].</w:t>
      </w:r>
    </w:p>
    <w:p w14:paraId="58B7CA26" w14:textId="77777777" w:rsidR="00290B9D" w:rsidRPr="00443DDA" w:rsidRDefault="00290B9D" w:rsidP="008E74FB">
      <w:pPr>
        <w:tabs>
          <w:tab w:val="left" w:pos="9639"/>
        </w:tabs>
        <w:spacing w:line="276" w:lineRule="auto"/>
        <w:jc w:val="both"/>
        <w:rPr>
          <w:rFonts w:ascii="Arial Narrow" w:hAnsi="Arial Narrow"/>
          <w:i/>
        </w:rPr>
      </w:pPr>
    </w:p>
    <w:p w14:paraId="20C71BAB" w14:textId="77777777" w:rsidR="00AA58B5" w:rsidRPr="00443DDA" w:rsidRDefault="00AA58B5" w:rsidP="008E74FB">
      <w:pPr>
        <w:pBdr>
          <w:top w:val="single" w:sz="4" w:space="1" w:color="auto"/>
          <w:left w:val="single" w:sz="4" w:space="4" w:color="auto"/>
          <w:bottom w:val="single" w:sz="4" w:space="1" w:color="auto"/>
          <w:right w:val="single" w:sz="4" w:space="4" w:color="auto"/>
        </w:pBdr>
        <w:tabs>
          <w:tab w:val="left" w:pos="9639"/>
        </w:tabs>
        <w:spacing w:line="276" w:lineRule="auto"/>
        <w:jc w:val="both"/>
        <w:rPr>
          <w:rFonts w:ascii="Arial Narrow" w:hAnsi="Arial Narrow"/>
          <w:i/>
        </w:rPr>
      </w:pPr>
      <w:r w:rsidRPr="00443DDA">
        <w:rPr>
          <w:rFonts w:ascii="Arial Narrow" w:hAnsi="Arial Narrow"/>
          <w:i/>
        </w:rPr>
        <w:t>N.B. Ove la stazione appaltante ricorra al metodo di attribuzione discrezionale del coefficiente variabile da zero ad uno, deve specificare nel bando il valore del coefficiente relativo ai diversi livelli di valutazione ( per esempio: Ottimo = 1; buono = 0,8; adeguato = 0,6 etc.) precisando, inoltre, il metodo di calcolo del coefficiente unico da attribuire all’offerta in relazione al sub-criterio esaminato (per esempio: “la commissione calcola la media aritmetica dei coefficienti attribuiti dai singoli commissari all’offerta in relazione al sub-criterio in esame, al fine di ottenere il coefficiente medio da applicare al medesimo”).</w:t>
      </w:r>
    </w:p>
    <w:p w14:paraId="117D4571" w14:textId="77777777" w:rsidR="00AA58B5" w:rsidRPr="00443DDA" w:rsidRDefault="00AA58B5" w:rsidP="008E74FB">
      <w:pPr>
        <w:tabs>
          <w:tab w:val="left" w:pos="9639"/>
        </w:tabs>
        <w:spacing w:line="276" w:lineRule="auto"/>
        <w:rPr>
          <w:rFonts w:ascii="Arial Narrow" w:hAnsi="Arial Narrow"/>
          <w:i/>
        </w:rPr>
      </w:pPr>
    </w:p>
    <w:p w14:paraId="0DDDBD1F" w14:textId="77777777" w:rsidR="00AA58B5" w:rsidRPr="00443DDA" w:rsidRDefault="00AA58B5" w:rsidP="008E74FB">
      <w:pPr>
        <w:tabs>
          <w:tab w:val="left" w:pos="9639"/>
        </w:tabs>
        <w:spacing w:line="276" w:lineRule="auto"/>
        <w:jc w:val="both"/>
        <w:rPr>
          <w:rFonts w:ascii="Arial Narrow" w:hAnsi="Arial Narrow"/>
        </w:rPr>
      </w:pPr>
      <w:r w:rsidRPr="00443DDA">
        <w:rPr>
          <w:rFonts w:ascii="Arial Narrow" w:hAnsi="Arial Narrow"/>
          <w:b/>
          <w:i/>
        </w:rPr>
        <w:lastRenderedPageBreak/>
        <w:t>[In caso di criteri quantitativi]</w:t>
      </w:r>
      <w:r w:rsidRPr="00443DDA">
        <w:rPr>
          <w:rFonts w:ascii="Arial Narrow" w:hAnsi="Arial Narrow"/>
        </w:rPr>
        <w:t xml:space="preserve"> A ciascuno degli elementi quantitativi cui è assegnato un punteggio nella colonna “Q” della tabella, è attribuito un coefficiente, variabile tra zero e uno, sulla base del metodo …. </w:t>
      </w:r>
      <w:r w:rsidRPr="00443DDA">
        <w:rPr>
          <w:rFonts w:ascii="Arial Narrow" w:hAnsi="Arial Narrow"/>
          <w:i/>
        </w:rPr>
        <w:t>[indicare il metodo prescelto –- ad esempio: interpolazione lineare, metodo bilineare, formule non lineari, formule indipendenti, etc.].</w:t>
      </w:r>
    </w:p>
    <w:p w14:paraId="0EAD032A" w14:textId="510B65F7" w:rsidR="00AA58B5" w:rsidRPr="00443DDA" w:rsidRDefault="00AA58B5" w:rsidP="008E74FB">
      <w:pPr>
        <w:tabs>
          <w:tab w:val="left" w:pos="9639"/>
        </w:tabs>
        <w:spacing w:line="276" w:lineRule="auto"/>
        <w:jc w:val="both"/>
        <w:rPr>
          <w:rFonts w:ascii="Arial Narrow" w:hAnsi="Arial Narrow"/>
        </w:rPr>
      </w:pPr>
      <w:r w:rsidRPr="00443DDA">
        <w:rPr>
          <w:rFonts w:ascii="Arial Narrow" w:hAnsi="Arial Narrow"/>
          <w:b/>
          <w:i/>
        </w:rPr>
        <w:t xml:space="preserve">[In caso di criteri tabellari] </w:t>
      </w:r>
      <w:r w:rsidRPr="00443DDA">
        <w:rPr>
          <w:rFonts w:ascii="Arial Narrow" w:hAnsi="Arial Narrow"/>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14:paraId="3D539A69" w14:textId="77777777" w:rsidR="00265581" w:rsidRPr="00443DDA" w:rsidRDefault="00265581" w:rsidP="008E74FB">
      <w:pPr>
        <w:tabs>
          <w:tab w:val="left" w:pos="9639"/>
        </w:tabs>
        <w:spacing w:line="276" w:lineRule="auto"/>
        <w:jc w:val="both"/>
        <w:rPr>
          <w:rFonts w:ascii="Arial Narrow" w:hAnsi="Arial Narrow"/>
        </w:rPr>
      </w:pPr>
    </w:p>
    <w:p w14:paraId="1E5F1EE1" w14:textId="60ED1A29" w:rsidR="00AA58B5" w:rsidRPr="00290B9D" w:rsidRDefault="00AA58B5" w:rsidP="008E74FB">
      <w:pPr>
        <w:pStyle w:val="Titolo1"/>
        <w:numPr>
          <w:ilvl w:val="1"/>
          <w:numId w:val="9"/>
        </w:numPr>
        <w:tabs>
          <w:tab w:val="left" w:pos="9639"/>
        </w:tabs>
        <w:autoSpaceDE/>
        <w:autoSpaceDN/>
        <w:spacing w:line="276" w:lineRule="auto"/>
        <w:jc w:val="both"/>
        <w:rPr>
          <w:rFonts w:ascii="Arial Narrow" w:hAnsi="Arial Narrow" w:cs="Arial"/>
          <w:sz w:val="22"/>
          <w:szCs w:val="22"/>
        </w:rPr>
      </w:pPr>
      <w:bookmarkStart w:id="2005" w:name="_Toc139549447"/>
      <w:bookmarkStart w:id="2006" w:name="_Ref498421792"/>
      <w:bookmarkStart w:id="2007" w:name="_Toc162011492"/>
      <w:r w:rsidRPr="00290B9D">
        <w:rPr>
          <w:rFonts w:ascii="Arial Narrow" w:hAnsi="Arial Narrow" w:cs="Arial"/>
          <w:sz w:val="22"/>
          <w:szCs w:val="22"/>
        </w:rPr>
        <w:t>Metodo di attribuzione del coefficiente per il calcolo del punteggio dell’offerta economica</w:t>
      </w:r>
      <w:bookmarkEnd w:id="2005"/>
      <w:bookmarkEnd w:id="2006"/>
      <w:r w:rsidR="00D47843" w:rsidRPr="00290B9D">
        <w:rPr>
          <w:rFonts w:ascii="Arial Narrow" w:hAnsi="Arial Narrow" w:cs="Arial"/>
          <w:sz w:val="22"/>
          <w:szCs w:val="22"/>
        </w:rPr>
        <w:t xml:space="preserve"> e</w:t>
      </w:r>
      <w:r w:rsidRPr="00290B9D">
        <w:rPr>
          <w:rFonts w:ascii="Arial Narrow" w:hAnsi="Arial Narrow" w:cs="Arial"/>
          <w:sz w:val="22"/>
          <w:szCs w:val="22"/>
        </w:rPr>
        <w:t xml:space="preserve"> </w:t>
      </w:r>
      <w:r w:rsidR="00160558" w:rsidRPr="00290B9D">
        <w:rPr>
          <w:rFonts w:ascii="Arial Narrow" w:hAnsi="Arial Narrow" w:cs="Arial"/>
          <w:sz w:val="22"/>
          <w:szCs w:val="22"/>
        </w:rPr>
        <w:t>dell’offerta tempo, ove prevista</w:t>
      </w:r>
      <w:bookmarkEnd w:id="2007"/>
    </w:p>
    <w:p w14:paraId="3170D5A4" w14:textId="77777777" w:rsidR="00160558" w:rsidRPr="00443DDA" w:rsidRDefault="00160558" w:rsidP="008E74FB">
      <w:pPr>
        <w:tabs>
          <w:tab w:val="left" w:pos="9639"/>
        </w:tabs>
        <w:spacing w:line="276" w:lineRule="auto"/>
        <w:jc w:val="both"/>
        <w:rPr>
          <w:rFonts w:ascii="Arial Narrow" w:hAnsi="Arial Narrow"/>
        </w:rPr>
      </w:pPr>
    </w:p>
    <w:p w14:paraId="42304F31" w14:textId="6C8E7D7B" w:rsidR="00AA58B5" w:rsidRPr="00443DDA" w:rsidRDefault="00AA58B5" w:rsidP="008E74FB">
      <w:pPr>
        <w:tabs>
          <w:tab w:val="left" w:pos="9639"/>
        </w:tabs>
        <w:spacing w:line="276" w:lineRule="auto"/>
        <w:jc w:val="both"/>
        <w:rPr>
          <w:rFonts w:ascii="Arial Narrow" w:hAnsi="Arial Narrow"/>
        </w:rPr>
      </w:pPr>
      <w:r w:rsidRPr="00443DDA">
        <w:rPr>
          <w:rFonts w:ascii="Arial Narrow" w:hAnsi="Arial Narrow"/>
        </w:rPr>
        <w:t xml:space="preserve">Quanto all’offerta economica, è attribuito all’elemento economico un coefficiente, variabile da zero ad uno, calcolato tramite la </w:t>
      </w:r>
      <w:r w:rsidRPr="00443DDA">
        <w:rPr>
          <w:rFonts w:ascii="Arial Narrow" w:hAnsi="Arial Narrow"/>
          <w:i/>
        </w:rPr>
        <w:t>[selezionare una delle formule di seguito indicate]:</w:t>
      </w:r>
    </w:p>
    <w:p w14:paraId="525AE025" w14:textId="77777777" w:rsidR="00AA58B5" w:rsidRPr="00443DDA" w:rsidRDefault="00AA58B5" w:rsidP="008E74FB">
      <w:pPr>
        <w:tabs>
          <w:tab w:val="left" w:pos="9639"/>
        </w:tabs>
        <w:spacing w:line="276" w:lineRule="auto"/>
        <w:rPr>
          <w:rFonts w:ascii="Arial Narrow" w:hAnsi="Arial Narrow"/>
        </w:rPr>
      </w:pPr>
      <w:r w:rsidRPr="00443DDA">
        <w:rPr>
          <w:rFonts w:ascii="Arial Narrow" w:hAnsi="Arial Narrow"/>
          <w:b/>
        </w:rPr>
        <w:t>Formula con interpolazione lineare</w:t>
      </w:r>
    </w:p>
    <w:p w14:paraId="0355C103" w14:textId="77777777" w:rsidR="00AA58B5" w:rsidRPr="00443DDA" w:rsidRDefault="00210C98" w:rsidP="008E74FB">
      <w:pPr>
        <w:tabs>
          <w:tab w:val="left" w:pos="9639"/>
        </w:tabs>
        <w:spacing w:line="276" w:lineRule="auto"/>
        <w:rPr>
          <w:rFonts w:ascii="Arial Narrow" w:hAnsi="Arial Narrow"/>
          <w:sz w:val="23"/>
          <w:szCs w:val="23"/>
        </w:rPr>
      </w:pPr>
      <m:oMathPara>
        <m:oMath>
          <m:sSub>
            <m:sSubPr>
              <m:ctrlPr>
                <w:rPr>
                  <w:rFonts w:ascii="Cambria Math" w:hAnsi="Cambria Math"/>
                  <w:sz w:val="23"/>
                  <w:szCs w:val="23"/>
                </w:rPr>
              </m:ctrlPr>
            </m:sSubPr>
            <m:e>
              <m:r>
                <w:rPr>
                  <w:rFonts w:ascii="Cambria Math" w:hAnsi="Cambria Math"/>
                  <w:sz w:val="23"/>
                  <w:szCs w:val="23"/>
                </w:rPr>
                <m:t>C</m:t>
              </m:r>
            </m:e>
            <m:sub>
              <m:r>
                <w:rPr>
                  <w:rFonts w:ascii="Cambria Math" w:hAnsi="Cambria Math"/>
                  <w:sz w:val="23"/>
                  <w:szCs w:val="23"/>
                </w:rPr>
                <m:t>i</m:t>
              </m:r>
            </m:sub>
          </m:sSub>
          <m:r>
            <w:rPr>
              <w:rFonts w:ascii="Cambria Math" w:hAnsi="Cambria Math"/>
              <w:sz w:val="23"/>
              <w:szCs w:val="23"/>
            </w:rPr>
            <m:t>=</m:t>
          </m:r>
          <m:f>
            <m:fPr>
              <m:ctrlPr>
                <w:rPr>
                  <w:rFonts w:ascii="Cambria Math" w:hAnsi="Cambria Math"/>
                  <w:sz w:val="23"/>
                  <w:szCs w:val="23"/>
                </w:rPr>
              </m:ctrlPr>
            </m:fPr>
            <m:num>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i</m:t>
                  </m:r>
                </m:sub>
              </m:sSub>
            </m:num>
            <m:den>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max</m:t>
                  </m:r>
                </m:sub>
              </m:sSub>
            </m:den>
          </m:f>
        </m:oMath>
      </m:oMathPara>
    </w:p>
    <w:p w14:paraId="0BDA5434" w14:textId="77777777" w:rsidR="00AA58B5" w:rsidRPr="00443DDA" w:rsidRDefault="00AA58B5" w:rsidP="008E74FB">
      <w:pPr>
        <w:tabs>
          <w:tab w:val="left" w:pos="9639"/>
        </w:tabs>
        <w:spacing w:line="276" w:lineRule="auto"/>
        <w:rPr>
          <w:rFonts w:ascii="Arial Narrow" w:hAnsi="Arial Narrow" w:cs="Arial"/>
        </w:rPr>
      </w:pPr>
      <w:r w:rsidRPr="00443DDA">
        <w:rPr>
          <w:rFonts w:ascii="Arial Narrow" w:hAnsi="Arial Narrow" w:cs="Arial"/>
        </w:rPr>
        <w:t>dove</w:t>
      </w:r>
    </w:p>
    <w:p w14:paraId="51DD06A3"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C</m:t>
            </m:r>
          </m:e>
          <m:sub>
            <m:r>
              <w:rPr>
                <w:rFonts w:ascii="Cambria Math" w:hAnsi="Cambria Math" w:cs="Arial"/>
              </w:rPr>
              <m:t>i</m:t>
            </m:r>
          </m:sub>
        </m:sSub>
      </m:oMath>
      <w:r w:rsidR="00AA58B5" w:rsidRPr="00443DDA">
        <w:rPr>
          <w:rFonts w:ascii="Arial Narrow" w:hAnsi="Arial Narrow" w:cs="Arial"/>
        </w:rPr>
        <w:t xml:space="preserve"> = coefficiente attribuito al concorrente i-esimo</w:t>
      </w:r>
    </w:p>
    <w:p w14:paraId="27547A73"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A</m:t>
            </m:r>
          </m:e>
          <m:sub>
            <m:r>
              <w:rPr>
                <w:rFonts w:ascii="Cambria Math" w:hAnsi="Cambria Math" w:cs="Arial"/>
              </w:rPr>
              <m:t>i</m:t>
            </m:r>
          </m:sub>
        </m:sSub>
      </m:oMath>
      <w:r w:rsidR="00AA58B5" w:rsidRPr="00443DDA">
        <w:rPr>
          <w:rFonts w:ascii="Arial Narrow" w:hAnsi="Arial Narrow" w:cs="Arial"/>
        </w:rPr>
        <w:t xml:space="preserve"> = ribasso percentuale del concorrente i-esimo</w:t>
      </w:r>
    </w:p>
    <w:p w14:paraId="6EEA6272"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A</m:t>
            </m:r>
          </m:e>
          <m:sub>
            <m:r>
              <w:rPr>
                <w:rFonts w:ascii="Cambria Math" w:hAnsi="Cambria Math" w:cs="Arial"/>
              </w:rPr>
              <m:t>max</m:t>
            </m:r>
          </m:sub>
        </m:sSub>
      </m:oMath>
      <w:r w:rsidR="00AA58B5" w:rsidRPr="00443DDA">
        <w:rPr>
          <w:rFonts w:ascii="Arial Narrow" w:hAnsi="Arial Narrow" w:cs="Arial"/>
        </w:rPr>
        <w:t xml:space="preserve"> = ribasso percentuale più conveniente</w:t>
      </w:r>
    </w:p>
    <w:p w14:paraId="30CF92FF" w14:textId="77777777" w:rsidR="00AA58B5" w:rsidRPr="00443DDA" w:rsidRDefault="00AA58B5" w:rsidP="008E74FB">
      <w:pPr>
        <w:tabs>
          <w:tab w:val="left" w:pos="9639"/>
        </w:tabs>
        <w:spacing w:line="276" w:lineRule="auto"/>
        <w:rPr>
          <w:rFonts w:ascii="Arial Narrow" w:hAnsi="Arial Narrow" w:cs="Arial"/>
          <w:i/>
        </w:rPr>
      </w:pPr>
    </w:p>
    <w:p w14:paraId="2647038D" w14:textId="77777777" w:rsidR="00AA58B5" w:rsidRPr="00443DDA" w:rsidRDefault="00AA58B5" w:rsidP="008E74FB">
      <w:pPr>
        <w:tabs>
          <w:tab w:val="left" w:pos="9639"/>
        </w:tabs>
        <w:spacing w:line="276" w:lineRule="auto"/>
        <w:rPr>
          <w:rFonts w:ascii="Arial Narrow" w:hAnsi="Arial Narrow" w:cs="Arial"/>
          <w:b/>
          <w:i/>
        </w:rPr>
      </w:pPr>
      <w:r w:rsidRPr="00443DDA">
        <w:rPr>
          <w:rFonts w:ascii="Arial Narrow" w:hAnsi="Arial Narrow" w:cs="Arial"/>
          <w:b/>
          <w:i/>
        </w:rPr>
        <w:t xml:space="preserve"> [o in alternativa] </w:t>
      </w:r>
    </w:p>
    <w:p w14:paraId="0D5FF392" w14:textId="77777777" w:rsidR="00AA58B5" w:rsidRPr="00443DDA" w:rsidRDefault="00AA58B5" w:rsidP="008E74FB">
      <w:pPr>
        <w:tabs>
          <w:tab w:val="left" w:pos="9639"/>
        </w:tabs>
        <w:spacing w:line="276" w:lineRule="auto"/>
        <w:rPr>
          <w:rFonts w:ascii="Arial Narrow" w:hAnsi="Arial Narrow" w:cs="Arial"/>
          <w:b/>
        </w:rPr>
      </w:pPr>
      <w:r w:rsidRPr="00443DDA">
        <w:rPr>
          <w:rFonts w:ascii="Arial Narrow" w:hAnsi="Arial Narrow" w:cs="Arial"/>
          <w:b/>
        </w:rPr>
        <w:t xml:space="preserve">Formula “bilineare” </w:t>
      </w:r>
    </w:p>
    <w:p w14:paraId="350FD61F" w14:textId="77777777" w:rsidR="00AA58B5" w:rsidRPr="00443DDA" w:rsidRDefault="00210C98" w:rsidP="008E74FB">
      <w:pPr>
        <w:tabs>
          <w:tab w:val="left" w:pos="9639"/>
        </w:tabs>
        <w:spacing w:line="276" w:lineRule="auto"/>
        <w:rPr>
          <w:rFonts w:ascii="Arial Narrow" w:hAnsi="Arial Narrow"/>
          <w:sz w:val="23"/>
          <w:szCs w:val="23"/>
        </w:rPr>
      </w:pPr>
      <m:oMathPara>
        <m:oMath>
          <m:d>
            <m:dPr>
              <m:begChr m:val="{"/>
              <m:endChr m:val=""/>
              <m:ctrlPr>
                <w:rPr>
                  <w:rFonts w:ascii="Cambria Math" w:hAnsi="Cambria Math"/>
                  <w:sz w:val="23"/>
                  <w:szCs w:val="23"/>
                </w:rPr>
              </m:ctrlPr>
            </m:dPr>
            <m:e>
              <m:eqArr>
                <m:eqArrPr>
                  <m:ctrlPr>
                    <w:rPr>
                      <w:rFonts w:ascii="Cambria Math" w:hAnsi="Cambria Math"/>
                      <w:sz w:val="23"/>
                      <w:szCs w:val="23"/>
                    </w:rPr>
                  </m:ctrlPr>
                </m:eqArrPr>
                <m:e>
                  <m:sSub>
                    <m:sSubPr>
                      <m:ctrlPr>
                        <w:rPr>
                          <w:rFonts w:ascii="Cambria Math" w:hAnsi="Cambria Math"/>
                          <w:sz w:val="23"/>
                          <w:szCs w:val="23"/>
                        </w:rPr>
                      </m:ctrlPr>
                    </m:sSubPr>
                    <m:e>
                      <m:r>
                        <w:rPr>
                          <w:rFonts w:ascii="Cambria Math" w:hAnsi="Cambria Math"/>
                          <w:sz w:val="23"/>
                          <w:szCs w:val="23"/>
                        </w:rPr>
                        <m:t>C</m:t>
                      </m:r>
                    </m:e>
                    <m:sub>
                      <m:r>
                        <w:rPr>
                          <w:rFonts w:ascii="Cambria Math" w:hAnsi="Cambria Math"/>
                          <w:sz w:val="23"/>
                          <w:szCs w:val="23"/>
                        </w:rPr>
                        <m:t>i</m:t>
                      </m:r>
                    </m:sub>
                  </m:sSub>
                  <m:r>
                    <w:rPr>
                      <w:rFonts w:ascii="Cambria Math" w:hAnsi="Cambria Math"/>
                      <w:sz w:val="23"/>
                      <w:szCs w:val="23"/>
                    </w:rPr>
                    <m:t>=X∙</m:t>
                  </m:r>
                  <m:d>
                    <m:dPr>
                      <m:ctrlPr>
                        <w:rPr>
                          <w:rFonts w:ascii="Cambria Math" w:hAnsi="Cambria Math"/>
                          <w:sz w:val="23"/>
                          <w:szCs w:val="23"/>
                        </w:rPr>
                      </m:ctrlPr>
                    </m:dPr>
                    <m:e>
                      <m:f>
                        <m:fPr>
                          <m:ctrlPr>
                            <w:rPr>
                              <w:rFonts w:ascii="Cambria Math" w:hAnsi="Cambria Math"/>
                              <w:sz w:val="23"/>
                              <w:szCs w:val="23"/>
                            </w:rPr>
                          </m:ctrlPr>
                        </m:fPr>
                        <m:num>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i</m:t>
                              </m:r>
                            </m:sub>
                          </m:sSub>
                        </m:num>
                        <m:den>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soglia</m:t>
                              </m:r>
                            </m:sub>
                          </m:sSub>
                        </m:den>
                      </m:f>
                    </m:e>
                  </m:d>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i</m:t>
                      </m:r>
                    </m:sub>
                  </m:sSub>
                  <m:r>
                    <w:rPr>
                      <w:rFonts w:ascii="Cambria Math" w:hAnsi="Cambria Math"/>
                      <w:sz w:val="23"/>
                      <w:szCs w:val="23"/>
                    </w:rPr>
                    <m:t>≤</m:t>
                  </m:r>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soglia</m:t>
                      </m:r>
                    </m:sub>
                  </m:sSub>
                </m:e>
                <m:e>
                  <m:sSub>
                    <m:sSubPr>
                      <m:ctrlPr>
                        <w:rPr>
                          <w:rFonts w:ascii="Cambria Math" w:hAnsi="Cambria Math"/>
                          <w:sz w:val="23"/>
                          <w:szCs w:val="23"/>
                        </w:rPr>
                      </m:ctrlPr>
                    </m:sSubPr>
                    <m:e>
                      <m:r>
                        <w:rPr>
                          <w:rFonts w:ascii="Cambria Math" w:hAnsi="Cambria Math"/>
                          <w:sz w:val="23"/>
                          <w:szCs w:val="23"/>
                        </w:rPr>
                        <m:t>C</m:t>
                      </m:r>
                    </m:e>
                    <m:sub>
                      <m:r>
                        <w:rPr>
                          <w:rFonts w:ascii="Cambria Math" w:hAnsi="Cambria Math"/>
                          <w:sz w:val="23"/>
                          <w:szCs w:val="23"/>
                        </w:rPr>
                        <m:t>i</m:t>
                      </m:r>
                    </m:sub>
                  </m:sSub>
                  <m:r>
                    <w:rPr>
                      <w:rFonts w:ascii="Cambria Math" w:hAnsi="Cambria Math"/>
                      <w:sz w:val="23"/>
                      <w:szCs w:val="23"/>
                    </w:rPr>
                    <m:t>=X+</m:t>
                  </m:r>
                  <m:d>
                    <m:dPr>
                      <m:ctrlPr>
                        <w:rPr>
                          <w:rFonts w:ascii="Cambria Math" w:hAnsi="Cambria Math"/>
                          <w:sz w:val="23"/>
                          <w:szCs w:val="23"/>
                        </w:rPr>
                      </m:ctrlPr>
                    </m:dPr>
                    <m:e>
                      <m:r>
                        <w:rPr>
                          <w:rFonts w:ascii="Cambria Math" w:hAnsi="Cambria Math"/>
                          <w:sz w:val="23"/>
                          <w:szCs w:val="23"/>
                        </w:rPr>
                        <m:t>1-X</m:t>
                      </m:r>
                    </m:e>
                  </m:d>
                  <m:r>
                    <w:rPr>
                      <w:rFonts w:ascii="Cambria Math" w:hAnsi="Cambria Math"/>
                      <w:sz w:val="23"/>
                      <w:szCs w:val="23"/>
                    </w:rPr>
                    <m:t>∙</m:t>
                  </m:r>
                  <m:d>
                    <m:dPr>
                      <m:begChr m:val="["/>
                      <m:endChr m:val="]"/>
                      <m:ctrlPr>
                        <w:rPr>
                          <w:rFonts w:ascii="Cambria Math" w:hAnsi="Cambria Math"/>
                          <w:sz w:val="23"/>
                          <w:szCs w:val="23"/>
                        </w:rPr>
                      </m:ctrlPr>
                    </m:dPr>
                    <m:e>
                      <m:f>
                        <m:fPr>
                          <m:ctrlPr>
                            <w:rPr>
                              <w:rFonts w:ascii="Cambria Math" w:hAnsi="Cambria Math"/>
                              <w:sz w:val="23"/>
                              <w:szCs w:val="23"/>
                            </w:rPr>
                          </m:ctrlPr>
                        </m:fPr>
                        <m:num>
                          <m:d>
                            <m:dPr>
                              <m:ctrlPr>
                                <w:rPr>
                                  <w:rFonts w:ascii="Cambria Math" w:hAnsi="Cambria Math"/>
                                  <w:sz w:val="23"/>
                                  <w:szCs w:val="23"/>
                                </w:rPr>
                              </m:ctrlPr>
                            </m:dPr>
                            <m:e>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i</m:t>
                                  </m:r>
                                </m:sub>
                              </m:sSub>
                              <m:r>
                                <w:rPr>
                                  <w:rFonts w:ascii="Cambria Math" w:hAnsi="Cambria Math"/>
                                  <w:sz w:val="23"/>
                                  <w:szCs w:val="23"/>
                                </w:rPr>
                                <m:t>-</m:t>
                              </m:r>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soglia</m:t>
                                  </m:r>
                                </m:sub>
                              </m:sSub>
                            </m:e>
                          </m:d>
                        </m:num>
                        <m:den>
                          <m:d>
                            <m:dPr>
                              <m:ctrlPr>
                                <w:rPr>
                                  <w:rFonts w:ascii="Cambria Math" w:hAnsi="Cambria Math"/>
                                  <w:sz w:val="23"/>
                                  <w:szCs w:val="23"/>
                                </w:rPr>
                              </m:ctrlPr>
                            </m:dPr>
                            <m:e>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max</m:t>
                                  </m:r>
                                </m:sub>
                              </m:sSub>
                              <m:r>
                                <w:rPr>
                                  <w:rFonts w:ascii="Cambria Math" w:hAnsi="Cambria Math"/>
                                  <w:sz w:val="23"/>
                                  <w:szCs w:val="23"/>
                                </w:rPr>
                                <m:t>-</m:t>
                              </m:r>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soglia</m:t>
                                  </m:r>
                                </m:sub>
                              </m:sSub>
                            </m:e>
                          </m:d>
                        </m:den>
                      </m:f>
                    </m:e>
                  </m:d>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i</m:t>
                      </m:r>
                    </m:sub>
                  </m:sSub>
                  <m:r>
                    <w:rPr>
                      <w:rFonts w:ascii="Cambria Math" w:hAnsi="Cambria Math"/>
                      <w:sz w:val="23"/>
                      <w:szCs w:val="23"/>
                    </w:rPr>
                    <m:t>&gt;</m:t>
                  </m:r>
                  <m:sSub>
                    <m:sSubPr>
                      <m:ctrlPr>
                        <w:rPr>
                          <w:rFonts w:ascii="Cambria Math" w:hAnsi="Cambria Math"/>
                          <w:sz w:val="23"/>
                          <w:szCs w:val="23"/>
                        </w:rPr>
                      </m:ctrlPr>
                    </m:sSubPr>
                    <m:e>
                      <m:r>
                        <w:rPr>
                          <w:rFonts w:ascii="Cambria Math" w:hAnsi="Cambria Math"/>
                          <w:sz w:val="23"/>
                          <w:szCs w:val="23"/>
                        </w:rPr>
                        <m:t>A</m:t>
                      </m:r>
                    </m:e>
                    <m:sub>
                      <m:r>
                        <w:rPr>
                          <w:rFonts w:ascii="Cambria Math" w:hAnsi="Cambria Math"/>
                          <w:sz w:val="23"/>
                          <w:szCs w:val="23"/>
                        </w:rPr>
                        <m:t>soglia</m:t>
                      </m:r>
                    </m:sub>
                  </m:sSub>
                </m:e>
              </m:eqArr>
            </m:e>
          </m:d>
        </m:oMath>
      </m:oMathPara>
    </w:p>
    <w:p w14:paraId="3B9631F0" w14:textId="77777777" w:rsidR="00AA58B5" w:rsidRPr="00443DDA" w:rsidRDefault="00AA58B5" w:rsidP="008E74FB">
      <w:pPr>
        <w:tabs>
          <w:tab w:val="left" w:pos="9639"/>
        </w:tabs>
        <w:spacing w:line="276" w:lineRule="auto"/>
        <w:rPr>
          <w:rFonts w:ascii="Arial Narrow" w:hAnsi="Arial Narrow" w:cs="Arial"/>
        </w:rPr>
      </w:pPr>
      <w:r w:rsidRPr="00443DDA">
        <w:rPr>
          <w:rFonts w:ascii="Arial Narrow" w:hAnsi="Arial Narrow" w:cs="Arial"/>
        </w:rPr>
        <w:t>dove</w:t>
      </w:r>
    </w:p>
    <w:p w14:paraId="0C069364"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C</m:t>
            </m:r>
          </m:e>
          <m:sub>
            <m:r>
              <w:rPr>
                <w:rFonts w:ascii="Cambria Math" w:hAnsi="Cambria Math" w:cs="Arial"/>
              </w:rPr>
              <m:t>i</m:t>
            </m:r>
          </m:sub>
        </m:sSub>
      </m:oMath>
      <w:r w:rsidR="00AA58B5" w:rsidRPr="00443DDA">
        <w:rPr>
          <w:rFonts w:ascii="Arial Narrow" w:hAnsi="Arial Narrow" w:cs="Arial"/>
        </w:rPr>
        <w:t xml:space="preserve"> = coefficiente attribuito al concorrente i-esimo</w:t>
      </w:r>
    </w:p>
    <w:p w14:paraId="73511694"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A</m:t>
            </m:r>
          </m:e>
          <m:sub>
            <m:r>
              <w:rPr>
                <w:rFonts w:ascii="Cambria Math" w:hAnsi="Cambria Math" w:cs="Arial"/>
              </w:rPr>
              <m:t>i</m:t>
            </m:r>
          </m:sub>
        </m:sSub>
      </m:oMath>
      <w:r w:rsidR="00AA58B5" w:rsidRPr="00443DDA">
        <w:rPr>
          <w:rFonts w:ascii="Arial Narrow" w:hAnsi="Arial Narrow" w:cs="Arial"/>
        </w:rPr>
        <w:t xml:space="preserve"> = ribasso percentuale del concorrente i-esimo</w:t>
      </w:r>
    </w:p>
    <w:p w14:paraId="08DC0EE6"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A</m:t>
            </m:r>
          </m:e>
          <m:sub>
            <m:r>
              <w:rPr>
                <w:rFonts w:ascii="Cambria Math" w:hAnsi="Cambria Math" w:cs="Arial"/>
              </w:rPr>
              <m:t>soglia</m:t>
            </m:r>
          </m:sub>
        </m:sSub>
      </m:oMath>
      <w:r w:rsidR="00AA58B5" w:rsidRPr="00443DDA">
        <w:rPr>
          <w:rFonts w:ascii="Arial Narrow" w:hAnsi="Arial Narrow" w:cs="Arial"/>
        </w:rPr>
        <w:t>= media percentuale dei valori del ribasso percentuale offerto dai concorrenti</w:t>
      </w:r>
    </w:p>
    <w:p w14:paraId="7D344D04" w14:textId="77777777" w:rsidR="00AA58B5" w:rsidRPr="00443DDA" w:rsidRDefault="00AA58B5" w:rsidP="008E74FB">
      <w:pPr>
        <w:tabs>
          <w:tab w:val="left" w:pos="9639"/>
        </w:tabs>
        <w:spacing w:line="276" w:lineRule="auto"/>
        <w:rPr>
          <w:rFonts w:ascii="Arial Narrow" w:hAnsi="Arial Narrow" w:cs="Arial"/>
        </w:rPr>
      </w:pPr>
      <w:r w:rsidRPr="00443DDA">
        <w:rPr>
          <w:rFonts w:ascii="Arial Narrow" w:hAnsi="Arial Narrow" w:cs="Arial"/>
        </w:rPr>
        <w:t xml:space="preserve">X = 0,80 oppure 0,85 oppure 0,90 </w:t>
      </w:r>
      <w:r w:rsidRPr="00443DDA">
        <w:rPr>
          <w:rFonts w:ascii="Arial Narrow" w:hAnsi="Arial Narrow" w:cs="Arial"/>
          <w:i/>
        </w:rPr>
        <w:t>[indicare nei documenti di gara la percentuale applicata</w:t>
      </w:r>
      <w:r w:rsidRPr="00443DDA">
        <w:rPr>
          <w:rFonts w:ascii="Arial Narrow" w:hAnsi="Arial Narrow" w:cs="Arial"/>
        </w:rPr>
        <w:t>]</w:t>
      </w:r>
    </w:p>
    <w:p w14:paraId="5A7B8CE2"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A</m:t>
            </m:r>
          </m:e>
          <m:sub>
            <m:r>
              <w:rPr>
                <w:rFonts w:ascii="Cambria Math" w:hAnsi="Cambria Math" w:cs="Arial"/>
              </w:rPr>
              <m:t>max</m:t>
            </m:r>
          </m:sub>
        </m:sSub>
      </m:oMath>
      <w:r w:rsidR="00AA58B5" w:rsidRPr="00443DDA">
        <w:rPr>
          <w:rFonts w:ascii="Arial Narrow" w:hAnsi="Arial Narrow" w:cs="Arial"/>
        </w:rPr>
        <w:t xml:space="preserve"> = valore del ribasso più conveniente</w:t>
      </w:r>
    </w:p>
    <w:p w14:paraId="50D8B2CF" w14:textId="77777777" w:rsidR="00AA58B5" w:rsidRPr="00443DDA" w:rsidRDefault="00AA58B5" w:rsidP="008E74FB">
      <w:pPr>
        <w:tabs>
          <w:tab w:val="left" w:pos="9639"/>
        </w:tabs>
        <w:spacing w:line="276" w:lineRule="auto"/>
        <w:rPr>
          <w:rFonts w:ascii="Arial Narrow" w:hAnsi="Arial Narrow" w:cs="Arial"/>
          <w:b/>
          <w:i/>
        </w:rPr>
      </w:pPr>
    </w:p>
    <w:p w14:paraId="2450A0F1" w14:textId="77777777" w:rsidR="00AA58B5" w:rsidRPr="00443DDA" w:rsidRDefault="00AA58B5" w:rsidP="008E74FB">
      <w:pPr>
        <w:tabs>
          <w:tab w:val="left" w:pos="9639"/>
        </w:tabs>
        <w:spacing w:line="276" w:lineRule="auto"/>
        <w:rPr>
          <w:rFonts w:ascii="Arial Narrow" w:hAnsi="Arial Narrow" w:cs="Arial"/>
          <w:b/>
          <w:i/>
        </w:rPr>
      </w:pPr>
      <w:r w:rsidRPr="00443DDA">
        <w:rPr>
          <w:rFonts w:ascii="Arial Narrow" w:hAnsi="Arial Narrow" w:cs="Arial"/>
          <w:b/>
          <w:i/>
        </w:rPr>
        <w:t xml:space="preserve">[o in alternativa] </w:t>
      </w:r>
    </w:p>
    <w:p w14:paraId="443B0D0D" w14:textId="77777777" w:rsidR="00AA58B5" w:rsidRPr="00443DDA" w:rsidRDefault="00AA58B5" w:rsidP="008E74FB">
      <w:pPr>
        <w:tabs>
          <w:tab w:val="left" w:pos="9639"/>
        </w:tabs>
        <w:spacing w:line="276" w:lineRule="auto"/>
        <w:rPr>
          <w:rFonts w:ascii="Arial Narrow" w:hAnsi="Arial Narrow" w:cs="Arial"/>
          <w:b/>
        </w:rPr>
      </w:pPr>
      <w:r w:rsidRPr="00443DDA">
        <w:rPr>
          <w:rFonts w:ascii="Arial Narrow" w:hAnsi="Arial Narrow" w:cs="Arial"/>
          <w:b/>
        </w:rPr>
        <w:t xml:space="preserve">Formula “quadratica” </w:t>
      </w:r>
    </w:p>
    <w:p w14:paraId="28707AD9" w14:textId="77777777" w:rsidR="00AA58B5" w:rsidRPr="00443DDA" w:rsidRDefault="00210C98" w:rsidP="008E74FB">
      <w:pPr>
        <w:tabs>
          <w:tab w:val="left" w:pos="9639"/>
        </w:tabs>
        <w:spacing w:line="276" w:lineRule="auto"/>
        <w:jc w:val="center"/>
        <w:rPr>
          <w:rFonts w:ascii="Arial Narrow" w:hAnsi="Arial Narrow"/>
          <w:b/>
          <w:i/>
          <w:sz w:val="23"/>
          <w:szCs w:val="23"/>
        </w:rPr>
      </w:pPr>
      <m:oMathPara>
        <m:oMath>
          <m:sSub>
            <m:sSubPr>
              <m:ctrlPr>
                <w:rPr>
                  <w:rFonts w:ascii="Cambria Math" w:hAnsi="Cambria Math"/>
                  <w:b/>
                  <w:i/>
                  <w:sz w:val="23"/>
                  <w:szCs w:val="23"/>
                </w:rPr>
              </m:ctrlPr>
            </m:sSubPr>
            <m:e>
              <m:r>
                <m:rPr>
                  <m:sty m:val="bi"/>
                </m:rPr>
                <w:rPr>
                  <w:rFonts w:ascii="Cambria Math" w:hAnsi="Cambria Math"/>
                  <w:sz w:val="23"/>
                  <w:szCs w:val="23"/>
                </w:rPr>
                <m:t>C</m:t>
              </m:r>
            </m:e>
            <m:sub>
              <m:r>
                <m:rPr>
                  <m:sty m:val="bi"/>
                </m:rPr>
                <w:rPr>
                  <w:rFonts w:ascii="Cambria Math" w:hAnsi="Cambria Math"/>
                  <w:sz w:val="23"/>
                  <w:szCs w:val="23"/>
                </w:rPr>
                <m:t>i</m:t>
              </m:r>
            </m:sub>
          </m:sSub>
          <m:r>
            <m:rPr>
              <m:sty m:val="bi"/>
            </m:rPr>
            <w:rPr>
              <w:rFonts w:ascii="Cambria Math" w:hAnsi="Cambria Math"/>
              <w:sz w:val="23"/>
              <w:szCs w:val="23"/>
            </w:rPr>
            <m:t>=</m:t>
          </m:r>
          <m:sSup>
            <m:sSupPr>
              <m:ctrlPr>
                <w:rPr>
                  <w:rFonts w:ascii="Cambria Math" w:hAnsi="Cambria Math"/>
                  <w:b/>
                  <w:i/>
                  <w:sz w:val="23"/>
                  <w:szCs w:val="23"/>
                </w:rPr>
              </m:ctrlPr>
            </m:sSupPr>
            <m:e>
              <m:d>
                <m:dPr>
                  <m:ctrlPr>
                    <w:rPr>
                      <w:rFonts w:ascii="Cambria Math" w:hAnsi="Cambria Math"/>
                      <w:b/>
                      <w:i/>
                      <w:sz w:val="23"/>
                      <w:szCs w:val="23"/>
                    </w:rPr>
                  </m:ctrlPr>
                </m:dPr>
                <m:e>
                  <m:f>
                    <m:fPr>
                      <m:ctrlPr>
                        <w:rPr>
                          <w:rFonts w:ascii="Cambria Math" w:hAnsi="Cambria Math"/>
                          <w:b/>
                          <w:i/>
                          <w:sz w:val="23"/>
                          <w:szCs w:val="23"/>
                        </w:rPr>
                      </m:ctrlPr>
                    </m:fPr>
                    <m:num>
                      <m:sSub>
                        <m:sSubPr>
                          <m:ctrlPr>
                            <w:rPr>
                              <w:rFonts w:ascii="Cambria Math" w:hAnsi="Cambria Math"/>
                              <w:b/>
                              <w:i/>
                              <w:sz w:val="23"/>
                              <w:szCs w:val="23"/>
                            </w:rPr>
                          </m:ctrlPr>
                        </m:sSubPr>
                        <m:e>
                          <m:r>
                            <m:rPr>
                              <m:sty m:val="bi"/>
                            </m:rPr>
                            <w:rPr>
                              <w:rFonts w:ascii="Cambria Math" w:hAnsi="Cambria Math"/>
                              <w:sz w:val="23"/>
                              <w:szCs w:val="23"/>
                            </w:rPr>
                            <m:t>A</m:t>
                          </m:r>
                        </m:e>
                        <m:sub>
                          <m:r>
                            <m:rPr>
                              <m:sty m:val="bi"/>
                            </m:rPr>
                            <w:rPr>
                              <w:rFonts w:ascii="Cambria Math" w:hAnsi="Cambria Math"/>
                              <w:sz w:val="23"/>
                              <w:szCs w:val="23"/>
                            </w:rPr>
                            <m:t>i</m:t>
                          </m:r>
                        </m:sub>
                      </m:sSub>
                    </m:num>
                    <m:den>
                      <m:sSub>
                        <m:sSubPr>
                          <m:ctrlPr>
                            <w:rPr>
                              <w:rFonts w:ascii="Cambria Math" w:hAnsi="Cambria Math"/>
                              <w:b/>
                              <w:i/>
                              <w:sz w:val="23"/>
                              <w:szCs w:val="23"/>
                            </w:rPr>
                          </m:ctrlPr>
                        </m:sSubPr>
                        <m:e>
                          <m:r>
                            <m:rPr>
                              <m:sty m:val="bi"/>
                            </m:rPr>
                            <w:rPr>
                              <w:rFonts w:ascii="Cambria Math" w:hAnsi="Cambria Math"/>
                              <w:sz w:val="23"/>
                              <w:szCs w:val="23"/>
                            </w:rPr>
                            <m:t>A</m:t>
                          </m:r>
                        </m:e>
                        <m:sub>
                          <m:r>
                            <m:rPr>
                              <m:sty m:val="bi"/>
                            </m:rPr>
                            <w:rPr>
                              <w:rFonts w:ascii="Cambria Math" w:hAnsi="Cambria Math"/>
                              <w:sz w:val="23"/>
                              <w:szCs w:val="23"/>
                            </w:rPr>
                            <m:t>max</m:t>
                          </m:r>
                        </m:sub>
                      </m:sSub>
                    </m:den>
                  </m:f>
                </m:e>
              </m:d>
            </m:e>
            <m:sup>
              <m:r>
                <m:rPr>
                  <m:sty m:val="bi"/>
                </m:rPr>
                <w:rPr>
                  <w:rFonts w:ascii="Cambria Math" w:hAnsi="Cambria Math"/>
                  <w:sz w:val="23"/>
                  <w:szCs w:val="23"/>
                </w:rPr>
                <m:t>∝</m:t>
              </m:r>
            </m:sup>
          </m:sSup>
        </m:oMath>
      </m:oMathPara>
    </w:p>
    <w:p w14:paraId="7E25A979" w14:textId="77777777" w:rsidR="00AA58B5" w:rsidRPr="00443DDA" w:rsidRDefault="00AA58B5" w:rsidP="008E74FB">
      <w:pPr>
        <w:tabs>
          <w:tab w:val="left" w:pos="9639"/>
        </w:tabs>
        <w:spacing w:line="276" w:lineRule="auto"/>
        <w:rPr>
          <w:rFonts w:ascii="Arial Narrow" w:hAnsi="Arial Narrow" w:cs="Arial"/>
        </w:rPr>
      </w:pPr>
      <w:r w:rsidRPr="00443DDA">
        <w:rPr>
          <w:rFonts w:ascii="Arial Narrow" w:hAnsi="Arial Narrow" w:cs="Arial"/>
        </w:rPr>
        <w:t>dove</w:t>
      </w:r>
    </w:p>
    <w:p w14:paraId="05E39493"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C</m:t>
            </m:r>
          </m:e>
          <m:sub>
            <m:r>
              <w:rPr>
                <w:rFonts w:ascii="Cambria Math" w:hAnsi="Cambria Math" w:cs="Arial"/>
              </w:rPr>
              <m:t>i</m:t>
            </m:r>
          </m:sub>
        </m:sSub>
      </m:oMath>
      <w:r w:rsidR="00AA58B5" w:rsidRPr="00443DDA">
        <w:rPr>
          <w:rFonts w:ascii="Arial Narrow" w:hAnsi="Arial Narrow" w:cs="Arial"/>
        </w:rPr>
        <w:t xml:space="preserve"> = coefficiente attribuito al concorrente i-esimo</w:t>
      </w:r>
    </w:p>
    <w:p w14:paraId="06C78A92"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A</m:t>
            </m:r>
          </m:e>
          <m:sub>
            <m:r>
              <w:rPr>
                <w:rFonts w:ascii="Cambria Math" w:hAnsi="Cambria Math" w:cs="Arial"/>
              </w:rPr>
              <m:t>i</m:t>
            </m:r>
          </m:sub>
        </m:sSub>
      </m:oMath>
      <w:r w:rsidR="00AA58B5" w:rsidRPr="00443DDA">
        <w:rPr>
          <w:rFonts w:ascii="Arial Narrow" w:hAnsi="Arial Narrow" w:cs="Arial"/>
        </w:rPr>
        <w:t xml:space="preserve"> = ribasso percentuale del concorrente i-esimo</w:t>
      </w:r>
    </w:p>
    <w:p w14:paraId="301BBB3D"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A</m:t>
            </m:r>
          </m:e>
          <m:sub>
            <m:r>
              <w:rPr>
                <w:rFonts w:ascii="Cambria Math" w:hAnsi="Cambria Math" w:cs="Arial"/>
              </w:rPr>
              <m:t>max</m:t>
            </m:r>
          </m:sub>
        </m:sSub>
      </m:oMath>
      <w:r w:rsidR="00AA58B5" w:rsidRPr="00443DDA">
        <w:rPr>
          <w:rFonts w:ascii="Arial Narrow" w:hAnsi="Arial Narrow" w:cs="Arial"/>
        </w:rPr>
        <w:t xml:space="preserve"> = ribasso percentuale più conveniente</w:t>
      </w:r>
    </w:p>
    <w:p w14:paraId="32EACF7B" w14:textId="77777777" w:rsidR="00AA58B5" w:rsidRPr="00443DDA" w:rsidRDefault="00AA58B5" w:rsidP="008E74FB">
      <w:pPr>
        <w:tabs>
          <w:tab w:val="left" w:pos="9639"/>
        </w:tabs>
        <w:spacing w:line="276" w:lineRule="auto"/>
        <w:rPr>
          <w:rFonts w:ascii="Arial Narrow" w:hAnsi="Arial Narrow" w:cs="Arial"/>
          <w:u w:val="single"/>
        </w:rPr>
      </w:pPr>
      <w:r w:rsidRPr="00443DDA">
        <w:rPr>
          <w:rFonts w:ascii="Arial Narrow" w:hAnsi="Arial Narrow" w:cs="Arial"/>
          <w:b/>
          <w:i/>
        </w:rPr>
        <w:t xml:space="preserve">α = </w:t>
      </w:r>
      <w:r w:rsidRPr="00443DDA">
        <w:rPr>
          <w:rFonts w:ascii="Arial Narrow" w:hAnsi="Arial Narrow" w:cs="Arial"/>
        </w:rPr>
        <w:t xml:space="preserve"> coefficiente tale per cui </w:t>
      </w:r>
      <m:oMath>
        <m:r>
          <w:rPr>
            <w:rFonts w:ascii="Cambria Math" w:hAnsi="Cambria Math" w:cs="Arial"/>
          </w:rPr>
          <m:t>0&lt;∝&lt;1</m:t>
        </m:r>
      </m:oMath>
    </w:p>
    <w:p w14:paraId="75265DA0" w14:textId="77777777" w:rsidR="00AA58B5" w:rsidRPr="00443DDA" w:rsidRDefault="00AA58B5" w:rsidP="008E74FB">
      <w:pPr>
        <w:tabs>
          <w:tab w:val="left" w:pos="9639"/>
        </w:tabs>
        <w:spacing w:line="276" w:lineRule="auto"/>
        <w:rPr>
          <w:rFonts w:ascii="Arial Narrow" w:hAnsi="Arial Narrow" w:cs="Arial"/>
        </w:rPr>
      </w:pPr>
    </w:p>
    <w:tbl>
      <w:tblPr>
        <w:tblStyle w:val="Grigliatabella"/>
        <w:tblW w:w="0" w:type="auto"/>
        <w:tblLook w:val="04A0" w:firstRow="1" w:lastRow="0" w:firstColumn="1" w:lastColumn="0" w:noHBand="0" w:noVBand="1"/>
      </w:tblPr>
      <w:tblGrid>
        <w:gridCol w:w="9214"/>
      </w:tblGrid>
      <w:tr w:rsidR="00AA58B5" w:rsidRPr="00443DDA" w14:paraId="21786CCA" w14:textId="77777777" w:rsidTr="00AA58B5">
        <w:tc>
          <w:tcPr>
            <w:tcW w:w="9214" w:type="dxa"/>
            <w:tcBorders>
              <w:top w:val="single" w:sz="4" w:space="0" w:color="auto"/>
              <w:left w:val="single" w:sz="4" w:space="0" w:color="auto"/>
              <w:bottom w:val="single" w:sz="4" w:space="0" w:color="auto"/>
              <w:right w:val="single" w:sz="4" w:space="0" w:color="auto"/>
            </w:tcBorders>
            <w:hideMark/>
          </w:tcPr>
          <w:p w14:paraId="5BE2A8F4" w14:textId="77777777" w:rsidR="00AA58B5" w:rsidRPr="00443DDA" w:rsidRDefault="00AA58B5" w:rsidP="008E74FB">
            <w:pPr>
              <w:tabs>
                <w:tab w:val="left" w:pos="9639"/>
              </w:tabs>
              <w:spacing w:line="276" w:lineRule="auto"/>
              <w:jc w:val="both"/>
              <w:rPr>
                <w:rFonts w:ascii="Arial Narrow" w:hAnsi="Arial Narrow" w:cs="Arial"/>
                <w:i/>
                <w:iCs/>
                <w:sz w:val="22"/>
                <w:szCs w:val="22"/>
              </w:rPr>
            </w:pPr>
            <w:r w:rsidRPr="00443DDA">
              <w:rPr>
                <w:rFonts w:ascii="Arial Narrow" w:hAnsi="Arial Narrow" w:cs="Arial"/>
                <w:i/>
                <w:iCs/>
                <w:sz w:val="22"/>
                <w:szCs w:val="22"/>
              </w:rPr>
              <w:t xml:space="preserve">N.B. La formula bilineare viene normalmente utilizzata per scongiurare il rischio di ribassi eccessivi. Nel caso di ribassi tutti concentrati intorno alla media si potrebbe determinare un premio eccessivo per il ribasso maggiore, con un risultato opposto rispetto a quello desiderato con l’utilizzo della formula bilineare. La stazione appaltante </w:t>
            </w:r>
            <w:r w:rsidRPr="00443DDA">
              <w:rPr>
                <w:rFonts w:ascii="Arial Narrow" w:hAnsi="Arial Narrow" w:cs="Arial"/>
                <w:i/>
                <w:iCs/>
                <w:sz w:val="22"/>
                <w:szCs w:val="22"/>
              </w:rPr>
              <w:lastRenderedPageBreak/>
              <w:t xml:space="preserve">dovrebbe valutare ciò nella predisposizione della documentazione di gara, favorendo per quei possibili casi formule alternative, quali la formula quadratica con un coefficiente α&lt;1.  </w:t>
            </w:r>
          </w:p>
        </w:tc>
      </w:tr>
    </w:tbl>
    <w:p w14:paraId="23F23430" w14:textId="77777777" w:rsidR="00AA58B5" w:rsidRPr="00443DDA" w:rsidRDefault="00AA58B5" w:rsidP="008E74FB">
      <w:pPr>
        <w:tabs>
          <w:tab w:val="left" w:pos="9639"/>
        </w:tabs>
        <w:spacing w:line="276" w:lineRule="auto"/>
        <w:rPr>
          <w:rFonts w:ascii="Arial Narrow" w:hAnsi="Arial Narrow" w:cs="Arial"/>
          <w:b/>
          <w:i/>
        </w:rPr>
      </w:pPr>
    </w:p>
    <w:p w14:paraId="1DC8CEC3" w14:textId="77777777" w:rsidR="00AA58B5" w:rsidRPr="00443DDA" w:rsidRDefault="00AA58B5" w:rsidP="008E74FB">
      <w:pPr>
        <w:tabs>
          <w:tab w:val="left" w:pos="9639"/>
        </w:tabs>
        <w:spacing w:line="276" w:lineRule="auto"/>
        <w:rPr>
          <w:rFonts w:ascii="Arial Narrow" w:hAnsi="Arial Narrow" w:cs="Arial"/>
          <w:b/>
          <w:i/>
        </w:rPr>
      </w:pPr>
      <w:r w:rsidRPr="00443DDA">
        <w:rPr>
          <w:rFonts w:ascii="Arial Narrow" w:hAnsi="Arial Narrow" w:cs="Arial"/>
          <w:b/>
          <w:i/>
        </w:rPr>
        <w:t xml:space="preserve"> [o in alternativa]</w:t>
      </w:r>
    </w:p>
    <w:p w14:paraId="3BB0C098" w14:textId="1607B95B" w:rsidR="00AA58B5" w:rsidRPr="00443DDA" w:rsidRDefault="00AA58B5" w:rsidP="008E74FB">
      <w:pPr>
        <w:tabs>
          <w:tab w:val="left" w:pos="9639"/>
        </w:tabs>
        <w:spacing w:line="276" w:lineRule="auto"/>
        <w:rPr>
          <w:rFonts w:ascii="Arial Narrow" w:hAnsi="Arial Narrow" w:cs="Arial"/>
          <w:i/>
        </w:rPr>
      </w:pPr>
      <w:r w:rsidRPr="00443DDA">
        <w:rPr>
          <w:rFonts w:ascii="Arial Narrow" w:hAnsi="Arial Narrow" w:cs="Arial"/>
          <w:b/>
        </w:rPr>
        <w:t xml:space="preserve">Formula “…”   </w:t>
      </w:r>
      <w:r w:rsidRPr="00443DDA">
        <w:rPr>
          <w:rFonts w:ascii="Arial Narrow" w:hAnsi="Arial Narrow" w:cs="Arial"/>
          <w:i/>
        </w:rPr>
        <w:t>[Riportare la formula non lineare/indipendente prescelta].</w:t>
      </w:r>
    </w:p>
    <w:p w14:paraId="415EA7A2" w14:textId="6751C7F1" w:rsidR="00160558" w:rsidRPr="00443DDA" w:rsidRDefault="00160558" w:rsidP="008E74FB">
      <w:pPr>
        <w:tabs>
          <w:tab w:val="left" w:pos="9639"/>
        </w:tabs>
        <w:spacing w:line="276" w:lineRule="auto"/>
        <w:rPr>
          <w:rFonts w:ascii="Arial Narrow" w:hAnsi="Arial Narrow" w:cs="Arial"/>
          <w:i/>
        </w:rPr>
      </w:pPr>
    </w:p>
    <w:p w14:paraId="3CBD7950" w14:textId="77777777" w:rsidR="00160558" w:rsidRPr="00443DDA" w:rsidRDefault="00160558" w:rsidP="008E74FB">
      <w:pPr>
        <w:tabs>
          <w:tab w:val="left" w:pos="9639"/>
        </w:tabs>
        <w:spacing w:line="276" w:lineRule="auto"/>
        <w:rPr>
          <w:rFonts w:ascii="Arial Narrow" w:hAnsi="Arial Narrow" w:cs="Arial"/>
          <w:b/>
          <w:i/>
        </w:rPr>
      </w:pPr>
      <w:r w:rsidRPr="00443DDA">
        <w:rPr>
          <w:rFonts w:ascii="Arial Narrow" w:hAnsi="Arial Narrow" w:cs="Arial"/>
          <w:b/>
          <w:i/>
        </w:rPr>
        <w:t>[In caso di richiesta di riduzione percentuale del tempo contrattuale]</w:t>
      </w:r>
    </w:p>
    <w:p w14:paraId="47705D70" w14:textId="63F4B5FE" w:rsidR="00160558" w:rsidRPr="00443DDA" w:rsidRDefault="00160558" w:rsidP="008E74FB">
      <w:pPr>
        <w:tabs>
          <w:tab w:val="left" w:pos="9639"/>
        </w:tabs>
        <w:spacing w:line="276" w:lineRule="auto"/>
        <w:jc w:val="both"/>
        <w:rPr>
          <w:rFonts w:ascii="Arial Narrow" w:hAnsi="Arial Narrow" w:cs="Arial"/>
        </w:rPr>
      </w:pPr>
      <w:r w:rsidRPr="00443DDA">
        <w:rPr>
          <w:rFonts w:ascii="Arial Narrow" w:hAnsi="Arial Narrow" w:cs="Arial"/>
        </w:rPr>
        <w:t>È attribuito all’offerta tempo un coefficiente, variabile da zero ad uno, calcolato tramite la ……………… [selezionare una delle formule sopra indicate].</w:t>
      </w:r>
    </w:p>
    <w:p w14:paraId="06D95213" w14:textId="77777777" w:rsidR="00AA58B5" w:rsidRPr="00443DDA" w:rsidRDefault="00AA58B5" w:rsidP="008E74FB">
      <w:pPr>
        <w:tabs>
          <w:tab w:val="left" w:pos="9639"/>
        </w:tabs>
        <w:spacing w:line="276" w:lineRule="auto"/>
        <w:rPr>
          <w:rFonts w:ascii="Arial Narrow" w:hAnsi="Arial Narrow" w:cs="Arial"/>
          <w:i/>
        </w:rPr>
      </w:pPr>
    </w:p>
    <w:p w14:paraId="5A2E67FC" w14:textId="77777777" w:rsidR="00AA58B5" w:rsidRPr="00443DDA" w:rsidRDefault="00AA58B5" w:rsidP="008E74FB">
      <w:pPr>
        <w:pStyle w:val="Titolo1"/>
        <w:numPr>
          <w:ilvl w:val="1"/>
          <w:numId w:val="9"/>
        </w:numPr>
        <w:tabs>
          <w:tab w:val="left" w:pos="9639"/>
        </w:tabs>
        <w:autoSpaceDE/>
        <w:autoSpaceDN/>
        <w:spacing w:line="276" w:lineRule="auto"/>
        <w:jc w:val="both"/>
        <w:rPr>
          <w:rFonts w:ascii="Arial Narrow" w:hAnsi="Arial Narrow" w:cs="Arial"/>
          <w:sz w:val="22"/>
          <w:szCs w:val="22"/>
        </w:rPr>
      </w:pPr>
      <w:bookmarkStart w:id="2008" w:name="_Toc139549448"/>
      <w:bookmarkStart w:id="2009" w:name="_Ref497226795"/>
      <w:bookmarkStart w:id="2010" w:name="_Toc162011493"/>
      <w:r w:rsidRPr="00443DDA">
        <w:rPr>
          <w:rFonts w:ascii="Arial Narrow" w:hAnsi="Arial Narrow" w:cs="Arial"/>
          <w:sz w:val="22"/>
          <w:szCs w:val="22"/>
        </w:rPr>
        <w:t>Metodo di calcolo dei punteggi</w:t>
      </w:r>
      <w:bookmarkEnd w:id="2008"/>
      <w:bookmarkEnd w:id="2009"/>
      <w:bookmarkEnd w:id="2010"/>
    </w:p>
    <w:p w14:paraId="41581A85" w14:textId="77777777" w:rsidR="00AA58B5" w:rsidRPr="00443DDA" w:rsidRDefault="00AA58B5" w:rsidP="008E74FB">
      <w:pPr>
        <w:tabs>
          <w:tab w:val="left" w:pos="9639"/>
        </w:tabs>
        <w:spacing w:line="276" w:lineRule="auto"/>
        <w:jc w:val="both"/>
        <w:rPr>
          <w:rFonts w:ascii="Arial Narrow" w:hAnsi="Arial Narrow" w:cs="Arial"/>
        </w:rPr>
      </w:pPr>
      <w:r w:rsidRPr="00443DDA">
        <w:rPr>
          <w:rFonts w:ascii="Arial Narrow" w:hAnsi="Arial Narrow" w:cs="Arial"/>
        </w:rPr>
        <w:t>La commissione, terminata l’attribuzione dei coefficienti agli elementi qualitativi e quantitativi, procede, in relazione a ciascuna offerta, all’attribuzione dei punteggi per ogni singolo criterio secondo il seguente metodo: ... [</w:t>
      </w:r>
      <w:r w:rsidRPr="00443DDA">
        <w:rPr>
          <w:rFonts w:ascii="Arial Narrow" w:hAnsi="Arial Narrow" w:cs="Arial"/>
          <w:i/>
        </w:rPr>
        <w:t>indicare, motivando la scelta, uno dei metodi - aggregativo compensatore, Electre, metodo AHP, Topsis o altri].</w:t>
      </w:r>
    </w:p>
    <w:p w14:paraId="6BFE3056" w14:textId="77777777" w:rsidR="00AA58B5" w:rsidRPr="00443DDA" w:rsidRDefault="00AA58B5" w:rsidP="008E74FB">
      <w:pPr>
        <w:tabs>
          <w:tab w:val="left" w:pos="9639"/>
        </w:tabs>
        <w:spacing w:line="276" w:lineRule="auto"/>
        <w:jc w:val="both"/>
        <w:rPr>
          <w:rFonts w:ascii="Arial Narrow" w:hAnsi="Arial Narrow" w:cs="Arial"/>
          <w:b/>
          <w:i/>
          <w:lang w:eastAsia="it-IT"/>
        </w:rPr>
      </w:pPr>
    </w:p>
    <w:p w14:paraId="11915326" w14:textId="77777777" w:rsidR="00AA58B5" w:rsidRPr="00443DDA" w:rsidRDefault="00AA58B5" w:rsidP="008E74FB">
      <w:pPr>
        <w:tabs>
          <w:tab w:val="left" w:pos="9639"/>
        </w:tabs>
        <w:spacing w:line="276" w:lineRule="auto"/>
        <w:rPr>
          <w:rFonts w:ascii="Arial Narrow" w:hAnsi="Arial Narrow" w:cs="Arial"/>
        </w:rPr>
      </w:pPr>
      <w:r w:rsidRPr="00443DDA">
        <w:rPr>
          <w:rFonts w:ascii="Arial Narrow" w:hAnsi="Arial Narrow" w:cs="Arial"/>
          <w:b/>
          <w:i/>
          <w:lang w:eastAsia="it-IT"/>
        </w:rPr>
        <w:t xml:space="preserve">[In caso di scelta del metodo aggregativo-compensatore] </w:t>
      </w:r>
      <w:r w:rsidRPr="00443DDA">
        <w:rPr>
          <w:rFonts w:ascii="Arial Narrow" w:hAnsi="Arial Narrow" w:cs="Arial"/>
        </w:rPr>
        <w:t xml:space="preserve">Il punteggio per il concorrente </w:t>
      </w:r>
      <w:r w:rsidRPr="00443DDA">
        <w:rPr>
          <w:rFonts w:ascii="Arial Narrow" w:hAnsi="Arial Narrow" w:cs="Arial"/>
          <w:i/>
        </w:rPr>
        <w:t>i-esimo</w:t>
      </w:r>
      <w:r w:rsidRPr="00443DDA">
        <w:rPr>
          <w:rFonts w:ascii="Arial Narrow" w:hAnsi="Arial Narrow" w:cs="Arial"/>
        </w:rPr>
        <w:t xml:space="preserve"> è dato dalla seguente formula:</w:t>
      </w:r>
    </w:p>
    <w:p w14:paraId="0F2F8EAE" w14:textId="77777777" w:rsidR="00AA58B5" w:rsidRPr="00443DDA" w:rsidRDefault="00210C98" w:rsidP="008E74FB">
      <w:pPr>
        <w:tabs>
          <w:tab w:val="left" w:pos="9639"/>
        </w:tabs>
        <w:spacing w:line="276" w:lineRule="auto"/>
        <w:rPr>
          <w:rFonts w:ascii="Arial Narrow" w:hAnsi="Arial Narrow"/>
          <w:sz w:val="23"/>
          <w:szCs w:val="23"/>
        </w:rPr>
      </w:pPr>
      <m:oMathPara>
        <m:oMath>
          <m:sSub>
            <m:sSubPr>
              <m:ctrlPr>
                <w:rPr>
                  <w:rFonts w:ascii="Cambria Math" w:hAnsi="Cambria Math"/>
                  <w:sz w:val="23"/>
                  <w:szCs w:val="23"/>
                </w:rPr>
              </m:ctrlPr>
            </m:sSubPr>
            <m:e>
              <m:r>
                <w:rPr>
                  <w:rFonts w:ascii="Cambria Math" w:hAnsi="Cambria Math"/>
                  <w:sz w:val="23"/>
                  <w:szCs w:val="23"/>
                </w:rPr>
                <m:t>P</m:t>
              </m:r>
            </m:e>
            <m:sub>
              <m:r>
                <w:rPr>
                  <w:rFonts w:ascii="Cambria Math" w:hAnsi="Cambria Math"/>
                  <w:sz w:val="23"/>
                  <w:szCs w:val="23"/>
                </w:rPr>
                <m:t>i</m:t>
              </m:r>
            </m:sub>
          </m:sSub>
          <m:r>
            <w:rPr>
              <w:rFonts w:ascii="Cambria Math" w:hAnsi="Cambria Math"/>
              <w:sz w:val="23"/>
              <w:szCs w:val="23"/>
            </w:rPr>
            <m:t>=</m:t>
          </m:r>
          <m:nary>
            <m:naryPr>
              <m:chr m:val="∑"/>
              <m:ctrlPr>
                <w:rPr>
                  <w:rFonts w:ascii="Cambria Math" w:hAnsi="Cambria Math"/>
                  <w:sz w:val="23"/>
                  <w:szCs w:val="23"/>
                </w:rPr>
              </m:ctrlPr>
            </m:naryPr>
            <m:sub>
              <m:r>
                <w:rPr>
                  <w:rFonts w:ascii="Cambria Math" w:hAnsi="Cambria Math"/>
                  <w:sz w:val="23"/>
                  <w:szCs w:val="23"/>
                </w:rPr>
                <m:t>x=1</m:t>
              </m:r>
            </m:sub>
            <m:sup>
              <m:r>
                <w:rPr>
                  <w:rFonts w:ascii="Cambria Math" w:hAnsi="Cambria Math"/>
                  <w:sz w:val="23"/>
                  <w:szCs w:val="23"/>
                </w:rPr>
                <m:t>n</m:t>
              </m:r>
            </m:sup>
            <m:e>
              <m:sSub>
                <m:sSubPr>
                  <m:ctrlPr>
                    <w:rPr>
                      <w:rFonts w:ascii="Cambria Math" w:hAnsi="Cambria Math"/>
                      <w:sz w:val="23"/>
                      <w:szCs w:val="23"/>
                    </w:rPr>
                  </m:ctrlPr>
                </m:sSubPr>
                <m:e>
                  <m:r>
                    <w:rPr>
                      <w:rFonts w:ascii="Cambria Math" w:hAnsi="Cambria Math"/>
                      <w:sz w:val="23"/>
                      <w:szCs w:val="23"/>
                    </w:rPr>
                    <m:t>C</m:t>
                  </m:r>
                </m:e>
                <m:sub>
                  <m:r>
                    <w:rPr>
                      <w:rFonts w:ascii="Cambria Math" w:hAnsi="Cambria Math"/>
                      <w:sz w:val="23"/>
                      <w:szCs w:val="23"/>
                    </w:rPr>
                    <m:t>xi</m:t>
                  </m:r>
                </m:sub>
              </m:sSub>
              <m:r>
                <w:rPr>
                  <w:rFonts w:ascii="Cambria Math" w:hAnsi="Cambria Math"/>
                  <w:sz w:val="23"/>
                  <w:szCs w:val="23"/>
                </w:rPr>
                <m:t>∙</m:t>
              </m:r>
              <m:sSub>
                <m:sSubPr>
                  <m:ctrlPr>
                    <w:rPr>
                      <w:rFonts w:ascii="Cambria Math" w:hAnsi="Cambria Math"/>
                      <w:sz w:val="23"/>
                      <w:szCs w:val="23"/>
                    </w:rPr>
                  </m:ctrlPr>
                </m:sSubPr>
                <m:e>
                  <m:r>
                    <w:rPr>
                      <w:rFonts w:ascii="Cambria Math" w:hAnsi="Cambria Math"/>
                      <w:sz w:val="23"/>
                      <w:szCs w:val="23"/>
                    </w:rPr>
                    <m:t>P</m:t>
                  </m:r>
                </m:e>
                <m:sub>
                  <m:r>
                    <w:rPr>
                      <w:rFonts w:ascii="Cambria Math" w:hAnsi="Cambria Math"/>
                      <w:sz w:val="23"/>
                      <w:szCs w:val="23"/>
                    </w:rPr>
                    <m:t>x</m:t>
                  </m:r>
                </m:sub>
              </m:sSub>
            </m:e>
          </m:nary>
        </m:oMath>
      </m:oMathPara>
    </w:p>
    <w:p w14:paraId="2E8173B1" w14:textId="77777777" w:rsidR="00AA58B5" w:rsidRPr="00443DDA" w:rsidRDefault="00AA58B5" w:rsidP="008E74FB">
      <w:pPr>
        <w:tabs>
          <w:tab w:val="left" w:pos="9639"/>
        </w:tabs>
        <w:spacing w:line="276" w:lineRule="auto"/>
        <w:rPr>
          <w:rFonts w:ascii="Arial Narrow" w:hAnsi="Arial Narrow" w:cs="Arial"/>
        </w:rPr>
      </w:pPr>
      <w:r w:rsidRPr="00443DDA">
        <w:rPr>
          <w:rFonts w:ascii="Arial Narrow" w:hAnsi="Arial Narrow" w:cs="Arial"/>
        </w:rPr>
        <w:t>dove</w:t>
      </w:r>
    </w:p>
    <w:p w14:paraId="374015E8"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P</m:t>
            </m:r>
          </m:e>
          <m:sub>
            <m:r>
              <w:rPr>
                <w:rFonts w:ascii="Cambria Math" w:hAnsi="Cambria Math" w:cs="Arial"/>
              </w:rPr>
              <m:t>i</m:t>
            </m:r>
          </m:sub>
        </m:sSub>
      </m:oMath>
      <w:r w:rsidR="00AA58B5" w:rsidRPr="00443DDA">
        <w:rPr>
          <w:rFonts w:ascii="Arial Narrow" w:hAnsi="Arial Narrow" w:cs="Arial"/>
        </w:rPr>
        <w:t xml:space="preserve">= punteggio del concorrente </w:t>
      </w:r>
      <w:r w:rsidR="00AA58B5" w:rsidRPr="00443DDA">
        <w:rPr>
          <w:rFonts w:ascii="Arial Narrow" w:hAnsi="Arial Narrow" w:cs="Arial"/>
          <w:i/>
        </w:rPr>
        <w:t>i-esimo</w:t>
      </w:r>
    </w:p>
    <w:p w14:paraId="30953F7F"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C</m:t>
            </m:r>
          </m:e>
          <m:sub>
            <m:r>
              <w:rPr>
                <w:rFonts w:ascii="Cambria Math" w:hAnsi="Cambria Math" w:cs="Arial"/>
              </w:rPr>
              <m:t>xi</m:t>
            </m:r>
          </m:sub>
        </m:sSub>
      </m:oMath>
      <w:r w:rsidR="00AA58B5" w:rsidRPr="00443DDA">
        <w:rPr>
          <w:rFonts w:ascii="Arial Narrow" w:hAnsi="Arial Narrow" w:cs="Arial"/>
        </w:rPr>
        <w:t xml:space="preserve"> = coefficiente criterio di valutazione X per il concorrente </w:t>
      </w:r>
      <w:r w:rsidR="00AA58B5" w:rsidRPr="00443DDA">
        <w:rPr>
          <w:rFonts w:ascii="Arial Narrow" w:hAnsi="Arial Narrow" w:cs="Arial"/>
          <w:i/>
        </w:rPr>
        <w:t>i-esimo</w:t>
      </w:r>
    </w:p>
    <w:p w14:paraId="68B1B949" w14:textId="77777777" w:rsidR="00AA58B5" w:rsidRPr="00443DDA" w:rsidRDefault="00210C98" w:rsidP="008E74FB">
      <w:pPr>
        <w:tabs>
          <w:tab w:val="left" w:pos="9639"/>
        </w:tabs>
        <w:spacing w:line="276" w:lineRule="auto"/>
        <w:rPr>
          <w:rFonts w:ascii="Arial Narrow" w:hAnsi="Arial Narrow" w:cs="Arial"/>
        </w:rPr>
      </w:pPr>
      <m:oMath>
        <m:sSub>
          <m:sSubPr>
            <m:ctrlPr>
              <w:rPr>
                <w:rFonts w:ascii="Cambria Math" w:hAnsi="Cambria Math" w:cs="Arial"/>
              </w:rPr>
            </m:ctrlPr>
          </m:sSubPr>
          <m:e>
            <m:r>
              <w:rPr>
                <w:rFonts w:ascii="Cambria Math" w:hAnsi="Cambria Math" w:cs="Arial"/>
              </w:rPr>
              <m:t>P</m:t>
            </m:r>
          </m:e>
          <m:sub>
            <m:r>
              <w:rPr>
                <w:rFonts w:ascii="Cambria Math" w:hAnsi="Cambria Math" w:cs="Arial"/>
              </w:rPr>
              <m:t>x</m:t>
            </m:r>
          </m:sub>
        </m:sSub>
        <m:r>
          <w:rPr>
            <w:rFonts w:ascii="Cambria Math" w:hAnsi="Cambria Math" w:cs="Arial"/>
          </w:rPr>
          <m:t>=</m:t>
        </m:r>
      </m:oMath>
      <w:r w:rsidR="00AA58B5" w:rsidRPr="00443DDA">
        <w:rPr>
          <w:rFonts w:ascii="Arial Narrow" w:hAnsi="Arial Narrow" w:cs="Arial"/>
        </w:rPr>
        <w:t xml:space="preserve"> punteggio criterio X</w:t>
      </w:r>
    </w:p>
    <w:p w14:paraId="051E10AC" w14:textId="77777777" w:rsidR="00AA58B5" w:rsidRPr="00443DDA" w:rsidRDefault="00AA58B5" w:rsidP="008E74FB">
      <w:pPr>
        <w:tabs>
          <w:tab w:val="left" w:pos="9639"/>
        </w:tabs>
        <w:spacing w:line="276" w:lineRule="auto"/>
        <w:rPr>
          <w:rFonts w:ascii="Arial Narrow" w:hAnsi="Arial Narrow" w:cs="Arial"/>
        </w:rPr>
      </w:pPr>
      <w:r w:rsidRPr="00443DDA">
        <w:rPr>
          <w:rFonts w:ascii="Arial Narrow" w:hAnsi="Arial Narrow" w:cs="Arial"/>
        </w:rPr>
        <w:t>X = 1, 2, …, n [</w:t>
      </w:r>
      <w:r w:rsidRPr="00443DDA">
        <w:rPr>
          <w:rFonts w:ascii="Arial Narrow" w:hAnsi="Arial Narrow" w:cs="Arial"/>
          <w:i/>
        </w:rPr>
        <w:t>indicare il valore di n, ovvero il numero di criteri di valutazione</w:t>
      </w:r>
      <w:r w:rsidRPr="00443DDA">
        <w:rPr>
          <w:rFonts w:ascii="Arial Narrow" w:hAnsi="Arial Narrow" w:cs="Arial"/>
        </w:rPr>
        <w:t>]</w:t>
      </w:r>
    </w:p>
    <w:p w14:paraId="09CB0D1D" w14:textId="77777777" w:rsidR="00265581" w:rsidRPr="00443DDA" w:rsidRDefault="00265581" w:rsidP="008E74FB">
      <w:pPr>
        <w:tabs>
          <w:tab w:val="left" w:pos="9639"/>
        </w:tabs>
        <w:spacing w:line="276" w:lineRule="auto"/>
        <w:rPr>
          <w:rFonts w:ascii="Arial Narrow" w:eastAsia="SimSun" w:hAnsi="Arial Narrow" w:cs="Arial"/>
          <w:b/>
          <w:i/>
        </w:rPr>
      </w:pPr>
      <w:bookmarkStart w:id="2011" w:name="_Toc416423372"/>
      <w:bookmarkStart w:id="2012" w:name="_Toc406754189"/>
      <w:bookmarkStart w:id="2013" w:name="_Toc406058388"/>
      <w:bookmarkStart w:id="2014" w:name="_Toc403471280"/>
      <w:bookmarkStart w:id="2015" w:name="_Toc397422873"/>
      <w:bookmarkStart w:id="2016" w:name="_Toc397346832"/>
      <w:bookmarkStart w:id="2017" w:name="_Toc393706917"/>
      <w:bookmarkStart w:id="2018" w:name="_Toc393700844"/>
      <w:bookmarkStart w:id="2019" w:name="_Toc393283185"/>
      <w:bookmarkStart w:id="2020" w:name="_Toc393272669"/>
      <w:bookmarkStart w:id="2021" w:name="_Toc393272611"/>
      <w:bookmarkStart w:id="2022" w:name="_Toc393187855"/>
      <w:bookmarkStart w:id="2023" w:name="_Toc393112138"/>
      <w:bookmarkStart w:id="2024" w:name="_Toc393110574"/>
      <w:bookmarkStart w:id="2025" w:name="_Toc392577507"/>
      <w:bookmarkStart w:id="2026" w:name="_Toc391036066"/>
      <w:bookmarkStart w:id="2027" w:name="_Toc391035993"/>
      <w:bookmarkStart w:id="2028" w:name="_Toc38050188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14:paraId="6D724038" w14:textId="12CE276C" w:rsidR="00AA58B5" w:rsidRPr="00443DDA" w:rsidRDefault="00AA58B5" w:rsidP="008E74FB">
      <w:pPr>
        <w:tabs>
          <w:tab w:val="left" w:pos="9639"/>
        </w:tabs>
        <w:spacing w:line="276" w:lineRule="auto"/>
        <w:jc w:val="both"/>
        <w:rPr>
          <w:rFonts w:ascii="Arial Narrow" w:hAnsi="Arial Narrow" w:cs="Arial"/>
        </w:rPr>
      </w:pPr>
      <w:r w:rsidRPr="00443DDA">
        <w:rPr>
          <w:rFonts w:ascii="Arial Narrow" w:eastAsia="SimSun" w:hAnsi="Arial Narrow" w:cs="Arial"/>
          <w:b/>
          <w:i/>
        </w:rPr>
        <w:t>[</w:t>
      </w:r>
      <w:r w:rsidRPr="00443DDA">
        <w:rPr>
          <w:rFonts w:ascii="Arial Narrow" w:hAnsi="Arial Narrow" w:cs="Arial"/>
          <w:b/>
          <w:i/>
          <w:lang w:eastAsia="it-IT"/>
        </w:rPr>
        <w:t>In caso di scelta di un metodo diverso dall’aggregativo compensatore</w:t>
      </w:r>
      <w:r w:rsidRPr="00443DDA">
        <w:rPr>
          <w:rFonts w:ascii="Arial Narrow" w:eastAsia="SimSun" w:hAnsi="Arial Narrow" w:cs="Arial"/>
          <w:b/>
          <w:i/>
        </w:rPr>
        <w:t>]</w:t>
      </w:r>
    </w:p>
    <w:p w14:paraId="531684DA" w14:textId="77777777" w:rsidR="00AA58B5" w:rsidRPr="00443DDA" w:rsidRDefault="00AA58B5" w:rsidP="008E74FB">
      <w:pPr>
        <w:tabs>
          <w:tab w:val="left" w:pos="9639"/>
        </w:tabs>
        <w:spacing w:line="276" w:lineRule="auto"/>
        <w:jc w:val="both"/>
        <w:rPr>
          <w:rFonts w:ascii="Arial Narrow" w:hAnsi="Arial Narrow" w:cs="Arial"/>
        </w:rPr>
      </w:pPr>
      <w:r w:rsidRPr="00443DDA">
        <w:rPr>
          <w:rFonts w:ascii="Arial Narrow" w:hAnsi="Arial Narrow" w:cs="Arial"/>
        </w:rPr>
        <w:t xml:space="preserve">Il punteggio è dato </w:t>
      </w:r>
      <w:r w:rsidRPr="00443DDA">
        <w:rPr>
          <w:rFonts w:ascii="Arial Narrow" w:hAnsi="Arial Narrow" w:cs="Arial"/>
          <w:i/>
        </w:rPr>
        <w:t>... [indicare il metodo di calcolo prescelto,].</w:t>
      </w:r>
    </w:p>
    <w:p w14:paraId="2E2231F1" w14:textId="77777777" w:rsidR="00DB7FF9" w:rsidRDefault="00DB7FF9" w:rsidP="008E74FB">
      <w:pPr>
        <w:tabs>
          <w:tab w:val="left" w:pos="9639"/>
        </w:tabs>
        <w:spacing w:line="276" w:lineRule="auto"/>
        <w:jc w:val="both"/>
        <w:rPr>
          <w:rFonts w:ascii="Arial Narrow" w:hAnsi="Arial Narrow" w:cs="Arial"/>
          <w:b/>
          <w:i/>
        </w:rPr>
      </w:pPr>
      <w:r w:rsidRPr="00443DDA">
        <w:rPr>
          <w:rFonts w:ascii="Arial Narrow" w:hAnsi="Arial Narrow" w:cs="Arial"/>
          <w:b/>
          <w:i/>
        </w:rPr>
        <w:t xml:space="preserve"> </w:t>
      </w:r>
    </w:p>
    <w:p w14:paraId="41175AFD" w14:textId="1028B12E" w:rsidR="00BB4C57" w:rsidRDefault="00AA58B5" w:rsidP="008E74FB">
      <w:pPr>
        <w:tabs>
          <w:tab w:val="left" w:pos="9639"/>
        </w:tabs>
        <w:spacing w:line="276" w:lineRule="auto"/>
        <w:jc w:val="both"/>
        <w:rPr>
          <w:rFonts w:ascii="Arial Narrow" w:hAnsi="Arial Narrow" w:cs="Arial"/>
        </w:rPr>
      </w:pPr>
      <w:r w:rsidRPr="00443DDA">
        <w:rPr>
          <w:rFonts w:ascii="Arial Narrow" w:hAnsi="Arial Narrow" w:cs="Arial"/>
          <w:b/>
          <w:i/>
        </w:rPr>
        <w:t>[Facoltativo: riparametrazione</w:t>
      </w:r>
      <w:r w:rsidR="00DB7FF9">
        <w:rPr>
          <w:rFonts w:ascii="Arial Narrow" w:hAnsi="Arial Narrow" w:cs="Arial"/>
          <w:b/>
          <w:i/>
        </w:rPr>
        <w:t xml:space="preserve"> – si prevede una riparametrazione unica, rammentando che il bando tipo Anac n. 1/2023 prevede anche la possibilità di doppia riparametrazione</w:t>
      </w:r>
      <w:r w:rsidR="00672F9B">
        <w:rPr>
          <w:rFonts w:ascii="Arial Narrow" w:hAnsi="Arial Narrow" w:cs="Arial"/>
          <w:b/>
          <w:i/>
        </w:rPr>
        <w:t xml:space="preserve"> in relazione ai singoli punteggi tecnici ed in relazione al punteggio tecnico complessivo</w:t>
      </w:r>
      <w:r w:rsidRPr="00443DDA">
        <w:rPr>
          <w:rFonts w:ascii="Arial Narrow" w:hAnsi="Arial Narrow" w:cs="Arial"/>
          <w:b/>
          <w:i/>
        </w:rPr>
        <w:t xml:space="preserve">] </w:t>
      </w:r>
      <w:r w:rsidRPr="00443DDA">
        <w:rPr>
          <w:rFonts w:ascii="Arial Narrow" w:hAnsi="Arial Narrow" w:cs="Arial"/>
        </w:rPr>
        <w:t>Al fine di non alterare i pesi stabiliti tra i vari criteri, se nel punteggio per l’offerta tecnica complessiva nessun concorrente ottiene il punteggio massimo, tale punteggio viene riparametrato attribuendo all’offerta del concorrente che ha ottenuto il punteggio complessivo più alto per l’offerta tecnica il punteggio massimo previsto e alle offerte degli altri concorrenti un punteggio proporzionale decrescente.</w:t>
      </w:r>
    </w:p>
    <w:p w14:paraId="62774C90" w14:textId="77777777" w:rsidR="00AA58B5" w:rsidRPr="00443DDA" w:rsidRDefault="00AA58B5" w:rsidP="008E74FB">
      <w:pPr>
        <w:pBdr>
          <w:top w:val="nil"/>
          <w:left w:val="nil"/>
          <w:bottom w:val="nil"/>
          <w:right w:val="nil"/>
          <w:between w:val="nil"/>
        </w:pBdr>
        <w:tabs>
          <w:tab w:val="left" w:pos="9639"/>
        </w:tabs>
        <w:spacing w:line="276" w:lineRule="auto"/>
        <w:jc w:val="both"/>
        <w:rPr>
          <w:rFonts w:ascii="Arial Narrow" w:hAnsi="Arial Narrow" w:cs="Arial"/>
          <w:w w:val="95"/>
        </w:rPr>
      </w:pPr>
    </w:p>
    <w:p w14:paraId="15C11BEA" w14:textId="22528135" w:rsidR="00EB5148" w:rsidRPr="00443DDA" w:rsidRDefault="005A48BD"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2029" w:name="_Toc4034712801"/>
      <w:bookmarkStart w:id="2030" w:name="_Toc3974228731"/>
      <w:bookmarkStart w:id="2031" w:name="_Toc3973468321"/>
      <w:bookmarkStart w:id="2032" w:name="_Toc3937069171"/>
      <w:bookmarkStart w:id="2033" w:name="_Toc3937008441"/>
      <w:bookmarkStart w:id="2034" w:name="_Toc3932831851"/>
      <w:bookmarkStart w:id="2035" w:name="_Toc3932726691"/>
      <w:bookmarkStart w:id="2036" w:name="_Toc3932726111"/>
      <w:bookmarkStart w:id="2037" w:name="_Toc3931878551"/>
      <w:bookmarkStart w:id="2038" w:name="_Toc3931121381"/>
      <w:bookmarkStart w:id="2039" w:name="_Toc3931105741"/>
      <w:bookmarkStart w:id="2040" w:name="_Toc3925775071"/>
      <w:bookmarkStart w:id="2041" w:name="_Toc3910360661"/>
      <w:bookmarkStart w:id="2042" w:name="_Toc3910359931"/>
      <w:bookmarkStart w:id="2043" w:name="_Toc3805018801"/>
      <w:bookmarkStart w:id="2044" w:name="_Toc485218331"/>
      <w:bookmarkStart w:id="2045" w:name="_Toc484688895"/>
      <w:bookmarkStart w:id="2046" w:name="_Toc484688340"/>
      <w:bookmarkStart w:id="2047" w:name="_Toc484605471"/>
      <w:bookmarkStart w:id="2048" w:name="_Toc484605347"/>
      <w:bookmarkStart w:id="2049" w:name="_Toc484526628"/>
      <w:bookmarkStart w:id="2050" w:name="_Toc484449133"/>
      <w:bookmarkStart w:id="2051" w:name="_Toc484449009"/>
      <w:bookmarkStart w:id="2052" w:name="_Toc484448885"/>
      <w:bookmarkStart w:id="2053" w:name="_Toc484448762"/>
      <w:bookmarkStart w:id="2054" w:name="_Toc484448638"/>
      <w:bookmarkStart w:id="2055" w:name="_Toc484448514"/>
      <w:bookmarkStart w:id="2056" w:name="_Toc484448390"/>
      <w:bookmarkStart w:id="2057" w:name="_Toc484448266"/>
      <w:bookmarkStart w:id="2058" w:name="_Toc484448142"/>
      <w:bookmarkStart w:id="2059" w:name="_Toc484440482"/>
      <w:bookmarkStart w:id="2060" w:name="_Toc484440122"/>
      <w:bookmarkStart w:id="2061" w:name="_Toc484439998"/>
      <w:bookmarkStart w:id="2062" w:name="_Toc484439875"/>
      <w:bookmarkStart w:id="2063" w:name="_Toc484438955"/>
      <w:bookmarkStart w:id="2064" w:name="_Toc484438831"/>
      <w:bookmarkStart w:id="2065" w:name="_Toc484438707"/>
      <w:bookmarkStart w:id="2066" w:name="_Toc484429132"/>
      <w:bookmarkStart w:id="2067" w:name="_Toc484428962"/>
      <w:bookmarkStart w:id="2068" w:name="_Toc484097788"/>
      <w:bookmarkStart w:id="2069" w:name="_Toc484011714"/>
      <w:bookmarkStart w:id="2070" w:name="_Toc484011239"/>
      <w:bookmarkStart w:id="2071" w:name="_Toc484011117"/>
      <w:bookmarkStart w:id="2072" w:name="_Toc484010995"/>
      <w:bookmarkStart w:id="2073" w:name="_Toc484010871"/>
      <w:bookmarkStart w:id="2074" w:name="_Toc484010749"/>
      <w:bookmarkStart w:id="2075" w:name="_Toc483906999"/>
      <w:bookmarkStart w:id="2076" w:name="_Toc483571622"/>
      <w:bookmarkStart w:id="2077" w:name="_Toc483571501"/>
      <w:bookmarkStart w:id="2078" w:name="_Toc483474071"/>
      <w:bookmarkStart w:id="2079" w:name="_Toc483401275"/>
      <w:bookmarkStart w:id="2080" w:name="_Toc483325797"/>
      <w:bookmarkStart w:id="2081" w:name="_Toc483316494"/>
      <w:bookmarkStart w:id="2082" w:name="_Toc483316363"/>
      <w:bookmarkStart w:id="2083" w:name="_Toc483316231"/>
      <w:bookmarkStart w:id="2084" w:name="_Toc483316026"/>
      <w:bookmarkStart w:id="2085" w:name="_Toc483302405"/>
      <w:bookmarkStart w:id="2086" w:name="_Toc483233688"/>
      <w:bookmarkStart w:id="2087" w:name="_Toc482979728"/>
      <w:bookmarkStart w:id="2088" w:name="_Toc482979630"/>
      <w:bookmarkStart w:id="2089" w:name="_Toc482979532"/>
      <w:bookmarkStart w:id="2090" w:name="_Toc482979424"/>
      <w:bookmarkStart w:id="2091" w:name="_Toc482979315"/>
      <w:bookmarkStart w:id="2092" w:name="_Toc482979206"/>
      <w:bookmarkStart w:id="2093" w:name="_Toc482979095"/>
      <w:bookmarkStart w:id="2094" w:name="_Toc482978987"/>
      <w:bookmarkStart w:id="2095" w:name="_Toc482978878"/>
      <w:bookmarkStart w:id="2096" w:name="_Toc482959759"/>
      <w:bookmarkStart w:id="2097" w:name="_Toc482959649"/>
      <w:bookmarkStart w:id="2098" w:name="_Toc482959539"/>
      <w:bookmarkStart w:id="2099" w:name="_Toc482712751"/>
      <w:bookmarkStart w:id="2100" w:name="_Toc482641305"/>
      <w:bookmarkStart w:id="2101" w:name="_Toc482633128"/>
      <w:bookmarkStart w:id="2102" w:name="_Toc482352287"/>
      <w:bookmarkStart w:id="2103" w:name="_Toc482352197"/>
      <w:bookmarkStart w:id="2104" w:name="_Toc482352107"/>
      <w:bookmarkStart w:id="2105" w:name="_Toc482352017"/>
      <w:bookmarkStart w:id="2106" w:name="_Toc482102153"/>
      <w:bookmarkStart w:id="2107" w:name="_Toc482102059"/>
      <w:bookmarkStart w:id="2108" w:name="_Toc482101964"/>
      <w:bookmarkStart w:id="2109" w:name="_Toc482101869"/>
      <w:bookmarkStart w:id="2110" w:name="_Toc482101776"/>
      <w:bookmarkStart w:id="2111" w:name="_Toc482101601"/>
      <w:bookmarkStart w:id="2112" w:name="_Toc482101486"/>
      <w:bookmarkStart w:id="2113" w:name="_Toc482101349"/>
      <w:bookmarkStart w:id="2114" w:name="_Toc482100923"/>
      <w:bookmarkStart w:id="2115" w:name="_Toc482100766"/>
      <w:bookmarkStart w:id="2116" w:name="_Toc482099049"/>
      <w:bookmarkStart w:id="2117" w:name="_Toc482097947"/>
      <w:bookmarkStart w:id="2118" w:name="_Toc482097755"/>
      <w:bookmarkStart w:id="2119" w:name="_Toc482097666"/>
      <w:bookmarkStart w:id="2120" w:name="_Toc482097577"/>
      <w:bookmarkStart w:id="2121" w:name="_Toc482025753"/>
      <w:bookmarkStart w:id="2122" w:name="_Toc481772380"/>
      <w:bookmarkStart w:id="2123" w:name="_Toc481772316"/>
      <w:bookmarkStart w:id="2124" w:name="_Toc481511317"/>
      <w:bookmarkStart w:id="2125" w:name="_Toc481511273"/>
      <w:bookmarkStart w:id="2126" w:name="_Toc481511213"/>
      <w:bookmarkStart w:id="2127" w:name="_Toc481511168"/>
      <w:bookmarkStart w:id="2128" w:name="_Toc481511110"/>
      <w:bookmarkStart w:id="2129" w:name="_Toc481165531"/>
      <w:bookmarkStart w:id="2130" w:name="_Toc481165222"/>
      <w:bookmarkStart w:id="2131" w:name="_Toc481160021"/>
      <w:bookmarkStart w:id="2132" w:name="_Toc481159876"/>
      <w:bookmarkStart w:id="2133" w:name="_Toc481159824"/>
      <w:bookmarkStart w:id="2134" w:name="_Toc481159767"/>
      <w:bookmarkStart w:id="2135" w:name="_Toc481159721"/>
      <w:bookmarkStart w:id="2136" w:name="_Toc481159382"/>
      <w:bookmarkStart w:id="2137" w:name="_Toc481158988"/>
      <w:bookmarkStart w:id="2138" w:name="_Toc4164233721"/>
      <w:bookmarkStart w:id="2139" w:name="_Toc4067541891"/>
      <w:bookmarkStart w:id="2140" w:name="_Toc4060583881"/>
      <w:bookmarkStart w:id="2141" w:name="_Toc141027293"/>
      <w:bookmarkStart w:id="2142" w:name="_Toc140929851"/>
      <w:bookmarkStart w:id="2143" w:name="_Toc139277055"/>
      <w:bookmarkStart w:id="2144" w:name="_Ref129797347"/>
      <w:bookmarkStart w:id="2145" w:name="_Toc139549449"/>
      <w:bookmarkStart w:id="2146" w:name="_Toc162011494"/>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r w:rsidRPr="00443DDA">
        <w:rPr>
          <w:rFonts w:ascii="Arial Narrow" w:hAnsi="Arial Narrow" w:cs="Arial"/>
          <w:sz w:val="22"/>
          <w:szCs w:val="22"/>
        </w:rPr>
        <w:t>COMMISSIONE GIUDICATRICE</w:t>
      </w:r>
      <w:bookmarkEnd w:id="2141"/>
      <w:bookmarkEnd w:id="2142"/>
      <w:bookmarkEnd w:id="2143"/>
      <w:bookmarkEnd w:id="2144"/>
      <w:bookmarkEnd w:id="2145"/>
      <w:bookmarkEnd w:id="2146"/>
    </w:p>
    <w:p w14:paraId="2C588D31" w14:textId="75CBA44B" w:rsidR="00A51038" w:rsidRPr="00443DDA" w:rsidRDefault="00863A08" w:rsidP="008D5225">
      <w:pPr>
        <w:tabs>
          <w:tab w:val="left" w:pos="9639"/>
        </w:tabs>
        <w:spacing w:line="276" w:lineRule="auto"/>
        <w:jc w:val="both"/>
        <w:rPr>
          <w:rFonts w:ascii="Arial Narrow" w:hAnsi="Arial Narrow" w:cs="Arial"/>
        </w:rPr>
      </w:pPr>
      <w:bookmarkStart w:id="2147" w:name="_bookmark19"/>
      <w:bookmarkEnd w:id="2147"/>
      <w:r w:rsidRPr="00443DDA">
        <w:rPr>
          <w:rFonts w:ascii="Arial Narrow" w:hAnsi="Arial Narrow" w:cs="Arial"/>
        </w:rPr>
        <w:t>La commissione giudicatrice è nominata dopo la scadenza del termine per la presentazione delle offerte ed è</w:t>
      </w:r>
      <w:r w:rsidRPr="00443DDA">
        <w:rPr>
          <w:rFonts w:ascii="Arial Narrow" w:hAnsi="Arial Narrow" w:cs="Arial"/>
          <w:spacing w:val="1"/>
        </w:rPr>
        <w:t xml:space="preserve"> </w:t>
      </w:r>
      <w:r w:rsidRPr="00443DDA">
        <w:rPr>
          <w:rFonts w:ascii="Arial Narrow" w:hAnsi="Arial Narrow" w:cs="Arial"/>
        </w:rPr>
        <w:t xml:space="preserve">composta da un numero dispari pari a n. </w:t>
      </w:r>
      <w:r w:rsidR="00BA3D28" w:rsidRPr="00443DDA">
        <w:rPr>
          <w:rFonts w:ascii="Arial Narrow" w:hAnsi="Arial Narrow" w:cs="Arial"/>
        </w:rPr>
        <w:t>[</w:t>
      </w:r>
      <w:r w:rsidR="00BA3D28" w:rsidRPr="00443DDA">
        <w:rPr>
          <w:rFonts w:ascii="Arial Narrow" w:hAnsi="Arial Narrow" w:cs="Arial"/>
          <w:i/>
        </w:rPr>
        <w:t xml:space="preserve">min. </w:t>
      </w:r>
      <w:r w:rsidRPr="00443DDA">
        <w:rPr>
          <w:rFonts w:ascii="Arial Narrow" w:hAnsi="Arial Narrow" w:cs="Arial"/>
          <w:i/>
        </w:rPr>
        <w:t xml:space="preserve">3 </w:t>
      </w:r>
      <w:r w:rsidR="00BA3D28" w:rsidRPr="00443DDA">
        <w:rPr>
          <w:rFonts w:ascii="Arial Narrow" w:hAnsi="Arial Narrow" w:cs="Arial"/>
          <w:i/>
        </w:rPr>
        <w:t>max 5</w:t>
      </w:r>
      <w:r w:rsidR="00BA3D28" w:rsidRPr="00443DDA">
        <w:rPr>
          <w:rFonts w:ascii="Arial Narrow" w:hAnsi="Arial Narrow" w:cs="Arial"/>
        </w:rPr>
        <w:t xml:space="preserve">] </w:t>
      </w:r>
      <w:r w:rsidRPr="00443DDA">
        <w:rPr>
          <w:rFonts w:ascii="Arial Narrow" w:hAnsi="Arial Narrow" w:cs="Arial"/>
        </w:rPr>
        <w:t>membri</w:t>
      </w:r>
      <w:r w:rsidR="00BA3D28" w:rsidRPr="00443DDA">
        <w:rPr>
          <w:rFonts w:ascii="Arial Narrow" w:hAnsi="Arial Narrow" w:cs="Arial"/>
        </w:rPr>
        <w:t>,</w:t>
      </w:r>
      <w:r w:rsidRPr="00443DDA">
        <w:rPr>
          <w:rFonts w:ascii="Arial Narrow" w:hAnsi="Arial Narrow" w:cs="Arial"/>
        </w:rPr>
        <w:t xml:space="preserve"> esperti nello specifico settore cui si riferisce l’oggetto del</w:t>
      </w:r>
      <w:r w:rsidRPr="008D5225">
        <w:rPr>
          <w:rFonts w:ascii="Arial Narrow" w:hAnsi="Arial Narrow" w:cs="Arial"/>
        </w:rPr>
        <w:t xml:space="preserve"> contratto. In capo ai commissari non devono sussistere cause ostative alla nomina ai sensi </w:t>
      </w:r>
      <w:r w:rsidR="00BA3D28" w:rsidRPr="00443DDA">
        <w:rPr>
          <w:rFonts w:ascii="Arial Narrow" w:hAnsi="Arial Narrow" w:cs="Arial"/>
        </w:rPr>
        <w:t>dell’articolo</w:t>
      </w:r>
      <w:r w:rsidRPr="008D5225">
        <w:rPr>
          <w:rFonts w:ascii="Arial Narrow" w:hAnsi="Arial Narrow" w:cs="Arial"/>
        </w:rPr>
        <w:t xml:space="preserve"> 93</w:t>
      </w:r>
      <w:r w:rsidR="008D5225">
        <w:rPr>
          <w:rFonts w:ascii="Arial Narrow" w:hAnsi="Arial Narrow" w:cs="Arial"/>
        </w:rPr>
        <w:t>,</w:t>
      </w:r>
      <w:r w:rsidRPr="008D5225">
        <w:rPr>
          <w:rFonts w:ascii="Arial Narrow" w:hAnsi="Arial Narrow" w:cs="Arial"/>
        </w:rPr>
        <w:t xml:space="preserve"> comma 5</w:t>
      </w:r>
      <w:r w:rsidR="008D5225">
        <w:rPr>
          <w:rFonts w:ascii="Arial Narrow" w:hAnsi="Arial Narrow" w:cs="Arial"/>
        </w:rPr>
        <w:t>,</w:t>
      </w:r>
      <w:r w:rsidRPr="008D5225">
        <w:rPr>
          <w:rFonts w:ascii="Arial Narrow" w:hAnsi="Arial Narrow" w:cs="Arial"/>
        </w:rPr>
        <w:t xml:space="preserve"> </w:t>
      </w:r>
      <w:r w:rsidRPr="00443DDA">
        <w:rPr>
          <w:rFonts w:ascii="Arial Narrow" w:hAnsi="Arial Narrow" w:cs="Arial"/>
        </w:rPr>
        <w:t>del</w:t>
      </w:r>
      <w:r w:rsidRPr="008D5225">
        <w:rPr>
          <w:rFonts w:ascii="Arial Narrow" w:hAnsi="Arial Narrow" w:cs="Arial"/>
        </w:rPr>
        <w:t xml:space="preserve"> </w:t>
      </w:r>
      <w:r w:rsidRPr="00443DDA">
        <w:rPr>
          <w:rFonts w:ascii="Arial Narrow" w:hAnsi="Arial Narrow" w:cs="Arial"/>
        </w:rPr>
        <w:t>Codice.</w:t>
      </w:r>
      <w:r w:rsidRPr="008D5225">
        <w:rPr>
          <w:rFonts w:ascii="Arial Narrow" w:hAnsi="Arial Narrow" w:cs="Arial"/>
        </w:rPr>
        <w:t xml:space="preserve"> </w:t>
      </w:r>
      <w:r w:rsidRPr="00443DDA">
        <w:rPr>
          <w:rFonts w:ascii="Arial Narrow" w:hAnsi="Arial Narrow" w:cs="Arial"/>
        </w:rPr>
        <w:t>A</w:t>
      </w:r>
      <w:r w:rsidRPr="008D5225">
        <w:rPr>
          <w:rFonts w:ascii="Arial Narrow" w:hAnsi="Arial Narrow" w:cs="Arial"/>
        </w:rPr>
        <w:t xml:space="preserve"> </w:t>
      </w:r>
      <w:r w:rsidRPr="00443DDA">
        <w:rPr>
          <w:rFonts w:ascii="Arial Narrow" w:hAnsi="Arial Narrow" w:cs="Arial"/>
        </w:rPr>
        <w:t>tal</w:t>
      </w:r>
      <w:r w:rsidRPr="008D5225">
        <w:rPr>
          <w:rFonts w:ascii="Arial Narrow" w:hAnsi="Arial Narrow" w:cs="Arial"/>
        </w:rPr>
        <w:t xml:space="preserve"> </w:t>
      </w:r>
      <w:r w:rsidRPr="00443DDA">
        <w:rPr>
          <w:rFonts w:ascii="Arial Narrow" w:hAnsi="Arial Narrow" w:cs="Arial"/>
        </w:rPr>
        <w:t>fine</w:t>
      </w:r>
      <w:r w:rsidRPr="008D5225">
        <w:rPr>
          <w:rFonts w:ascii="Arial Narrow" w:hAnsi="Arial Narrow" w:cs="Arial"/>
        </w:rPr>
        <w:t xml:space="preserve"> </w:t>
      </w:r>
      <w:r w:rsidRPr="00443DDA">
        <w:rPr>
          <w:rFonts w:ascii="Arial Narrow" w:hAnsi="Arial Narrow" w:cs="Arial"/>
        </w:rPr>
        <w:t>viene</w:t>
      </w:r>
      <w:r w:rsidRPr="008D5225">
        <w:rPr>
          <w:rFonts w:ascii="Arial Narrow" w:hAnsi="Arial Narrow" w:cs="Arial"/>
        </w:rPr>
        <w:t xml:space="preserve"> </w:t>
      </w:r>
      <w:r w:rsidRPr="00443DDA">
        <w:rPr>
          <w:rFonts w:ascii="Arial Narrow" w:hAnsi="Arial Narrow" w:cs="Arial"/>
        </w:rPr>
        <w:t>richiesta,</w:t>
      </w:r>
      <w:r w:rsidRPr="008D5225">
        <w:rPr>
          <w:rFonts w:ascii="Arial Narrow" w:hAnsi="Arial Narrow" w:cs="Arial"/>
        </w:rPr>
        <w:t xml:space="preserve"> </w:t>
      </w:r>
      <w:r w:rsidRPr="00443DDA">
        <w:rPr>
          <w:rFonts w:ascii="Arial Narrow" w:hAnsi="Arial Narrow" w:cs="Arial"/>
        </w:rPr>
        <w:t>prima</w:t>
      </w:r>
      <w:r w:rsidRPr="008D5225">
        <w:rPr>
          <w:rFonts w:ascii="Arial Narrow" w:hAnsi="Arial Narrow" w:cs="Arial"/>
        </w:rPr>
        <w:t xml:space="preserve"> </w:t>
      </w:r>
      <w:r w:rsidRPr="00443DDA">
        <w:rPr>
          <w:rFonts w:ascii="Arial Narrow" w:hAnsi="Arial Narrow" w:cs="Arial"/>
        </w:rPr>
        <w:t>del</w:t>
      </w:r>
      <w:r w:rsidRPr="008D5225">
        <w:rPr>
          <w:rFonts w:ascii="Arial Narrow" w:hAnsi="Arial Narrow" w:cs="Arial"/>
        </w:rPr>
        <w:t xml:space="preserve"> </w:t>
      </w:r>
      <w:r w:rsidRPr="00443DDA">
        <w:rPr>
          <w:rFonts w:ascii="Arial Narrow" w:hAnsi="Arial Narrow" w:cs="Arial"/>
        </w:rPr>
        <w:t>conferimento</w:t>
      </w:r>
      <w:r w:rsidRPr="008D5225">
        <w:rPr>
          <w:rFonts w:ascii="Arial Narrow" w:hAnsi="Arial Narrow" w:cs="Arial"/>
        </w:rPr>
        <w:t xml:space="preserve"> </w:t>
      </w:r>
      <w:r w:rsidRPr="00443DDA">
        <w:rPr>
          <w:rFonts w:ascii="Arial Narrow" w:hAnsi="Arial Narrow" w:cs="Arial"/>
        </w:rPr>
        <w:t>dell’incarico,</w:t>
      </w:r>
      <w:r w:rsidRPr="008D5225">
        <w:rPr>
          <w:rFonts w:ascii="Arial Narrow" w:hAnsi="Arial Narrow" w:cs="Arial"/>
        </w:rPr>
        <w:t xml:space="preserve"> </w:t>
      </w:r>
      <w:r w:rsidRPr="00443DDA">
        <w:rPr>
          <w:rFonts w:ascii="Arial Narrow" w:hAnsi="Arial Narrow" w:cs="Arial"/>
        </w:rPr>
        <w:t>apposita</w:t>
      </w:r>
      <w:r w:rsidRPr="008D5225">
        <w:rPr>
          <w:rFonts w:ascii="Arial Narrow" w:hAnsi="Arial Narrow" w:cs="Arial"/>
        </w:rPr>
        <w:t xml:space="preserve"> </w:t>
      </w:r>
      <w:r w:rsidRPr="00443DDA">
        <w:rPr>
          <w:rFonts w:ascii="Arial Narrow" w:hAnsi="Arial Narrow" w:cs="Arial"/>
        </w:rPr>
        <w:t>dichiarazione.</w:t>
      </w:r>
    </w:p>
    <w:p w14:paraId="5C2D5895" w14:textId="77777777" w:rsidR="00A51038" w:rsidRPr="00443DDA" w:rsidRDefault="00863A08" w:rsidP="008D5225">
      <w:pPr>
        <w:tabs>
          <w:tab w:val="left" w:pos="9639"/>
        </w:tabs>
        <w:spacing w:line="276" w:lineRule="auto"/>
        <w:jc w:val="both"/>
        <w:rPr>
          <w:rFonts w:ascii="Arial Narrow" w:hAnsi="Arial Narrow" w:cs="Arial"/>
        </w:rPr>
      </w:pPr>
      <w:r w:rsidRPr="00443DDA">
        <w:rPr>
          <w:rFonts w:ascii="Arial Narrow" w:hAnsi="Arial Narrow" w:cs="Arial"/>
        </w:rPr>
        <w:t>La composizione della</w:t>
      </w:r>
      <w:r w:rsidRPr="008D5225">
        <w:rPr>
          <w:rFonts w:ascii="Arial Narrow" w:hAnsi="Arial Narrow" w:cs="Arial"/>
        </w:rPr>
        <w:t xml:space="preserve"> </w:t>
      </w:r>
      <w:r w:rsidRPr="00443DDA">
        <w:rPr>
          <w:rFonts w:ascii="Arial Narrow" w:hAnsi="Arial Narrow" w:cs="Arial"/>
        </w:rPr>
        <w:t>commissione</w:t>
      </w:r>
      <w:r w:rsidRPr="008D5225">
        <w:rPr>
          <w:rFonts w:ascii="Arial Narrow" w:hAnsi="Arial Narrow" w:cs="Arial"/>
        </w:rPr>
        <w:t xml:space="preserve"> </w:t>
      </w:r>
      <w:r w:rsidRPr="00443DDA">
        <w:rPr>
          <w:rFonts w:ascii="Arial Narrow" w:hAnsi="Arial Narrow" w:cs="Arial"/>
        </w:rPr>
        <w:t>giudicatrice e i curricula dei componenti sono pubblicati sul sito</w:t>
      </w:r>
      <w:r w:rsidRPr="008D5225">
        <w:rPr>
          <w:rFonts w:ascii="Arial Narrow" w:hAnsi="Arial Narrow" w:cs="Arial"/>
        </w:rPr>
        <w:t xml:space="preserve"> </w:t>
      </w:r>
      <w:r w:rsidRPr="00443DDA">
        <w:rPr>
          <w:rFonts w:ascii="Arial Narrow" w:hAnsi="Arial Narrow" w:cs="Arial"/>
        </w:rPr>
        <w:t>istituzionale</w:t>
      </w:r>
      <w:r w:rsidRPr="008D5225">
        <w:rPr>
          <w:rFonts w:ascii="Arial Narrow" w:hAnsi="Arial Narrow" w:cs="Arial"/>
        </w:rPr>
        <w:t xml:space="preserve"> </w:t>
      </w:r>
      <w:r w:rsidRPr="00443DDA">
        <w:rPr>
          <w:rFonts w:ascii="Arial Narrow" w:hAnsi="Arial Narrow" w:cs="Arial"/>
        </w:rPr>
        <w:t>nella</w:t>
      </w:r>
      <w:r w:rsidRPr="008D5225">
        <w:rPr>
          <w:rFonts w:ascii="Arial Narrow" w:hAnsi="Arial Narrow" w:cs="Arial"/>
        </w:rPr>
        <w:t xml:space="preserve"> </w:t>
      </w:r>
      <w:r w:rsidRPr="00443DDA">
        <w:rPr>
          <w:rFonts w:ascii="Arial Narrow" w:hAnsi="Arial Narrow" w:cs="Arial"/>
        </w:rPr>
        <w:t>sezione</w:t>
      </w:r>
      <w:r w:rsidRPr="008D5225">
        <w:rPr>
          <w:rFonts w:ascii="Arial Narrow" w:hAnsi="Arial Narrow" w:cs="Arial"/>
        </w:rPr>
        <w:t xml:space="preserve"> </w:t>
      </w:r>
      <w:r w:rsidRPr="00443DDA">
        <w:rPr>
          <w:rFonts w:ascii="Arial Narrow" w:hAnsi="Arial Narrow" w:cs="Arial"/>
        </w:rPr>
        <w:t>“Amministrazione</w:t>
      </w:r>
      <w:r w:rsidRPr="008D5225">
        <w:rPr>
          <w:rFonts w:ascii="Arial Narrow" w:hAnsi="Arial Narrow" w:cs="Arial"/>
        </w:rPr>
        <w:t xml:space="preserve"> </w:t>
      </w:r>
      <w:r w:rsidRPr="00443DDA">
        <w:rPr>
          <w:rFonts w:ascii="Arial Narrow" w:hAnsi="Arial Narrow" w:cs="Arial"/>
        </w:rPr>
        <w:t>trasparente”.</w:t>
      </w:r>
      <w:r w:rsidR="00BA3D28" w:rsidRPr="00443DDA">
        <w:rPr>
          <w:rFonts w:ascii="Arial Narrow" w:hAnsi="Arial Narrow" w:cs="Arial"/>
        </w:rPr>
        <w:t xml:space="preserve"> </w:t>
      </w:r>
    </w:p>
    <w:p w14:paraId="52AC266B" w14:textId="77777777" w:rsidR="00A51038" w:rsidRPr="00443DDA" w:rsidRDefault="00863A08"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La commissione giudicatrice è responsabile della valutazione delle offerte tecniche ed economiche dei</w:t>
      </w:r>
      <w:r w:rsidRPr="00443DDA">
        <w:rPr>
          <w:rFonts w:ascii="Arial Narrow" w:hAnsi="Arial Narrow" w:cs="Arial"/>
          <w:spacing w:val="1"/>
          <w:sz w:val="22"/>
          <w:szCs w:val="22"/>
        </w:rPr>
        <w:t xml:space="preserve"> </w:t>
      </w:r>
      <w:r w:rsidRPr="00443DDA">
        <w:rPr>
          <w:rFonts w:ascii="Arial Narrow" w:hAnsi="Arial Narrow" w:cs="Arial"/>
          <w:sz w:val="22"/>
          <w:szCs w:val="22"/>
        </w:rPr>
        <w:t>concorrenti, può riunirsi con modalità telematiche che salvaguardino la riservatezza delle comunicazioni ed</w:t>
      </w:r>
      <w:r w:rsidRPr="00443DDA">
        <w:rPr>
          <w:rFonts w:ascii="Arial Narrow" w:hAnsi="Arial Narrow" w:cs="Arial"/>
          <w:spacing w:val="1"/>
          <w:sz w:val="22"/>
          <w:szCs w:val="22"/>
        </w:rPr>
        <w:t xml:space="preserve"> </w:t>
      </w:r>
      <w:r w:rsidRPr="00443DDA">
        <w:rPr>
          <w:rFonts w:ascii="Arial Narrow" w:hAnsi="Arial Narrow" w:cs="Arial"/>
          <w:sz w:val="22"/>
          <w:szCs w:val="22"/>
        </w:rPr>
        <w:t>opera</w:t>
      </w:r>
      <w:r w:rsidRPr="00443DDA">
        <w:rPr>
          <w:rFonts w:ascii="Arial Narrow" w:hAnsi="Arial Narrow" w:cs="Arial"/>
          <w:spacing w:val="-4"/>
          <w:sz w:val="22"/>
          <w:szCs w:val="22"/>
        </w:rPr>
        <w:t xml:space="preserve"> </w:t>
      </w:r>
      <w:r w:rsidRPr="00443DDA">
        <w:rPr>
          <w:rFonts w:ascii="Arial Narrow" w:hAnsi="Arial Narrow" w:cs="Arial"/>
          <w:sz w:val="22"/>
          <w:szCs w:val="22"/>
        </w:rPr>
        <w:t>attraverso</w:t>
      </w:r>
      <w:r w:rsidRPr="00443DDA">
        <w:rPr>
          <w:rFonts w:ascii="Arial Narrow" w:hAnsi="Arial Narrow" w:cs="Arial"/>
          <w:spacing w:val="-3"/>
          <w:sz w:val="22"/>
          <w:szCs w:val="22"/>
        </w:rPr>
        <w:t xml:space="preserve"> </w:t>
      </w:r>
      <w:r w:rsidRPr="00443DDA">
        <w:rPr>
          <w:rFonts w:ascii="Arial Narrow" w:hAnsi="Arial Narrow" w:cs="Arial"/>
          <w:sz w:val="22"/>
          <w:szCs w:val="22"/>
        </w:rPr>
        <w:t>la</w:t>
      </w:r>
      <w:r w:rsidRPr="00443DDA">
        <w:rPr>
          <w:rFonts w:ascii="Arial Narrow" w:hAnsi="Arial Narrow" w:cs="Arial"/>
          <w:spacing w:val="-3"/>
          <w:sz w:val="22"/>
          <w:szCs w:val="22"/>
        </w:rPr>
        <w:t xml:space="preserve"> </w:t>
      </w:r>
      <w:r w:rsidRPr="00443DDA">
        <w:rPr>
          <w:rFonts w:ascii="Arial Narrow" w:hAnsi="Arial Narrow" w:cs="Arial"/>
          <w:sz w:val="22"/>
          <w:szCs w:val="22"/>
        </w:rPr>
        <w:t>piattaforma</w:t>
      </w:r>
      <w:r w:rsidRPr="00443DDA">
        <w:rPr>
          <w:rFonts w:ascii="Arial Narrow" w:hAnsi="Arial Narrow" w:cs="Arial"/>
          <w:spacing w:val="-3"/>
          <w:sz w:val="22"/>
          <w:szCs w:val="22"/>
        </w:rPr>
        <w:t xml:space="preserve"> </w:t>
      </w:r>
      <w:r w:rsidRPr="00443DDA">
        <w:rPr>
          <w:rFonts w:ascii="Arial Narrow" w:hAnsi="Arial Narrow" w:cs="Arial"/>
          <w:sz w:val="22"/>
          <w:szCs w:val="22"/>
        </w:rPr>
        <w:t>di</w:t>
      </w:r>
      <w:r w:rsidRPr="00443DDA">
        <w:rPr>
          <w:rFonts w:ascii="Arial Narrow" w:hAnsi="Arial Narrow" w:cs="Arial"/>
          <w:spacing w:val="-3"/>
          <w:sz w:val="22"/>
          <w:szCs w:val="22"/>
        </w:rPr>
        <w:t xml:space="preserve"> </w:t>
      </w:r>
      <w:r w:rsidRPr="00443DDA">
        <w:rPr>
          <w:rFonts w:ascii="Arial Narrow" w:hAnsi="Arial Narrow" w:cs="Arial"/>
          <w:sz w:val="22"/>
          <w:szCs w:val="22"/>
        </w:rPr>
        <w:t>approvvigionamento</w:t>
      </w:r>
      <w:r w:rsidRPr="00443DDA">
        <w:rPr>
          <w:rFonts w:ascii="Arial Narrow" w:hAnsi="Arial Narrow" w:cs="Arial"/>
          <w:spacing w:val="-4"/>
          <w:sz w:val="22"/>
          <w:szCs w:val="22"/>
        </w:rPr>
        <w:t xml:space="preserve"> </w:t>
      </w:r>
      <w:r w:rsidRPr="00443DDA">
        <w:rPr>
          <w:rFonts w:ascii="Arial Narrow" w:hAnsi="Arial Narrow" w:cs="Arial"/>
          <w:sz w:val="22"/>
          <w:szCs w:val="22"/>
        </w:rPr>
        <w:t>digitale.</w:t>
      </w:r>
    </w:p>
    <w:p w14:paraId="314AABFE" w14:textId="77777777" w:rsidR="00A51038" w:rsidRPr="00443DDA" w:rsidRDefault="00BA3D28"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z w:val="22"/>
          <w:szCs w:val="22"/>
        </w:rPr>
        <w:t>[</w:t>
      </w:r>
      <w:r w:rsidRPr="00443DDA">
        <w:rPr>
          <w:rFonts w:ascii="Arial Narrow" w:hAnsi="Arial Narrow" w:cs="Arial"/>
          <w:b/>
          <w:i/>
          <w:sz w:val="22"/>
          <w:szCs w:val="22"/>
        </w:rPr>
        <w:t>Facoltativo</w:t>
      </w:r>
      <w:r w:rsidRPr="00443DDA">
        <w:rPr>
          <w:rFonts w:ascii="Arial Narrow" w:hAnsi="Arial Narrow" w:cs="Arial"/>
          <w:sz w:val="22"/>
          <w:szCs w:val="22"/>
        </w:rPr>
        <w:t xml:space="preserve">] </w:t>
      </w:r>
      <w:r w:rsidR="00863A08" w:rsidRPr="00443DDA">
        <w:rPr>
          <w:rFonts w:ascii="Arial Narrow" w:hAnsi="Arial Narrow" w:cs="Arial"/>
          <w:sz w:val="22"/>
          <w:szCs w:val="22"/>
        </w:rPr>
        <w:t>Il RUP si avvale dell’ausilio della commissione giudicatrice ai fini della verifica della documentazione</w:t>
      </w:r>
      <w:r w:rsidR="00863A08" w:rsidRPr="00443DDA">
        <w:rPr>
          <w:rFonts w:ascii="Arial Narrow" w:hAnsi="Arial Narrow" w:cs="Arial"/>
          <w:spacing w:val="1"/>
          <w:sz w:val="22"/>
          <w:szCs w:val="22"/>
        </w:rPr>
        <w:t xml:space="preserve"> </w:t>
      </w:r>
      <w:r w:rsidR="00863A08" w:rsidRPr="00443DDA">
        <w:rPr>
          <w:rFonts w:ascii="Arial Narrow" w:hAnsi="Arial Narrow" w:cs="Arial"/>
          <w:sz w:val="22"/>
          <w:szCs w:val="22"/>
        </w:rPr>
        <w:t>amministrativa</w:t>
      </w:r>
      <w:r w:rsidR="00863A08" w:rsidRPr="00443DDA">
        <w:rPr>
          <w:rFonts w:ascii="Arial Narrow" w:hAnsi="Arial Narrow" w:cs="Arial"/>
          <w:spacing w:val="-3"/>
          <w:sz w:val="22"/>
          <w:szCs w:val="22"/>
        </w:rPr>
        <w:t xml:space="preserve"> </w:t>
      </w:r>
      <w:r w:rsidR="00863A08" w:rsidRPr="00443DDA">
        <w:rPr>
          <w:rFonts w:ascii="Arial Narrow" w:hAnsi="Arial Narrow" w:cs="Arial"/>
          <w:sz w:val="22"/>
          <w:szCs w:val="22"/>
        </w:rPr>
        <w:t>e</w:t>
      </w:r>
      <w:r w:rsidR="00863A08" w:rsidRPr="00443DDA">
        <w:rPr>
          <w:rFonts w:ascii="Arial Narrow" w:hAnsi="Arial Narrow" w:cs="Arial"/>
          <w:spacing w:val="-2"/>
          <w:sz w:val="22"/>
          <w:szCs w:val="22"/>
        </w:rPr>
        <w:t xml:space="preserve"> </w:t>
      </w:r>
      <w:r w:rsidR="00863A08" w:rsidRPr="00443DDA">
        <w:rPr>
          <w:rFonts w:ascii="Arial Narrow" w:hAnsi="Arial Narrow" w:cs="Arial"/>
          <w:sz w:val="22"/>
          <w:szCs w:val="22"/>
        </w:rPr>
        <w:t>dell’anomalia</w:t>
      </w:r>
      <w:r w:rsidR="00863A08" w:rsidRPr="00443DDA">
        <w:rPr>
          <w:rFonts w:ascii="Arial Narrow" w:hAnsi="Arial Narrow" w:cs="Arial"/>
          <w:spacing w:val="-1"/>
          <w:sz w:val="22"/>
          <w:szCs w:val="22"/>
        </w:rPr>
        <w:t xml:space="preserve"> </w:t>
      </w:r>
      <w:r w:rsidR="00863A08" w:rsidRPr="00443DDA">
        <w:rPr>
          <w:rFonts w:ascii="Arial Narrow" w:hAnsi="Arial Narrow" w:cs="Arial"/>
          <w:sz w:val="22"/>
          <w:szCs w:val="22"/>
        </w:rPr>
        <w:t>delle</w:t>
      </w:r>
      <w:r w:rsidR="00863A08" w:rsidRPr="00443DDA">
        <w:rPr>
          <w:rFonts w:ascii="Arial Narrow" w:hAnsi="Arial Narrow" w:cs="Arial"/>
          <w:spacing w:val="-2"/>
          <w:sz w:val="22"/>
          <w:szCs w:val="22"/>
        </w:rPr>
        <w:t xml:space="preserve"> </w:t>
      </w:r>
      <w:r w:rsidR="00863A08" w:rsidRPr="00443DDA">
        <w:rPr>
          <w:rFonts w:ascii="Arial Narrow" w:hAnsi="Arial Narrow" w:cs="Arial"/>
          <w:sz w:val="22"/>
          <w:szCs w:val="22"/>
        </w:rPr>
        <w:t>offerte.</w:t>
      </w:r>
    </w:p>
    <w:p w14:paraId="18B4EFF0" w14:textId="77777777" w:rsidR="00A51038" w:rsidRPr="00443DDA" w:rsidRDefault="00A51038" w:rsidP="008E74FB">
      <w:pPr>
        <w:pStyle w:val="Corpotesto"/>
        <w:tabs>
          <w:tab w:val="left" w:pos="9639"/>
        </w:tabs>
        <w:spacing w:before="0" w:line="276" w:lineRule="auto"/>
        <w:ind w:left="0"/>
        <w:jc w:val="left"/>
        <w:rPr>
          <w:rFonts w:ascii="Arial Narrow" w:hAnsi="Arial Narrow" w:cs="Arial"/>
          <w:sz w:val="22"/>
          <w:szCs w:val="22"/>
        </w:rPr>
      </w:pPr>
    </w:p>
    <w:p w14:paraId="70659AA8" w14:textId="173E3F80" w:rsidR="0076366E" w:rsidRPr="00443DDA" w:rsidRDefault="00420DA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2148" w:name="_bookmark20"/>
      <w:bookmarkStart w:id="2149" w:name="_Toc139277056"/>
      <w:bookmarkStart w:id="2150" w:name="_Toc140929852"/>
      <w:bookmarkStart w:id="2151" w:name="_Ref130243943"/>
      <w:bookmarkStart w:id="2152" w:name="_Toc139549450"/>
      <w:bookmarkStart w:id="2153" w:name="_Toc162011495"/>
      <w:bookmarkEnd w:id="2148"/>
      <w:r w:rsidRPr="00443DDA">
        <w:rPr>
          <w:rFonts w:ascii="Arial Narrow" w:hAnsi="Arial Narrow" w:cs="Arial"/>
          <w:sz w:val="22"/>
          <w:szCs w:val="22"/>
        </w:rPr>
        <w:lastRenderedPageBreak/>
        <w:t>SVOLGIMENTO DELLE OPERAZIONI DI GARA</w:t>
      </w:r>
      <w:bookmarkStart w:id="2154" w:name="_Toc156568801"/>
      <w:bookmarkEnd w:id="2149"/>
      <w:bookmarkEnd w:id="2150"/>
      <w:bookmarkEnd w:id="2151"/>
      <w:bookmarkEnd w:id="2152"/>
      <w:bookmarkEnd w:id="2153"/>
      <w:bookmarkEnd w:id="2154"/>
    </w:p>
    <w:p w14:paraId="04EB2262" w14:textId="77777777" w:rsidR="00A51038" w:rsidRPr="00443DDA" w:rsidRDefault="00863A08" w:rsidP="008E74FB">
      <w:pPr>
        <w:pStyle w:val="Corpotesto"/>
        <w:tabs>
          <w:tab w:val="left" w:pos="9639"/>
        </w:tabs>
        <w:spacing w:before="0" w:line="276" w:lineRule="auto"/>
        <w:ind w:left="0" w:right="3"/>
        <w:rPr>
          <w:rFonts w:ascii="Arial Narrow" w:hAnsi="Arial Narrow" w:cs="Arial"/>
          <w:spacing w:val="-1"/>
          <w:sz w:val="22"/>
          <w:szCs w:val="22"/>
        </w:rPr>
      </w:pPr>
      <w:r w:rsidRPr="00443DDA">
        <w:rPr>
          <w:rFonts w:ascii="Arial Narrow" w:hAnsi="Arial Narrow" w:cs="Arial"/>
          <w:spacing w:val="-1"/>
          <w:sz w:val="22"/>
          <w:szCs w:val="22"/>
        </w:rPr>
        <w:t xml:space="preserve">La prima sessione ha luogo il giorno </w:t>
      </w:r>
      <w:r w:rsidR="00BA3D28" w:rsidRPr="00443DDA">
        <w:rPr>
          <w:rFonts w:ascii="Arial Narrow" w:hAnsi="Arial Narrow" w:cs="Arial"/>
          <w:spacing w:val="-1"/>
          <w:sz w:val="22"/>
          <w:szCs w:val="22"/>
        </w:rPr>
        <w:t>… [</w:t>
      </w:r>
      <w:r w:rsidR="00BA3D28" w:rsidRPr="00443DDA">
        <w:rPr>
          <w:rFonts w:ascii="Arial Narrow" w:hAnsi="Arial Narrow" w:cs="Arial"/>
          <w:i/>
          <w:spacing w:val="-1"/>
          <w:sz w:val="22"/>
          <w:szCs w:val="22"/>
        </w:rPr>
        <w:t>indicare il giorno</w:t>
      </w:r>
      <w:r w:rsidR="00BA3D28" w:rsidRPr="00443DDA">
        <w:rPr>
          <w:rFonts w:ascii="Arial Narrow" w:hAnsi="Arial Narrow" w:cs="Arial"/>
          <w:spacing w:val="-1"/>
          <w:sz w:val="22"/>
          <w:szCs w:val="22"/>
        </w:rPr>
        <w:t>],</w:t>
      </w:r>
      <w:r w:rsidRPr="00443DDA">
        <w:rPr>
          <w:rFonts w:ascii="Arial Narrow" w:hAnsi="Arial Narrow" w:cs="Arial"/>
          <w:spacing w:val="-1"/>
          <w:sz w:val="22"/>
          <w:szCs w:val="22"/>
        </w:rPr>
        <w:t xml:space="preserve"> alle ore </w:t>
      </w:r>
      <w:r w:rsidR="00BA3D28" w:rsidRPr="00443DDA">
        <w:rPr>
          <w:rFonts w:ascii="Arial Narrow" w:hAnsi="Arial Narrow" w:cs="Arial"/>
          <w:spacing w:val="-1"/>
          <w:sz w:val="22"/>
          <w:szCs w:val="22"/>
        </w:rPr>
        <w:t>… [</w:t>
      </w:r>
      <w:r w:rsidR="00BA3D28" w:rsidRPr="00443DDA">
        <w:rPr>
          <w:rFonts w:ascii="Arial Narrow" w:hAnsi="Arial Narrow" w:cs="Arial"/>
          <w:i/>
          <w:spacing w:val="-1"/>
          <w:sz w:val="22"/>
          <w:szCs w:val="22"/>
        </w:rPr>
        <w:t>indicare l’ora</w:t>
      </w:r>
      <w:r w:rsidR="00BA3D28" w:rsidRPr="00443DDA">
        <w:rPr>
          <w:rFonts w:ascii="Arial Narrow" w:hAnsi="Arial Narrow" w:cs="Arial"/>
          <w:spacing w:val="-1"/>
          <w:sz w:val="22"/>
          <w:szCs w:val="22"/>
        </w:rPr>
        <w:t>].</w:t>
      </w:r>
    </w:p>
    <w:p w14:paraId="4B92CD1D" w14:textId="77777777" w:rsidR="00A51038" w:rsidRPr="00443DDA" w:rsidRDefault="00863A08" w:rsidP="008E74FB">
      <w:pPr>
        <w:pStyle w:val="Corpotesto"/>
        <w:tabs>
          <w:tab w:val="left" w:pos="9639"/>
        </w:tabs>
        <w:spacing w:before="0" w:line="276" w:lineRule="auto"/>
        <w:ind w:left="0" w:right="3"/>
        <w:rPr>
          <w:rFonts w:ascii="Arial Narrow" w:hAnsi="Arial Narrow" w:cs="Arial"/>
          <w:spacing w:val="-1"/>
          <w:sz w:val="22"/>
          <w:szCs w:val="22"/>
        </w:rPr>
      </w:pPr>
      <w:r w:rsidRPr="00443DDA">
        <w:rPr>
          <w:rFonts w:ascii="Arial Narrow" w:hAnsi="Arial Narrow" w:cs="Arial"/>
          <w:spacing w:val="-1"/>
          <w:sz w:val="22"/>
          <w:szCs w:val="22"/>
        </w:rPr>
        <w:t>La Piattaforma consente lo svolgimento delle sessioni di gara preordinate all’esame:</w:t>
      </w:r>
    </w:p>
    <w:p w14:paraId="45A067AD" w14:textId="77777777" w:rsidR="005A48BD" w:rsidRPr="00443DDA" w:rsidRDefault="00863A08" w:rsidP="008E74FB">
      <w:pPr>
        <w:pStyle w:val="Corpotesto"/>
        <w:numPr>
          <w:ilvl w:val="0"/>
          <w:numId w:val="48"/>
        </w:numPr>
        <w:tabs>
          <w:tab w:val="left" w:pos="9639"/>
        </w:tabs>
        <w:spacing w:before="0" w:line="276" w:lineRule="auto"/>
        <w:ind w:right="3"/>
        <w:rPr>
          <w:rFonts w:ascii="Arial Narrow" w:hAnsi="Arial Narrow" w:cs="Arial"/>
          <w:spacing w:val="-1"/>
          <w:sz w:val="22"/>
          <w:szCs w:val="22"/>
        </w:rPr>
      </w:pPr>
      <w:r w:rsidRPr="00443DDA">
        <w:rPr>
          <w:rFonts w:ascii="Arial Narrow" w:hAnsi="Arial Narrow" w:cs="Arial"/>
          <w:spacing w:val="-1"/>
          <w:sz w:val="22"/>
          <w:szCs w:val="22"/>
        </w:rPr>
        <w:t>della documentazione amministrativa;</w:t>
      </w:r>
    </w:p>
    <w:p w14:paraId="65CAD292" w14:textId="77777777" w:rsidR="005A48BD" w:rsidRPr="00443DDA" w:rsidRDefault="00863A08" w:rsidP="008E74FB">
      <w:pPr>
        <w:pStyle w:val="Corpotesto"/>
        <w:numPr>
          <w:ilvl w:val="0"/>
          <w:numId w:val="48"/>
        </w:numPr>
        <w:tabs>
          <w:tab w:val="left" w:pos="9639"/>
        </w:tabs>
        <w:spacing w:before="0" w:line="276" w:lineRule="auto"/>
        <w:ind w:right="3"/>
        <w:rPr>
          <w:rFonts w:ascii="Arial Narrow" w:hAnsi="Arial Narrow" w:cs="Arial"/>
          <w:spacing w:val="-1"/>
          <w:sz w:val="22"/>
          <w:szCs w:val="22"/>
        </w:rPr>
      </w:pPr>
      <w:r w:rsidRPr="00443DDA">
        <w:rPr>
          <w:rFonts w:ascii="Arial Narrow" w:hAnsi="Arial Narrow" w:cs="Arial"/>
          <w:spacing w:val="-1"/>
          <w:sz w:val="22"/>
          <w:szCs w:val="22"/>
        </w:rPr>
        <w:t>delle offerte tecniche;</w:t>
      </w:r>
    </w:p>
    <w:p w14:paraId="7D099861" w14:textId="00D0D011" w:rsidR="00A51038" w:rsidRPr="00443DDA" w:rsidRDefault="00863A08" w:rsidP="008E74FB">
      <w:pPr>
        <w:pStyle w:val="Corpotesto"/>
        <w:numPr>
          <w:ilvl w:val="0"/>
          <w:numId w:val="48"/>
        </w:numPr>
        <w:tabs>
          <w:tab w:val="left" w:pos="9639"/>
        </w:tabs>
        <w:spacing w:before="0" w:line="276" w:lineRule="auto"/>
        <w:ind w:right="3"/>
        <w:rPr>
          <w:rFonts w:ascii="Arial Narrow" w:hAnsi="Arial Narrow" w:cs="Arial"/>
          <w:spacing w:val="-1"/>
          <w:sz w:val="22"/>
          <w:szCs w:val="22"/>
        </w:rPr>
      </w:pPr>
      <w:r w:rsidRPr="00443DDA">
        <w:rPr>
          <w:rFonts w:ascii="Arial Narrow" w:hAnsi="Arial Narrow" w:cs="Arial"/>
          <w:spacing w:val="-1"/>
          <w:sz w:val="22"/>
          <w:szCs w:val="22"/>
        </w:rPr>
        <w:t>delle offerte economiche</w:t>
      </w:r>
      <w:r w:rsidR="00BA3D28" w:rsidRPr="00443DDA">
        <w:rPr>
          <w:rFonts w:ascii="Arial Narrow" w:hAnsi="Arial Narrow" w:cs="Arial"/>
          <w:spacing w:val="-1"/>
          <w:sz w:val="22"/>
          <w:szCs w:val="22"/>
        </w:rPr>
        <w:t>.</w:t>
      </w:r>
    </w:p>
    <w:p w14:paraId="7427C0FD" w14:textId="77777777" w:rsidR="00A51038" w:rsidRPr="00443DDA" w:rsidRDefault="00863A08" w:rsidP="008E74FB">
      <w:pPr>
        <w:pStyle w:val="Corpotesto"/>
        <w:tabs>
          <w:tab w:val="left" w:pos="9356"/>
          <w:tab w:val="left" w:pos="9639"/>
        </w:tabs>
        <w:spacing w:before="0" w:line="276" w:lineRule="auto"/>
        <w:ind w:left="0" w:right="3"/>
        <w:rPr>
          <w:rFonts w:ascii="Arial Narrow" w:hAnsi="Arial Narrow" w:cs="Arial"/>
          <w:spacing w:val="-1"/>
          <w:sz w:val="22"/>
          <w:szCs w:val="22"/>
        </w:rPr>
      </w:pPr>
      <w:r w:rsidRPr="00443DDA">
        <w:rPr>
          <w:rFonts w:ascii="Arial Narrow" w:hAnsi="Arial Narrow" w:cs="Arial"/>
          <w:spacing w:val="-1"/>
          <w:sz w:val="22"/>
          <w:szCs w:val="22"/>
        </w:rPr>
        <w:t>La piattaforma garantisce il rispetto delle disposizioni del codice in materia di riservatezza delle operazioni e delle informazioni relative alla procedura di gara, nonché il rispetto dei principi di trasparenza.</w:t>
      </w:r>
    </w:p>
    <w:p w14:paraId="34239E93" w14:textId="77777777" w:rsidR="0076366E" w:rsidRPr="00443DDA" w:rsidRDefault="00BA3D28" w:rsidP="008E74FB">
      <w:pPr>
        <w:pBdr>
          <w:top w:val="nil"/>
          <w:left w:val="nil"/>
          <w:bottom w:val="nil"/>
          <w:right w:val="nil"/>
          <w:between w:val="nil"/>
        </w:pBdr>
        <w:tabs>
          <w:tab w:val="left" w:pos="9639"/>
        </w:tabs>
        <w:spacing w:line="276" w:lineRule="auto"/>
        <w:ind w:right="3"/>
        <w:jc w:val="both"/>
        <w:rPr>
          <w:rFonts w:ascii="Arial Narrow" w:hAnsi="Arial Narrow" w:cs="Arial"/>
        </w:rPr>
      </w:pPr>
      <w:r w:rsidRPr="00443DDA">
        <w:rPr>
          <w:rFonts w:ascii="Arial Narrow" w:hAnsi="Arial Narrow" w:cs="Arial"/>
        </w:rPr>
        <w:t>[</w:t>
      </w:r>
      <w:r w:rsidRPr="00443DDA">
        <w:rPr>
          <w:rFonts w:ascii="Arial Narrow" w:hAnsi="Arial Narrow" w:cs="Arial"/>
          <w:b/>
        </w:rPr>
        <w:t>Facoltativo</w:t>
      </w:r>
      <w:r w:rsidRPr="00443DDA">
        <w:rPr>
          <w:rFonts w:ascii="Arial Narrow" w:hAnsi="Arial Narrow" w:cs="Arial"/>
        </w:rPr>
        <w:t>] Inversione procedimentale: la stazione appaltante ha stabilito di ricorrere all’inversione procedimentale [</w:t>
      </w:r>
      <w:r w:rsidRPr="00443DDA">
        <w:rPr>
          <w:rFonts w:ascii="Arial Narrow" w:hAnsi="Arial Narrow" w:cs="Arial"/>
          <w:b/>
        </w:rPr>
        <w:t>o, in alternativa</w:t>
      </w:r>
      <w:r w:rsidRPr="00443DDA">
        <w:rPr>
          <w:rFonts w:ascii="Arial Narrow" w:hAnsi="Arial Narrow" w:cs="Arial"/>
        </w:rPr>
        <w:t>] la stazione appaltante si riserva la facoltà di ricorrere all’inversione procedimentale e di esercitare tale facoltà dopo la scadenza del termine per la presentazione delle offerte [</w:t>
      </w:r>
      <w:r w:rsidRPr="00443DDA">
        <w:rPr>
          <w:rFonts w:ascii="Arial Narrow" w:hAnsi="Arial Narrow" w:cs="Arial"/>
          <w:i/>
        </w:rPr>
        <w:t>indicare i casi in cui si eserciterà tale facoltà, ad esempio, “nel caso in cui le offerte pervenute siano superiori a ………” indicare il numero]</w:t>
      </w:r>
    </w:p>
    <w:p w14:paraId="55874032" w14:textId="77777777" w:rsidR="00A51038" w:rsidRPr="00443DDA" w:rsidRDefault="00863A08" w:rsidP="008E74FB">
      <w:pPr>
        <w:pStyle w:val="Corpotesto"/>
        <w:tabs>
          <w:tab w:val="left" w:pos="9639"/>
        </w:tabs>
        <w:spacing w:before="0" w:line="276" w:lineRule="auto"/>
        <w:ind w:left="0" w:right="3"/>
        <w:rPr>
          <w:rFonts w:ascii="Arial Narrow" w:hAnsi="Arial Narrow" w:cs="Arial"/>
          <w:sz w:val="22"/>
          <w:szCs w:val="22"/>
        </w:rPr>
      </w:pPr>
      <w:r w:rsidRPr="00443DDA">
        <w:rPr>
          <w:rFonts w:ascii="Arial Narrow" w:hAnsi="Arial Narrow" w:cs="Arial"/>
          <w:spacing w:val="-1"/>
          <w:sz w:val="22"/>
          <w:szCs w:val="22"/>
        </w:rPr>
        <w:t xml:space="preserve">Con l’inversione procedimentale </w:t>
      </w:r>
      <w:r w:rsidRPr="00443DDA">
        <w:rPr>
          <w:rFonts w:ascii="Arial Narrow" w:hAnsi="Arial Narrow" w:cs="Arial"/>
          <w:sz w:val="22"/>
          <w:szCs w:val="22"/>
        </w:rPr>
        <w:t>si procede prima alla valutazione dell’offerta tecnica, poi alla valutazione</w:t>
      </w:r>
      <w:r w:rsidRPr="00443DDA">
        <w:rPr>
          <w:rFonts w:ascii="Arial Narrow" w:hAnsi="Arial Narrow" w:cs="Arial"/>
          <w:spacing w:val="1"/>
          <w:sz w:val="22"/>
          <w:szCs w:val="22"/>
        </w:rPr>
        <w:t xml:space="preserve"> </w:t>
      </w:r>
      <w:r w:rsidRPr="00443DDA">
        <w:rPr>
          <w:rFonts w:ascii="Arial Narrow" w:hAnsi="Arial Narrow" w:cs="Arial"/>
          <w:sz w:val="22"/>
          <w:szCs w:val="22"/>
        </w:rPr>
        <w:t>dell’offerta economica, di tutti i concorrenti, poi, alla verifica della documentazione amministrativa del</w:t>
      </w:r>
      <w:r w:rsidRPr="00443DDA">
        <w:rPr>
          <w:rFonts w:ascii="Arial Narrow" w:hAnsi="Arial Narrow" w:cs="Arial"/>
          <w:spacing w:val="1"/>
          <w:sz w:val="22"/>
          <w:szCs w:val="22"/>
        </w:rPr>
        <w:t xml:space="preserve"> </w:t>
      </w:r>
      <w:r w:rsidRPr="00443DDA">
        <w:rPr>
          <w:rFonts w:ascii="Arial Narrow" w:hAnsi="Arial Narrow" w:cs="Arial"/>
          <w:spacing w:val="-1"/>
          <w:sz w:val="22"/>
          <w:szCs w:val="22"/>
        </w:rPr>
        <w:t xml:space="preserve">concorrente primo in graduatoria. La </w:t>
      </w:r>
      <w:r w:rsidRPr="00443DDA">
        <w:rPr>
          <w:rFonts w:ascii="Arial Narrow" w:hAnsi="Arial Narrow" w:cs="Arial"/>
          <w:sz w:val="22"/>
          <w:szCs w:val="22"/>
        </w:rPr>
        <w:t>verifica dell’anomalia avviene dopo le operazioni della commissione di</w:t>
      </w:r>
      <w:r w:rsidRPr="00443DDA">
        <w:rPr>
          <w:rFonts w:ascii="Arial Narrow" w:hAnsi="Arial Narrow" w:cs="Arial"/>
          <w:spacing w:val="-57"/>
          <w:sz w:val="22"/>
          <w:szCs w:val="22"/>
        </w:rPr>
        <w:t xml:space="preserve"> </w:t>
      </w:r>
      <w:r w:rsidRPr="00443DDA">
        <w:rPr>
          <w:rFonts w:ascii="Arial Narrow" w:hAnsi="Arial Narrow" w:cs="Arial"/>
          <w:sz w:val="22"/>
          <w:szCs w:val="22"/>
        </w:rPr>
        <w:t>gara</w:t>
      </w:r>
      <w:r w:rsidR="00BA3D28" w:rsidRPr="00443DDA">
        <w:rPr>
          <w:rFonts w:ascii="Arial Narrow" w:hAnsi="Arial Narrow" w:cs="Arial"/>
          <w:sz w:val="22"/>
          <w:szCs w:val="22"/>
        </w:rPr>
        <w:t xml:space="preserve"> [</w:t>
      </w:r>
      <w:r w:rsidR="00BA3D28" w:rsidRPr="00443DDA">
        <w:rPr>
          <w:rFonts w:ascii="Arial Narrow" w:hAnsi="Arial Narrow" w:cs="Arial"/>
          <w:b/>
          <w:i/>
          <w:sz w:val="22"/>
          <w:szCs w:val="22"/>
        </w:rPr>
        <w:t>in alternativa</w:t>
      </w:r>
      <w:r w:rsidR="00BA3D28" w:rsidRPr="00443DDA">
        <w:rPr>
          <w:rFonts w:ascii="Arial Narrow" w:hAnsi="Arial Narrow" w:cs="Arial"/>
          <w:sz w:val="22"/>
          <w:szCs w:val="22"/>
        </w:rPr>
        <w:t>] Con l’inversione procedimentale si procede prima alla valutazione dell’offerta tecnica, poi alla valutazione dell’offerta economica di tutti i concorrenti, poi, alla verifica dell’anomalia e, infine, alla verifica della documentazione amministrativa del concorrente primo in graduatoria [</w:t>
      </w:r>
      <w:r w:rsidR="00BA3D28" w:rsidRPr="00443DDA">
        <w:rPr>
          <w:rFonts w:ascii="Arial Narrow" w:hAnsi="Arial Narrow" w:cs="Arial"/>
          <w:b/>
          <w:i/>
          <w:sz w:val="22"/>
          <w:szCs w:val="22"/>
        </w:rPr>
        <w:t>in alternativa</w:t>
      </w:r>
      <w:r w:rsidR="00BA3D28" w:rsidRPr="00443DDA">
        <w:rPr>
          <w:rFonts w:ascii="Arial Narrow" w:hAnsi="Arial Narrow" w:cs="Arial"/>
          <w:sz w:val="22"/>
          <w:szCs w:val="22"/>
        </w:rPr>
        <w:t>] Con l’inversione procedimentale si procede prima alla valutazione dell’offerta tecnica, poi alla valutazione dell’offerta economica, di tutti i concorrenti, poi alla verifica dell’anomalia e, in parallelo, alla verifica della documentazione amministrativa del concorrente primo in graduatoria</w:t>
      </w:r>
      <w:r w:rsidRPr="00443DDA">
        <w:rPr>
          <w:rFonts w:ascii="Arial Narrow" w:hAnsi="Arial Narrow" w:cs="Arial"/>
          <w:sz w:val="22"/>
          <w:szCs w:val="22"/>
        </w:rPr>
        <w:t>.</w:t>
      </w:r>
    </w:p>
    <w:p w14:paraId="40B6B35A" w14:textId="77777777" w:rsidR="00A51038" w:rsidRPr="00443DDA" w:rsidRDefault="00A51038" w:rsidP="008E74FB">
      <w:pPr>
        <w:pStyle w:val="Corpotesto"/>
        <w:tabs>
          <w:tab w:val="left" w:pos="9639"/>
        </w:tabs>
        <w:spacing w:before="0" w:line="276" w:lineRule="auto"/>
        <w:ind w:left="0"/>
        <w:jc w:val="left"/>
        <w:rPr>
          <w:rFonts w:ascii="Arial Narrow" w:hAnsi="Arial Narrow" w:cs="Arial"/>
          <w:sz w:val="22"/>
          <w:szCs w:val="22"/>
        </w:rPr>
      </w:pPr>
    </w:p>
    <w:p w14:paraId="3C0B60D5" w14:textId="5B266008" w:rsidR="0076366E" w:rsidRPr="00443DDA" w:rsidRDefault="00420DA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2155" w:name="_bookmark21"/>
      <w:bookmarkStart w:id="2156" w:name="_Toc139277057"/>
      <w:bookmarkStart w:id="2157" w:name="_Toc140929853"/>
      <w:bookmarkStart w:id="2158" w:name="_Ref132303128"/>
      <w:bookmarkStart w:id="2159" w:name="_Toc139549451"/>
      <w:bookmarkStart w:id="2160" w:name="_Toc162011496"/>
      <w:bookmarkEnd w:id="2155"/>
      <w:r w:rsidRPr="00443DDA">
        <w:rPr>
          <w:rFonts w:ascii="Arial Narrow" w:hAnsi="Arial Narrow" w:cs="Arial"/>
          <w:sz w:val="22"/>
          <w:szCs w:val="22"/>
        </w:rPr>
        <w:t>VERIFICA DOCUMENTAZIONE AMMINISTRATIVA</w:t>
      </w:r>
      <w:bookmarkEnd w:id="2156"/>
      <w:bookmarkEnd w:id="2157"/>
      <w:bookmarkEnd w:id="2158"/>
      <w:bookmarkEnd w:id="2159"/>
      <w:bookmarkEnd w:id="2160"/>
      <w:r w:rsidRPr="00443DDA">
        <w:rPr>
          <w:rFonts w:ascii="Arial Narrow" w:hAnsi="Arial Narrow" w:cs="Arial"/>
          <w:sz w:val="22"/>
          <w:szCs w:val="22"/>
        </w:rPr>
        <w:t xml:space="preserve">  </w:t>
      </w:r>
    </w:p>
    <w:p w14:paraId="1B8E9CC1"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i/>
        </w:rPr>
      </w:pPr>
      <w:r w:rsidRPr="00443DDA">
        <w:rPr>
          <w:rFonts w:ascii="Arial Narrow" w:hAnsi="Arial Narrow" w:cs="Arial"/>
          <w:i/>
        </w:rPr>
        <w:t>[Eliminare questo articolo se si ricorre all’inversione procedimentale]</w:t>
      </w:r>
    </w:p>
    <w:p w14:paraId="492055A1"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bookmarkStart w:id="2161" w:name="_Hlk139909318"/>
      <w:r w:rsidRPr="00443DDA">
        <w:rPr>
          <w:rFonts w:ascii="Arial Narrow" w:hAnsi="Arial Narrow" w:cs="Arial"/>
        </w:rPr>
        <w:t>Il/la … [</w:t>
      </w:r>
      <w:r w:rsidRPr="00443DDA">
        <w:rPr>
          <w:rFonts w:ascii="Arial Narrow" w:hAnsi="Arial Narrow" w:cs="Arial"/>
          <w:i/>
        </w:rPr>
        <w:t>scegliere tra RUP, responsabile di fase, apposito ufficio o servizio a ciò deputato, sulla base delle disposizioni organizzative proprie della stazione appaltante</w:t>
      </w:r>
      <w:r w:rsidRPr="00443DDA">
        <w:rPr>
          <w:rFonts w:ascii="Arial Narrow" w:hAnsi="Arial Narrow" w:cs="Arial"/>
        </w:rPr>
        <w:t xml:space="preserve">] accede alla documentazione amministrativa di ciascun concorrente, mentre l’offerta tecnica e l’offerta economica restano, </w:t>
      </w:r>
      <w:bookmarkStart w:id="2162" w:name="_Hlk139909342"/>
      <w:r w:rsidRPr="00443DDA">
        <w:rPr>
          <w:rFonts w:ascii="Arial Narrow" w:hAnsi="Arial Narrow" w:cs="Arial"/>
        </w:rPr>
        <w:t xml:space="preserve">chiuse, segrete e bloccate dal sistema, e procede a: </w:t>
      </w:r>
    </w:p>
    <w:bookmarkEnd w:id="2161"/>
    <w:p w14:paraId="7881E032" w14:textId="77777777" w:rsidR="00A51038" w:rsidRPr="00443DDA" w:rsidRDefault="00863A08" w:rsidP="008E74FB">
      <w:pPr>
        <w:pStyle w:val="Corpotesto"/>
        <w:numPr>
          <w:ilvl w:val="0"/>
          <w:numId w:val="43"/>
        </w:numPr>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controllare la completezza della documentazione amministrativa presentata;</w:t>
      </w:r>
    </w:p>
    <w:p w14:paraId="2982CEC8" w14:textId="77777777" w:rsidR="00A51038" w:rsidRPr="00443DDA" w:rsidRDefault="00863A08" w:rsidP="008E74FB">
      <w:pPr>
        <w:pStyle w:val="Corpotesto"/>
        <w:numPr>
          <w:ilvl w:val="0"/>
          <w:numId w:val="43"/>
        </w:numPr>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verificare la conformità della documentazione amministrativa a quanto richiesto nel presente disciplinare;</w:t>
      </w:r>
    </w:p>
    <w:p w14:paraId="1A43A8CC" w14:textId="53207A9A" w:rsidR="0076366E" w:rsidRPr="00443DDA" w:rsidRDefault="00863A08" w:rsidP="008E74FB">
      <w:pPr>
        <w:pStyle w:val="Corpotesto"/>
        <w:numPr>
          <w:ilvl w:val="0"/>
          <w:numId w:val="43"/>
        </w:numPr>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 xml:space="preserve">attivare la procedura di soccorso istruttorio di cui al precedente </w:t>
      </w:r>
      <w:r w:rsidR="00BA3D28" w:rsidRPr="00443DDA">
        <w:rPr>
          <w:rFonts w:ascii="Arial Narrow" w:hAnsi="Arial Narrow" w:cs="Arial"/>
          <w:sz w:val="22"/>
          <w:szCs w:val="22"/>
        </w:rPr>
        <w:t xml:space="preserve">punto 14. </w:t>
      </w:r>
      <w:bookmarkStart w:id="2163" w:name="_Toc156568803"/>
      <w:bookmarkEnd w:id="2163"/>
    </w:p>
    <w:p w14:paraId="30AF614B"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Gli eventuali provvedimenti di esclusione dalla procedura di gara sono comunicati entro cinque giorni dalla loro adozione. </w:t>
      </w:r>
      <w:bookmarkStart w:id="2164" w:name="_Toc156568804"/>
      <w:bookmarkEnd w:id="2164"/>
    </w:p>
    <w:p w14:paraId="53344327"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È fatta salva la possibilità di chiedere agli offerenti, in qualsiasi momento nel corso della procedura, di presentare tutti i documenti complementari o parte di essi, qualora questo sia necessario per assicurare il corretto svolgimento della procedura.</w:t>
      </w:r>
      <w:bookmarkStart w:id="2165" w:name="_Toc156568805"/>
      <w:bookmarkEnd w:id="2165"/>
    </w:p>
    <w:p w14:paraId="1700FEE5"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bookmarkStart w:id="2166" w:name="_Toc156568806"/>
      <w:bookmarkEnd w:id="2162"/>
      <w:bookmarkEnd w:id="2166"/>
    </w:p>
    <w:p w14:paraId="1C3F54DC" w14:textId="195C5F60" w:rsidR="0076366E" w:rsidRPr="00443DDA" w:rsidRDefault="00420DA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2167" w:name="bookmark=id.xvir7l" w:colFirst="0" w:colLast="0"/>
      <w:bookmarkStart w:id="2168" w:name="_Toc139277058"/>
      <w:bookmarkStart w:id="2169" w:name="_Toc140929854"/>
      <w:bookmarkStart w:id="2170" w:name="_Ref132303065"/>
      <w:bookmarkStart w:id="2171" w:name="_Ref138148356"/>
      <w:bookmarkStart w:id="2172" w:name="_Toc139549452"/>
      <w:bookmarkStart w:id="2173" w:name="_Toc162011497"/>
      <w:bookmarkEnd w:id="2167"/>
      <w:r w:rsidRPr="00443DDA">
        <w:rPr>
          <w:rFonts w:ascii="Arial Narrow" w:hAnsi="Arial Narrow" w:cs="Arial"/>
          <w:sz w:val="22"/>
          <w:szCs w:val="22"/>
        </w:rPr>
        <w:t>VALUTAZIONE DELLE OFFERTE TECNICHE ED ECONOMICHE</w:t>
      </w:r>
      <w:bookmarkStart w:id="2174" w:name="_Toc156568807"/>
      <w:bookmarkEnd w:id="2168"/>
      <w:bookmarkEnd w:id="2169"/>
      <w:bookmarkEnd w:id="2170"/>
      <w:bookmarkEnd w:id="2171"/>
      <w:bookmarkEnd w:id="2172"/>
      <w:bookmarkEnd w:id="2173"/>
      <w:bookmarkEnd w:id="2174"/>
    </w:p>
    <w:p w14:paraId="44A74234" w14:textId="77777777" w:rsidR="0076366E"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La data e l’ora in cui si procede all’apertura delle offerte tecniche</w:t>
      </w:r>
      <w:r w:rsidR="00BA3D28" w:rsidRPr="00443DDA">
        <w:rPr>
          <w:rFonts w:ascii="Arial Narrow" w:hAnsi="Arial Narrow" w:cs="Arial"/>
        </w:rPr>
        <w:t xml:space="preserve"> [</w:t>
      </w:r>
      <w:r w:rsidR="00BA3D28" w:rsidRPr="00443DDA">
        <w:rPr>
          <w:rFonts w:ascii="Arial Narrow" w:hAnsi="Arial Narrow" w:cs="Arial"/>
          <w:i/>
        </w:rPr>
        <w:t>nel caso di gara a più lotti: relativamente a ciascun singolo lotto</w:t>
      </w:r>
      <w:r w:rsidR="00BA3D28" w:rsidRPr="00443DDA">
        <w:rPr>
          <w:rFonts w:ascii="Arial Narrow" w:hAnsi="Arial Narrow" w:cs="Arial"/>
        </w:rPr>
        <w:t>] sono comunicate tramite la Piattaforma ai concorrenti ammessi alla presente fase di gara.</w:t>
      </w:r>
    </w:p>
    <w:p w14:paraId="253AE485" w14:textId="76B2B423"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i/>
        </w:rPr>
        <w:t xml:space="preserve">[Scegliere tra il RUP e </w:t>
      </w:r>
      <w:r w:rsidRPr="00443DDA">
        <w:rPr>
          <w:rFonts w:ascii="Arial Narrow" w:hAnsi="Arial Narrow" w:cs="Arial"/>
        </w:rPr>
        <w:t>La commissione giudicatrice] … procede [</w:t>
      </w:r>
      <w:r w:rsidRPr="00443DDA">
        <w:rPr>
          <w:rFonts w:ascii="Arial Narrow" w:hAnsi="Arial Narrow" w:cs="Arial"/>
          <w:i/>
        </w:rPr>
        <w:t>nel caso di gara a più lotti: relativamente a ciascun singolo lotto</w:t>
      </w:r>
      <w:r w:rsidRPr="00443DDA">
        <w:rPr>
          <w:rFonts w:ascii="Arial Narrow" w:hAnsi="Arial Narrow" w:cs="Arial"/>
        </w:rPr>
        <w:t>] all’apertura delle offerte presentate.  La commissione giudicatrice procede all’esame e valutazione delle offerte presentate dai concorrenti e all’assegnazione dei relativi punteggi applicando i criteri e le formule indicati nel bando e nel presente disciplinare. Gli esiti della valutazione sono registrati dalla Piattaforma.</w:t>
      </w:r>
    </w:p>
    <w:p w14:paraId="5F5D7B7C"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b/>
          <w:i/>
        </w:rPr>
        <w:t>In alternativa in caso di inversione procedimentale</w:t>
      </w:r>
      <w:r w:rsidRPr="00443DDA">
        <w:rPr>
          <w:rFonts w:ascii="Arial Narrow" w:hAnsi="Arial Narrow" w:cs="Arial"/>
        </w:rPr>
        <w:t>]</w:t>
      </w:r>
    </w:p>
    <w:p w14:paraId="20573497" w14:textId="77777777" w:rsidR="00A51038"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La data e l’ora in cui si procede all’apertura delle offerte tecniche [</w:t>
      </w:r>
      <w:r w:rsidRPr="00443DDA">
        <w:rPr>
          <w:rFonts w:ascii="Arial Narrow" w:hAnsi="Arial Narrow" w:cs="Arial"/>
          <w:i/>
        </w:rPr>
        <w:t>nel caso di gara a più lotti: relativamente a ciascun singolo lotto</w:t>
      </w:r>
      <w:r w:rsidRPr="00443DDA">
        <w:rPr>
          <w:rFonts w:ascii="Arial Narrow" w:hAnsi="Arial Narrow" w:cs="Arial"/>
        </w:rPr>
        <w:t>]</w:t>
      </w:r>
      <w:r w:rsidR="00863A08" w:rsidRPr="00443DDA">
        <w:rPr>
          <w:rFonts w:ascii="Arial Narrow" w:hAnsi="Arial Narrow" w:cs="Arial"/>
        </w:rPr>
        <w:t xml:space="preserve"> sono comunicate tramite la Piattaforma ai concorrenti che hanno presentato la domanda di partecipazione nei termini previsti dal bando di gara.</w:t>
      </w:r>
    </w:p>
    <w:p w14:paraId="4C8957F3"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La commissione giudicatrice procede </w:t>
      </w:r>
      <w:r w:rsidR="00BA3D28" w:rsidRPr="00443DDA">
        <w:rPr>
          <w:rFonts w:ascii="Arial Narrow" w:hAnsi="Arial Narrow" w:cs="Arial"/>
        </w:rPr>
        <w:t>[</w:t>
      </w:r>
      <w:r w:rsidR="00BA3D28" w:rsidRPr="00443DDA">
        <w:rPr>
          <w:rFonts w:ascii="Arial Narrow" w:hAnsi="Arial Narrow" w:cs="Arial"/>
          <w:i/>
        </w:rPr>
        <w:t>nel caso di gara a più lotti: relativamente a ciascun singolo lotto</w:t>
      </w:r>
      <w:r w:rsidR="00BA3D28" w:rsidRPr="00443DDA">
        <w:rPr>
          <w:rFonts w:ascii="Arial Narrow" w:hAnsi="Arial Narrow" w:cs="Arial"/>
        </w:rPr>
        <w:t>] ad apertura</w:t>
      </w:r>
      <w:r w:rsidRPr="00443DDA">
        <w:rPr>
          <w:rFonts w:ascii="Arial Narrow" w:hAnsi="Arial Narrow" w:cs="Arial"/>
        </w:rPr>
        <w:t>, esame e valutazione delle offerte tecniche e all’assegnazione dei relativi punteggi applicando i criteri e le formule indicati nel bando e nel presente disciplinare. Gli esiti della valutazione sono registrati dalla Piattaforma.</w:t>
      </w:r>
    </w:p>
    <w:p w14:paraId="4BFFEFFA" w14:textId="0D7C5CF1"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b/>
          <w:i/>
        </w:rPr>
        <w:t>Facoltativo: in caso riparametrazione</w:t>
      </w:r>
      <w:r w:rsidRPr="00443DDA">
        <w:rPr>
          <w:rFonts w:ascii="Arial Narrow" w:hAnsi="Arial Narrow" w:cs="Arial"/>
        </w:rPr>
        <w:t xml:space="preserve">] La commissione procede alla riparametrazione dei punteggi secondo quanto </w:t>
      </w:r>
      <w:r w:rsidRPr="00443DDA">
        <w:rPr>
          <w:rFonts w:ascii="Arial Narrow" w:hAnsi="Arial Narrow" w:cs="Arial"/>
        </w:rPr>
        <w:lastRenderedPageBreak/>
        <w:t xml:space="preserve">indicato al punto </w:t>
      </w:r>
      <w:hyperlink w:anchor="_heading=h.3im3ia3">
        <w:r w:rsidRPr="00443DDA">
          <w:rPr>
            <w:rFonts w:ascii="Arial Narrow" w:hAnsi="Arial Narrow" w:cs="Arial"/>
          </w:rPr>
          <w:t>18.4.</w:t>
        </w:r>
      </w:hyperlink>
    </w:p>
    <w:p w14:paraId="34A61679" w14:textId="607EB6A2"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La commissione giudicatrice rende visibile ai concorrenti, con le modalità di cui </w:t>
      </w:r>
      <w:r w:rsidR="00BA3D28" w:rsidRPr="00443DDA">
        <w:rPr>
          <w:rFonts w:ascii="Arial Narrow" w:hAnsi="Arial Narrow" w:cs="Arial"/>
        </w:rPr>
        <w:t xml:space="preserve">all’articolo </w:t>
      </w:r>
      <w:r w:rsidR="008D5225" w:rsidRPr="008D5225">
        <w:rPr>
          <w:rFonts w:ascii="Arial Narrow" w:hAnsi="Arial Narrow" w:cs="Arial"/>
        </w:rPr>
        <w:t>20:</w:t>
      </w:r>
      <w:r w:rsidR="00BA3D28" w:rsidRPr="00443DDA">
        <w:rPr>
          <w:rFonts w:ascii="Arial Narrow" w:hAnsi="Arial Narrow" w:cs="Arial"/>
        </w:rPr>
        <w:t xml:space="preserve"> </w:t>
      </w:r>
    </w:p>
    <w:p w14:paraId="62B8F2D3" w14:textId="7E8E2F9E" w:rsidR="00A51038" w:rsidRPr="00443DDA" w:rsidRDefault="00863A08" w:rsidP="008E74FB">
      <w:pPr>
        <w:pStyle w:val="Corpotesto"/>
        <w:numPr>
          <w:ilvl w:val="0"/>
          <w:numId w:val="44"/>
        </w:numPr>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i punteggi tecnici attribuiti alle singole offerte tecniche;</w:t>
      </w:r>
    </w:p>
    <w:p w14:paraId="6C4884CE" w14:textId="2FC5C612" w:rsidR="00A51038" w:rsidRPr="00443DDA" w:rsidRDefault="00863A08" w:rsidP="008E74FB">
      <w:pPr>
        <w:pStyle w:val="Corpotesto"/>
        <w:numPr>
          <w:ilvl w:val="0"/>
          <w:numId w:val="44"/>
        </w:numPr>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le eventuali esclusioni dalla gara dei concorrenti.</w:t>
      </w:r>
    </w:p>
    <w:p w14:paraId="351BD237"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Al termine delle operazioni di cui sopra la Piattaforma consente la prosecuzione della procedura ai soli concorrenti ammessi alla valutazione delle offerte economiche.</w:t>
      </w:r>
    </w:p>
    <w:p w14:paraId="075C59BB" w14:textId="62BF4B4C"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La commissione giudicatrice procede </w:t>
      </w:r>
      <w:r w:rsidR="00BA3D28" w:rsidRPr="00443DDA">
        <w:rPr>
          <w:rFonts w:ascii="Arial Narrow" w:hAnsi="Arial Narrow" w:cs="Arial"/>
        </w:rPr>
        <w:t>[</w:t>
      </w:r>
      <w:r w:rsidR="00BA3D28" w:rsidRPr="00443DDA">
        <w:rPr>
          <w:rFonts w:ascii="Arial Narrow" w:hAnsi="Arial Narrow" w:cs="Arial"/>
          <w:i/>
        </w:rPr>
        <w:t>nel caso di gara a più lotti: relativamente a ciascun singolo lotto</w:t>
      </w:r>
      <w:r w:rsidR="00BA3D28" w:rsidRPr="00443DDA">
        <w:rPr>
          <w:rFonts w:ascii="Arial Narrow" w:hAnsi="Arial Narrow" w:cs="Arial"/>
        </w:rPr>
        <w:t xml:space="preserve">] </w:t>
      </w:r>
      <w:r w:rsidRPr="00443DDA">
        <w:rPr>
          <w:rFonts w:ascii="Arial Narrow" w:hAnsi="Arial Narrow" w:cs="Arial"/>
        </w:rPr>
        <w:t xml:space="preserve">all’apertura e alla valutazione delle offerte economiche </w:t>
      </w:r>
      <w:r w:rsidR="00BA3D28" w:rsidRPr="00443DDA">
        <w:rPr>
          <w:rFonts w:ascii="Arial Narrow" w:hAnsi="Arial Narrow" w:cs="Arial"/>
        </w:rPr>
        <w:t>[</w:t>
      </w:r>
      <w:r w:rsidRPr="00443DDA">
        <w:rPr>
          <w:rFonts w:ascii="Arial Narrow" w:hAnsi="Arial Narrow" w:cs="Arial"/>
          <w:i/>
        </w:rPr>
        <w:t>e</w:t>
      </w:r>
      <w:r w:rsidR="0042010D" w:rsidRPr="00443DDA">
        <w:rPr>
          <w:rFonts w:ascii="Arial Narrow" w:hAnsi="Arial Narrow" w:cs="Arial"/>
          <w:i/>
        </w:rPr>
        <w:t>, ove prevista,</w:t>
      </w:r>
      <w:r w:rsidR="00BA3D28" w:rsidRPr="00443DDA">
        <w:rPr>
          <w:rFonts w:ascii="Arial Narrow" w:hAnsi="Arial Narrow" w:cs="Arial"/>
          <w:i/>
        </w:rPr>
        <w:t xml:space="preserve"> dell’offerta tempo</w:t>
      </w:r>
      <w:r w:rsidR="00BA3D28" w:rsidRPr="00443DDA">
        <w:rPr>
          <w:rFonts w:ascii="Arial Narrow" w:hAnsi="Arial Narrow" w:cs="Arial"/>
        </w:rPr>
        <w:t>],</w:t>
      </w:r>
      <w:r w:rsidRPr="00443DDA">
        <w:rPr>
          <w:rFonts w:ascii="Arial Narrow" w:hAnsi="Arial Narrow" w:cs="Arial"/>
        </w:rPr>
        <w:t xml:space="preserve"> secondo i criteri e le modalità descritte nel disciplinare e, successivamente</w:t>
      </w:r>
      <w:r w:rsidR="00BA3D28" w:rsidRPr="00443DDA">
        <w:rPr>
          <w:rFonts w:ascii="Arial Narrow" w:hAnsi="Arial Narrow" w:cs="Arial"/>
        </w:rPr>
        <w:t>,</w:t>
      </w:r>
      <w:r w:rsidRPr="00443DDA">
        <w:rPr>
          <w:rFonts w:ascii="Arial Narrow" w:hAnsi="Arial Narrow" w:cs="Arial"/>
        </w:rPr>
        <w:t xml:space="preserve"> all’individuazione dell’unico parametro numerico finale per la formulazione della graduatoria.</w:t>
      </w:r>
    </w:p>
    <w:p w14:paraId="7CEB14ED"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Nel caso in cui le offerte di due o più concorrenti ottengano lo stesso punteggio complessivo, ma punteggi differenti per il prezzo e per tutti gli altri elementi di valutazione, è collocato primo in graduatoria il concorrente che ha ottenuto il miglior punteggio sul </w:t>
      </w:r>
      <w:r w:rsidR="00BA3D28" w:rsidRPr="00443DDA">
        <w:rPr>
          <w:rFonts w:ascii="Arial Narrow" w:hAnsi="Arial Narrow" w:cs="Arial"/>
        </w:rPr>
        <w:t>… [</w:t>
      </w:r>
      <w:r w:rsidR="00BA3D28" w:rsidRPr="00443DDA">
        <w:rPr>
          <w:rFonts w:ascii="Arial Narrow" w:hAnsi="Arial Narrow" w:cs="Arial"/>
          <w:i/>
        </w:rPr>
        <w:t xml:space="preserve">scegliere tra prezzo o </w:t>
      </w:r>
      <w:r w:rsidRPr="00443DDA">
        <w:rPr>
          <w:rFonts w:ascii="Arial Narrow" w:hAnsi="Arial Narrow" w:cs="Arial"/>
          <w:i/>
        </w:rPr>
        <w:t>offerta tecnica</w:t>
      </w:r>
      <w:r w:rsidR="00BA3D28" w:rsidRPr="00443DDA">
        <w:rPr>
          <w:rFonts w:ascii="Arial Narrow" w:hAnsi="Arial Narrow" w:cs="Arial"/>
          <w:i/>
        </w:rPr>
        <w:t xml:space="preserve"> o, ove prevista, offerta tempo</w:t>
      </w:r>
      <w:r w:rsidR="00BA3D28" w:rsidRPr="00443DDA">
        <w:rPr>
          <w:rFonts w:ascii="Arial Narrow" w:hAnsi="Arial Narrow" w:cs="Arial"/>
        </w:rPr>
        <w:t>].</w:t>
      </w:r>
    </w:p>
    <w:p w14:paraId="618EB890" w14:textId="0D051C08"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Nel caso in cui le offerte di due o più concorrenti ottengano lo stesso punteggio complessivo e gli stessi punteggi parziali per il prezzo e per l’offerta tecnica, i predetti concorrenti, su richiesta della stazione appaltante, presentano un’offerta migliorativa sul prezzo entro </w:t>
      </w:r>
      <w:r w:rsidR="00BA3D28" w:rsidRPr="00443DDA">
        <w:rPr>
          <w:rFonts w:ascii="Arial Narrow" w:hAnsi="Arial Narrow" w:cs="Arial"/>
        </w:rPr>
        <w:t>… [</w:t>
      </w:r>
      <w:r w:rsidR="00BA3D28" w:rsidRPr="00BA3B88">
        <w:rPr>
          <w:rFonts w:ascii="Arial Narrow" w:hAnsi="Arial Narrow" w:cs="Arial"/>
          <w:i/>
        </w:rPr>
        <w:t>indicare il termine perentorio di presentazione dell’offerta migliorativa</w:t>
      </w:r>
      <w:r w:rsidR="00BA3D28" w:rsidRPr="00443DDA">
        <w:rPr>
          <w:rFonts w:ascii="Arial Narrow" w:hAnsi="Arial Narrow" w:cs="Arial"/>
        </w:rPr>
        <w:t>].</w:t>
      </w:r>
      <w:r w:rsidRPr="00443DDA">
        <w:rPr>
          <w:rFonts w:ascii="Arial Narrow" w:hAnsi="Arial Narrow" w:cs="Arial"/>
        </w:rPr>
        <w:t xml:space="preserve"> La richiesta è effettuata secondo le modalità previste al </w:t>
      </w:r>
      <w:r w:rsidR="00BA3D28" w:rsidRPr="00443DDA">
        <w:rPr>
          <w:rFonts w:ascii="Arial Narrow" w:hAnsi="Arial Narrow" w:cs="Arial"/>
        </w:rPr>
        <w:t xml:space="preserve">punto </w:t>
      </w:r>
      <w:hyperlink w:anchor="_heading=h.2xcytpi">
        <w:r w:rsidR="00BA3D28" w:rsidRPr="00443DDA">
          <w:rPr>
            <w:rFonts w:ascii="Arial Narrow" w:hAnsi="Arial Narrow" w:cs="Arial"/>
          </w:rPr>
          <w:t xml:space="preserve">2.3. </w:t>
        </w:r>
      </w:hyperlink>
      <w:r w:rsidRPr="00443DDA">
        <w:rPr>
          <w:rFonts w:ascii="Arial Narrow" w:hAnsi="Arial Narrow" w:cs="Arial"/>
        </w:rPr>
        <w:t>È collocato primo in graduatoria il concorrente che ha presentato la migliore offerta. Ove permanga l’ex aequo la commissione procede mediante sorteggio ad individuare il concorrente che verrà collocato primo nella graduatoria. La stazione appaltante comunica il giorno e l’ora del sorteggio</w:t>
      </w:r>
      <w:r w:rsidR="004B6736" w:rsidRPr="00443DDA">
        <w:rPr>
          <w:rFonts w:ascii="Arial Narrow" w:hAnsi="Arial Narrow" w:cs="Arial"/>
        </w:rPr>
        <w:t>,</w:t>
      </w:r>
      <w:r w:rsidRPr="00443DDA">
        <w:rPr>
          <w:rFonts w:ascii="Arial Narrow" w:hAnsi="Arial Narrow" w:cs="Arial"/>
        </w:rPr>
        <w:t xml:space="preserve"> secondo le modalità previste </w:t>
      </w:r>
      <w:r w:rsidR="00BA3D28" w:rsidRPr="00443DDA">
        <w:rPr>
          <w:rFonts w:ascii="Arial Narrow" w:hAnsi="Arial Narrow" w:cs="Arial"/>
        </w:rPr>
        <w:t xml:space="preserve">punto </w:t>
      </w:r>
      <w:hyperlink w:anchor="_heading=h.2xcytpi">
        <w:r w:rsidR="00BA3D28" w:rsidRPr="00443DDA">
          <w:rPr>
            <w:rFonts w:ascii="Arial Narrow" w:hAnsi="Arial Narrow" w:cs="Arial"/>
          </w:rPr>
          <w:t>2.3.</w:t>
        </w:r>
      </w:hyperlink>
    </w:p>
    <w:p w14:paraId="3B4B5EE1"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La commissione giudicatrice rende visibile ai concorrenti, con le modalità di cui </w:t>
      </w:r>
      <w:r w:rsidR="00BA3D28" w:rsidRPr="00443DDA">
        <w:rPr>
          <w:rFonts w:ascii="Arial Narrow" w:hAnsi="Arial Narrow" w:cs="Arial"/>
        </w:rPr>
        <w:t xml:space="preserve">all’articolo </w:t>
      </w:r>
      <w:hyperlink w:anchor="_heading=h.1jlao46">
        <w:r w:rsidR="00BA3D28" w:rsidRPr="00443DDA">
          <w:rPr>
            <w:rFonts w:ascii="Arial Narrow" w:hAnsi="Arial Narrow" w:cs="Arial"/>
          </w:rPr>
          <w:t xml:space="preserve">20, i </w:t>
        </w:r>
      </w:hyperlink>
      <w:r w:rsidRPr="00443DDA">
        <w:rPr>
          <w:rFonts w:ascii="Arial Narrow" w:hAnsi="Arial Narrow" w:cs="Arial"/>
        </w:rPr>
        <w:t>prezzi offerti.</w:t>
      </w:r>
      <w:r w:rsidR="00BA3D28" w:rsidRPr="00443DDA">
        <w:rPr>
          <w:rFonts w:ascii="Arial Narrow" w:hAnsi="Arial Narrow" w:cs="Arial"/>
        </w:rPr>
        <w:t xml:space="preserve"> </w:t>
      </w:r>
      <w:r w:rsidRPr="00443DDA">
        <w:rPr>
          <w:rFonts w:ascii="Arial Narrow" w:hAnsi="Arial Narrow" w:cs="Arial"/>
        </w:rPr>
        <w:t>All’esito delle operazioni di cui sopra, la commissione, redige la graduatoria.</w:t>
      </w:r>
    </w:p>
    <w:p w14:paraId="5583AD29" w14:textId="2CD9111B" w:rsidR="00A51038"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L’offerta</w:t>
      </w:r>
      <w:r w:rsidR="00863A08" w:rsidRPr="00443DDA">
        <w:rPr>
          <w:rFonts w:ascii="Arial Narrow" w:hAnsi="Arial Narrow" w:cs="Arial"/>
        </w:rPr>
        <w:t xml:space="preserve"> è esclusa in caso di:</w:t>
      </w:r>
      <w:r w:rsidR="00C31CA4" w:rsidRPr="00443DDA">
        <w:rPr>
          <w:rFonts w:ascii="Arial Narrow" w:hAnsi="Arial Narrow" w:cs="Arial"/>
        </w:rPr>
        <w:t xml:space="preserve"> </w:t>
      </w:r>
    </w:p>
    <w:p w14:paraId="33F87547" w14:textId="26FC01AD" w:rsidR="0076366E" w:rsidRPr="00443DDA" w:rsidRDefault="00863A08" w:rsidP="008E74FB">
      <w:pPr>
        <w:pStyle w:val="Corpotesto"/>
        <w:numPr>
          <w:ilvl w:val="0"/>
          <w:numId w:val="38"/>
        </w:numPr>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mancata separazione dell’offerta economica dall’offerta tecnica, ovvero inserimento di elementi</w:t>
      </w:r>
      <w:r w:rsidR="00BA3D28" w:rsidRPr="00443DDA">
        <w:rPr>
          <w:rFonts w:ascii="Arial Narrow" w:hAnsi="Arial Narrow" w:cs="Arial"/>
          <w:sz w:val="22"/>
          <w:szCs w:val="22"/>
        </w:rPr>
        <w:t xml:space="preserve"> </w:t>
      </w:r>
      <w:r w:rsidRPr="00443DDA">
        <w:rPr>
          <w:rFonts w:ascii="Arial Narrow" w:hAnsi="Arial Narrow" w:cs="Arial"/>
          <w:sz w:val="22"/>
          <w:szCs w:val="22"/>
        </w:rPr>
        <w:t>concernenti il prezzo nella documentazione amministrativa o nell’offerta tecnica;</w:t>
      </w:r>
    </w:p>
    <w:p w14:paraId="5DB7E54E" w14:textId="77777777" w:rsidR="00A51038" w:rsidRPr="00443DDA" w:rsidRDefault="00863A08" w:rsidP="008E74FB">
      <w:pPr>
        <w:pStyle w:val="Corpotesto"/>
        <w:numPr>
          <w:ilvl w:val="0"/>
          <w:numId w:val="38"/>
        </w:numPr>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presentazione di offerte parziali, plurime, condizionate, alternative oppure irregolari in quanto non rispettano i documenti di gara, ivi comprese le specifiche tecniche, o anormalmente basse;</w:t>
      </w:r>
    </w:p>
    <w:p w14:paraId="72E4CA3C" w14:textId="77777777" w:rsidR="00A80AF3" w:rsidRPr="00443DDA" w:rsidRDefault="00863A08" w:rsidP="008E74FB">
      <w:pPr>
        <w:pStyle w:val="Corpotesto"/>
        <w:numPr>
          <w:ilvl w:val="0"/>
          <w:numId w:val="38"/>
        </w:numPr>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presentazione di offerte inammissibili in quanto la commissione giudicatrice ha ritenuto sussistenti gli estremi per l’informativa alla Procura della Repubblica per reati di corruzione o fenomeni collusivi o ha verificato essere in aumento rispetto all’importo a base di gara;</w:t>
      </w:r>
    </w:p>
    <w:p w14:paraId="4E2F4506" w14:textId="77777777" w:rsidR="0076366E" w:rsidRPr="00443DDA" w:rsidRDefault="00BA3D28" w:rsidP="008E74FB">
      <w:pPr>
        <w:pStyle w:val="Corpotesto"/>
        <w:numPr>
          <w:ilvl w:val="0"/>
          <w:numId w:val="38"/>
        </w:numPr>
        <w:tabs>
          <w:tab w:val="left" w:pos="9639"/>
        </w:tabs>
        <w:spacing w:before="0" w:line="276" w:lineRule="auto"/>
        <w:ind w:right="3"/>
        <w:rPr>
          <w:rFonts w:ascii="Arial Narrow" w:hAnsi="Arial Narrow" w:cs="Arial"/>
          <w:sz w:val="22"/>
          <w:szCs w:val="22"/>
        </w:rPr>
      </w:pPr>
      <w:r w:rsidRPr="00443DDA">
        <w:rPr>
          <w:rFonts w:ascii="Arial Narrow" w:hAnsi="Arial Narrow" w:cs="Arial"/>
          <w:sz w:val="22"/>
          <w:szCs w:val="22"/>
        </w:rPr>
        <w:t>[</w:t>
      </w:r>
      <w:r w:rsidRPr="00443DDA">
        <w:rPr>
          <w:rFonts w:ascii="Arial Narrow" w:hAnsi="Arial Narrow" w:cs="Arial"/>
          <w:i/>
          <w:sz w:val="22"/>
          <w:szCs w:val="22"/>
        </w:rPr>
        <w:t>Facoltativo in caso di mancato superamento della soglia di sbarramento</w:t>
      </w:r>
      <w:r w:rsidRPr="00443DDA">
        <w:rPr>
          <w:rFonts w:ascii="Arial Narrow" w:hAnsi="Arial Narrow" w:cs="Arial"/>
          <w:sz w:val="22"/>
          <w:szCs w:val="22"/>
        </w:rPr>
        <w:t>] mancato superamento della soglia di sbarramento per l’offerta tecnica.</w:t>
      </w:r>
      <w:bookmarkStart w:id="2175" w:name="_Toc139277059"/>
    </w:p>
    <w:p w14:paraId="3FE4E41B"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4B0FBC7F" w14:textId="45E0C65B" w:rsidR="0076366E" w:rsidRPr="00443DDA" w:rsidRDefault="00420DA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2176" w:name="bookmark=id.1x0gk37" w:colFirst="0" w:colLast="0"/>
      <w:bookmarkStart w:id="2177" w:name="_Toc381775856"/>
      <w:bookmarkStart w:id="2178" w:name="_Toc485218335"/>
      <w:bookmarkStart w:id="2179" w:name="_Toc484688900"/>
      <w:bookmarkStart w:id="2180" w:name="_Toc484688345"/>
      <w:bookmarkStart w:id="2181" w:name="_Toc484605476"/>
      <w:bookmarkStart w:id="2182" w:name="_Toc484605352"/>
      <w:bookmarkStart w:id="2183" w:name="_Toc484526632"/>
      <w:bookmarkStart w:id="2184" w:name="_Toc484449137"/>
      <w:bookmarkStart w:id="2185" w:name="_Toc484449013"/>
      <w:bookmarkStart w:id="2186" w:name="_Toc484448889"/>
      <w:bookmarkStart w:id="2187" w:name="_Toc484448766"/>
      <w:bookmarkStart w:id="2188" w:name="_Toc484448642"/>
      <w:bookmarkStart w:id="2189" w:name="_Toc484448518"/>
      <w:bookmarkStart w:id="2190" w:name="_Toc484448394"/>
      <w:bookmarkStart w:id="2191" w:name="_Toc484448270"/>
      <w:bookmarkStart w:id="2192" w:name="_Toc484448146"/>
      <w:bookmarkStart w:id="2193" w:name="_Toc484440486"/>
      <w:bookmarkStart w:id="2194" w:name="_Toc484440126"/>
      <w:bookmarkStart w:id="2195" w:name="_Toc484440002"/>
      <w:bookmarkStart w:id="2196" w:name="_Toc484439879"/>
      <w:bookmarkStart w:id="2197" w:name="_Toc484438959"/>
      <w:bookmarkStart w:id="2198" w:name="_Toc484438835"/>
      <w:bookmarkStart w:id="2199" w:name="_Toc484438711"/>
      <w:bookmarkStart w:id="2200" w:name="_Toc484429136"/>
      <w:bookmarkStart w:id="2201" w:name="_Toc484428966"/>
      <w:bookmarkStart w:id="2202" w:name="_Toc484097792"/>
      <w:bookmarkStart w:id="2203" w:name="_Toc484011718"/>
      <w:bookmarkStart w:id="2204" w:name="_Toc484011243"/>
      <w:bookmarkStart w:id="2205" w:name="_Toc484011121"/>
      <w:bookmarkStart w:id="2206" w:name="_Toc484010999"/>
      <w:bookmarkStart w:id="2207" w:name="_Toc484010875"/>
      <w:bookmarkStart w:id="2208" w:name="_Toc484010753"/>
      <w:bookmarkStart w:id="2209" w:name="_Toc483907003"/>
      <w:bookmarkStart w:id="2210" w:name="_Toc3539903981"/>
      <w:bookmarkStart w:id="2211" w:name="_Toc381776132"/>
      <w:bookmarkStart w:id="2212" w:name="_Toc140929855"/>
      <w:bookmarkStart w:id="2213" w:name="_Toc416423376"/>
      <w:bookmarkStart w:id="2214" w:name="_Toc406754193"/>
      <w:bookmarkStart w:id="2215" w:name="_Toc406058392"/>
      <w:bookmarkStart w:id="2216" w:name="_Toc403471284"/>
      <w:bookmarkStart w:id="2217" w:name="_Toc397422877"/>
      <w:bookmarkStart w:id="2218" w:name="_Toc397346836"/>
      <w:bookmarkStart w:id="2219" w:name="_Toc393706921"/>
      <w:bookmarkStart w:id="2220" w:name="_Toc393700848"/>
      <w:bookmarkStart w:id="2221" w:name="_Toc393283189"/>
      <w:bookmarkStart w:id="2222" w:name="_Toc393272673"/>
      <w:bookmarkStart w:id="2223" w:name="_Toc393272615"/>
      <w:bookmarkStart w:id="2224" w:name="_Toc393187859"/>
      <w:bookmarkStart w:id="2225" w:name="_Toc393112142"/>
      <w:bookmarkStart w:id="2226" w:name="_Toc393110578"/>
      <w:bookmarkStart w:id="2227" w:name="_Toc392577511"/>
      <w:bookmarkStart w:id="2228" w:name="_Toc391036070"/>
      <w:bookmarkStart w:id="2229" w:name="_Toc391035997"/>
      <w:bookmarkStart w:id="2230" w:name="_Toc380501884"/>
      <w:bookmarkStart w:id="2231" w:name="_Toc139549453"/>
      <w:bookmarkStart w:id="2232" w:name="_Toc162011498"/>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sidRPr="00443DDA">
        <w:rPr>
          <w:rFonts w:ascii="Arial Narrow" w:hAnsi="Arial Narrow" w:cs="Arial"/>
          <w:sz w:val="22"/>
          <w:szCs w:val="22"/>
        </w:rPr>
        <w:t>VERIFICA DI ANOMALIA DELLE OFFERTE</w:t>
      </w:r>
      <w:bookmarkEnd w:id="2175"/>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sidRPr="00443DDA">
        <w:rPr>
          <w:rFonts w:ascii="Arial Narrow" w:hAnsi="Arial Narrow" w:cs="Arial"/>
          <w:sz w:val="22"/>
          <w:szCs w:val="22"/>
        </w:rPr>
        <w:t xml:space="preserve"> </w:t>
      </w:r>
    </w:p>
    <w:p w14:paraId="35BF2210" w14:textId="331AE068"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b/>
          <w:i/>
        </w:rPr>
      </w:pPr>
      <w:r w:rsidRPr="00443DDA">
        <w:rPr>
          <w:rFonts w:ascii="Arial Narrow" w:hAnsi="Arial Narrow" w:cs="Arial"/>
          <w:b/>
          <w:i/>
        </w:rPr>
        <w:t>[Se la stazione appaltante ricorre all’inversione procedimentale e intende procedere prima alla verifica della documentazione amministrativa e dopo alla verifica dell’anomalia delle offerte il presente articolo deve inserito dopo il successivo]</w:t>
      </w:r>
    </w:p>
    <w:p w14:paraId="008A960F"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Sono considerate anormalmente basse le offerte che …. [</w:t>
      </w:r>
      <w:r w:rsidRPr="00443DDA">
        <w:rPr>
          <w:rFonts w:ascii="Arial Narrow" w:hAnsi="Arial Narrow" w:cs="Arial"/>
          <w:i/>
        </w:rPr>
        <w:t>la stazione appaltante indica gli elementi specifici o i criteri/parametri in base ai quali ritiene anormalmente bassa un’offerta</w:t>
      </w:r>
      <w:r w:rsidRPr="00443DDA">
        <w:rPr>
          <w:rFonts w:ascii="Arial Narrow" w:hAnsi="Arial Narrow" w:cs="Arial"/>
        </w:rPr>
        <w:t>].</w:t>
      </w:r>
    </w:p>
    <w:p w14:paraId="09ECE174" w14:textId="68AF80AB" w:rsidR="00FA59FA" w:rsidRPr="00B864FD" w:rsidRDefault="00FA59FA" w:rsidP="008E74FB">
      <w:pPr>
        <w:pBdr>
          <w:top w:val="single" w:sz="4" w:space="1" w:color="auto"/>
          <w:left w:val="single" w:sz="4" w:space="1" w:color="auto"/>
          <w:bottom w:val="single" w:sz="4" w:space="1" w:color="auto"/>
          <w:right w:val="single" w:sz="4" w:space="1" w:color="auto"/>
          <w:between w:val="nil"/>
        </w:pBdr>
        <w:tabs>
          <w:tab w:val="left" w:pos="9639"/>
        </w:tabs>
        <w:spacing w:line="276" w:lineRule="auto"/>
        <w:jc w:val="both"/>
        <w:rPr>
          <w:rFonts w:ascii="Arial Narrow" w:hAnsi="Arial Narrow" w:cs="Arial"/>
          <w:i/>
        </w:rPr>
      </w:pPr>
      <w:r w:rsidRPr="003A1888">
        <w:rPr>
          <w:rFonts w:ascii="Arial Narrow" w:hAnsi="Arial Narrow" w:cs="Arial"/>
          <w:i/>
        </w:rPr>
        <w:t xml:space="preserve">N.B. </w:t>
      </w:r>
      <w:r w:rsidR="003A1888" w:rsidRPr="003A1888">
        <w:rPr>
          <w:rFonts w:ascii="Arial Narrow" w:hAnsi="Arial Narrow" w:cs="Arial"/>
          <w:i/>
        </w:rPr>
        <w:t>I</w:t>
      </w:r>
      <w:r w:rsidRPr="003A1888">
        <w:rPr>
          <w:rFonts w:ascii="Arial Narrow" w:hAnsi="Arial Narrow" w:cs="Arial"/>
          <w:i/>
        </w:rPr>
        <w:t>n</w:t>
      </w:r>
      <w:r w:rsidRPr="00B864FD">
        <w:rPr>
          <w:rFonts w:ascii="Arial Narrow" w:hAnsi="Arial Narrow" w:cs="Arial"/>
          <w:i/>
        </w:rPr>
        <w:t xml:space="preserve"> caso di riparametrazione, </w:t>
      </w:r>
      <w:r w:rsidR="00672F9B">
        <w:rPr>
          <w:rFonts w:ascii="Arial Narrow" w:hAnsi="Arial Narrow" w:cs="Arial"/>
          <w:i/>
        </w:rPr>
        <w:t xml:space="preserve">specificare l’esatta </w:t>
      </w:r>
      <w:r w:rsidR="009B615C">
        <w:rPr>
          <w:rFonts w:ascii="Arial Narrow" w:hAnsi="Arial Narrow" w:cs="Arial"/>
          <w:i/>
        </w:rPr>
        <w:t xml:space="preserve">cronologia delle operazioni di riparametrazione ed effettuazione della </w:t>
      </w:r>
      <w:r w:rsidR="00B864FD" w:rsidRPr="00B864FD">
        <w:rPr>
          <w:rFonts w:ascii="Arial Narrow" w:hAnsi="Arial Narrow" w:cs="Arial"/>
          <w:i/>
        </w:rPr>
        <w:t>verifica di anomalia</w:t>
      </w:r>
      <w:r w:rsidR="006D56C4">
        <w:rPr>
          <w:rFonts w:ascii="Arial Narrow" w:hAnsi="Arial Narrow" w:cs="Arial"/>
          <w:i/>
        </w:rPr>
        <w:t>.</w:t>
      </w:r>
    </w:p>
    <w:p w14:paraId="76C2DAA8" w14:textId="77777777" w:rsidR="00FA59FA" w:rsidRPr="00443DDA" w:rsidRDefault="00FA59FA" w:rsidP="008E74FB">
      <w:pPr>
        <w:pBdr>
          <w:top w:val="nil"/>
          <w:left w:val="nil"/>
          <w:bottom w:val="nil"/>
          <w:right w:val="nil"/>
          <w:between w:val="nil"/>
        </w:pBdr>
        <w:tabs>
          <w:tab w:val="left" w:pos="9639"/>
        </w:tabs>
        <w:spacing w:line="276" w:lineRule="auto"/>
        <w:jc w:val="both"/>
        <w:rPr>
          <w:rFonts w:ascii="Arial Narrow" w:hAnsi="Arial Narrow" w:cs="Arial"/>
        </w:rPr>
      </w:pPr>
    </w:p>
    <w:p w14:paraId="4F7CA13E"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b/>
          <w:i/>
        </w:rPr>
        <w:t>Facoltativo</w:t>
      </w:r>
      <w:r w:rsidRPr="00443DDA">
        <w:rPr>
          <w:rFonts w:ascii="Arial Narrow" w:hAnsi="Arial Narrow" w:cs="Arial"/>
        </w:rPr>
        <w:t>] La stazione appaltante si riserva la facoltà di sottoporre a verifica un’offerta che, in base anche ad altri ad elementi, ivi inclusi i costi della manodopera, appaia anormalmente bassa.</w:t>
      </w:r>
    </w:p>
    <w:p w14:paraId="79718370" w14:textId="77777777" w:rsidR="004B6736"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Nel caso in cui la prima migliore offerta appaia anormalmente bassa, il RUP [</w:t>
      </w:r>
      <w:r w:rsidRPr="00443DDA">
        <w:rPr>
          <w:rFonts w:ascii="Arial Narrow" w:hAnsi="Arial Narrow" w:cs="Arial"/>
          <w:b/>
          <w:i/>
        </w:rPr>
        <w:t>Facoltativo</w:t>
      </w:r>
      <w:r w:rsidRPr="00443DDA">
        <w:rPr>
          <w:rFonts w:ascii="Arial Narrow" w:hAnsi="Arial Narrow" w:cs="Arial"/>
          <w:i/>
        </w:rPr>
        <w:t xml:space="preserve"> avvalendosi di … indicare se commissione giudicatrice o struttura di supporto istituita ad hoc</w:t>
      </w:r>
      <w:r w:rsidRPr="00443DDA">
        <w:rPr>
          <w:rFonts w:ascii="Arial Narrow" w:hAnsi="Arial Narrow" w:cs="Arial"/>
        </w:rPr>
        <w:t>] ne valuta la congruità, serietà, sostenibilità e realizzabilità.</w:t>
      </w:r>
      <w:bookmarkStart w:id="2233" w:name="_bookmark22"/>
      <w:bookmarkEnd w:id="2233"/>
    </w:p>
    <w:p w14:paraId="493D5B8A" w14:textId="0835224C"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Qualora tale offerta risulti anomala, si procede con le stesse modalità nei confronti delle successive offerte ritenute anormalmente basse, fino ad individuare la migliore offerta ritenuta non anomala.</w:t>
      </w:r>
    </w:p>
    <w:p w14:paraId="51ED965F"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69B7489B" w14:textId="77777777" w:rsidR="004B6736"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b/>
          <w:i/>
        </w:rPr>
        <w:t>Facoltativo</w:t>
      </w:r>
      <w:r w:rsidRPr="00443DDA">
        <w:rPr>
          <w:rFonts w:ascii="Arial Narrow" w:hAnsi="Arial Narrow" w:cs="Arial"/>
        </w:rPr>
        <w:t>] Il concorrente allega, in sede di presentazione dell’offerta economica, le giustificazioni relative alle voci di prezzo e di costo. La mancata presentazione anticipata delle giustificazioni non è causa di esclusione.</w:t>
      </w:r>
    </w:p>
    <w:p w14:paraId="404DC0DC" w14:textId="77777777" w:rsidR="004B6736"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Il RUP</w:t>
      </w:r>
      <w:r w:rsidR="00863A08" w:rsidRPr="00443DDA">
        <w:rPr>
          <w:rFonts w:ascii="Arial Narrow" w:hAnsi="Arial Narrow" w:cs="Arial"/>
        </w:rPr>
        <w:t xml:space="preserve"> richiede al concorrente la presentazione delle spiegazioni, se del caso, indicando le componenti specifiche dell’offerta ritenute anomale.</w:t>
      </w:r>
    </w:p>
    <w:p w14:paraId="2ED5E5A5" w14:textId="77777777" w:rsidR="004B6736"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A tal fine, assegna un termine non superiore a quindici giorni dal ricevimento della richiesta.</w:t>
      </w:r>
    </w:p>
    <w:p w14:paraId="443B7E46" w14:textId="6DB75F74"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Il RUP, esaminate le spiegazioni fornite dall’offerente, ove le ritenga non sufficienti ad escludere l’anomalia, può chiedere, anche mediante audizione orale, ulteriori chiarimenti, assegnando un termine perentorio per il riscontro.</w:t>
      </w:r>
    </w:p>
    <w:p w14:paraId="39681554"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Il RUP esclude le offerte che, in base all’esame degli elementi forniti con le </w:t>
      </w:r>
      <w:r w:rsidR="00863A08" w:rsidRPr="00443DDA">
        <w:rPr>
          <w:rFonts w:ascii="Arial Narrow" w:hAnsi="Arial Narrow" w:cs="Arial"/>
        </w:rPr>
        <w:t>spiegazioni risultino, nel complesso, inaffidabili</w:t>
      </w:r>
      <w:r w:rsidRPr="00443DDA">
        <w:rPr>
          <w:rFonts w:ascii="Arial Narrow" w:hAnsi="Arial Narrow" w:cs="Arial"/>
        </w:rPr>
        <w:t>.</w:t>
      </w:r>
    </w:p>
    <w:p w14:paraId="6906FF72"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4C82A0A4" w14:textId="434F0339" w:rsidR="0076366E" w:rsidRPr="00443DDA" w:rsidRDefault="004B6736"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2234" w:name="bookmark=id.2w5ecyt" w:colFirst="0" w:colLast="0"/>
      <w:bookmarkStart w:id="2235" w:name="_Toc162011499"/>
      <w:bookmarkEnd w:id="2234"/>
      <w:r w:rsidRPr="00443DDA">
        <w:rPr>
          <w:rFonts w:ascii="Arial Narrow" w:hAnsi="Arial Narrow" w:cs="Arial"/>
          <w:sz w:val="22"/>
          <w:szCs w:val="22"/>
        </w:rPr>
        <w:t>VERIFICA DELLA DOCUMENTAZIONE AMMINISTRATIVA</w:t>
      </w:r>
      <w:bookmarkEnd w:id="2235"/>
    </w:p>
    <w:p w14:paraId="4A598074"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i/>
        </w:rPr>
        <w:t xml:space="preserve">Eliminare questo articolo se </w:t>
      </w:r>
      <w:r w:rsidRPr="00443DDA">
        <w:rPr>
          <w:rFonts w:ascii="Arial Narrow" w:hAnsi="Arial Narrow" w:cs="Arial"/>
          <w:b/>
          <w:i/>
        </w:rPr>
        <w:t>non</w:t>
      </w:r>
      <w:r w:rsidRPr="00443DDA">
        <w:rPr>
          <w:rFonts w:ascii="Arial Narrow" w:hAnsi="Arial Narrow" w:cs="Arial"/>
          <w:i/>
        </w:rPr>
        <w:t xml:space="preserve"> si ricorre all’inversione procedimentale</w:t>
      </w:r>
      <w:r w:rsidRPr="00443DDA">
        <w:rPr>
          <w:rFonts w:ascii="Arial Narrow" w:hAnsi="Arial Narrow" w:cs="Arial"/>
        </w:rPr>
        <w:t>]</w:t>
      </w:r>
    </w:p>
    <w:p w14:paraId="66A1C9EA" w14:textId="5AD22421" w:rsidR="00A51038" w:rsidRPr="00443DDA" w:rsidRDefault="00BA3D2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Il/La … [</w:t>
      </w:r>
      <w:r w:rsidRPr="00443DDA">
        <w:rPr>
          <w:rFonts w:ascii="Arial Narrow" w:hAnsi="Arial Narrow" w:cs="Arial"/>
          <w:i/>
          <w:sz w:val="22"/>
          <w:szCs w:val="22"/>
        </w:rPr>
        <w:t>scegliere tra RUP, responsabile di fase, apposito ufficio o servizio a ciò deputato, sulla base delle disposizioni organizzative proprie della stazione appaltante</w:t>
      </w:r>
      <w:r w:rsidRPr="00443DDA">
        <w:rPr>
          <w:rFonts w:ascii="Arial Narrow" w:hAnsi="Arial Narrow" w:cs="Arial"/>
          <w:sz w:val="22"/>
          <w:szCs w:val="22"/>
        </w:rPr>
        <w:t>]</w:t>
      </w:r>
      <w:r w:rsidR="00863A08" w:rsidRPr="00443DDA">
        <w:rPr>
          <w:rFonts w:ascii="Arial Narrow" w:hAnsi="Arial Narrow" w:cs="Arial"/>
          <w:spacing w:val="-5"/>
          <w:sz w:val="22"/>
          <w:szCs w:val="22"/>
        </w:rPr>
        <w:t xml:space="preserve"> </w:t>
      </w:r>
      <w:r w:rsidR="00863A08" w:rsidRPr="00443DDA">
        <w:rPr>
          <w:rFonts w:ascii="Arial Narrow" w:hAnsi="Arial Narrow" w:cs="Arial"/>
          <w:sz w:val="22"/>
          <w:szCs w:val="22"/>
        </w:rPr>
        <w:t>procede</w:t>
      </w:r>
      <w:r w:rsidR="00863A08" w:rsidRPr="00443DDA">
        <w:rPr>
          <w:rFonts w:ascii="Arial Narrow" w:hAnsi="Arial Narrow" w:cs="Arial"/>
          <w:spacing w:val="-6"/>
          <w:sz w:val="22"/>
          <w:szCs w:val="22"/>
        </w:rPr>
        <w:t xml:space="preserve"> </w:t>
      </w:r>
      <w:r w:rsidR="00863A08" w:rsidRPr="00443DDA">
        <w:rPr>
          <w:rFonts w:ascii="Arial Narrow" w:hAnsi="Arial Narrow" w:cs="Arial"/>
          <w:sz w:val="22"/>
          <w:szCs w:val="22"/>
        </w:rPr>
        <w:t>in</w:t>
      </w:r>
      <w:r w:rsidR="00863A08" w:rsidRPr="00443DDA">
        <w:rPr>
          <w:rFonts w:ascii="Arial Narrow" w:hAnsi="Arial Narrow" w:cs="Arial"/>
          <w:spacing w:val="-5"/>
          <w:sz w:val="22"/>
          <w:szCs w:val="22"/>
        </w:rPr>
        <w:t xml:space="preserve"> </w:t>
      </w:r>
      <w:r w:rsidR="00863A08" w:rsidRPr="00443DDA">
        <w:rPr>
          <w:rFonts w:ascii="Arial Narrow" w:hAnsi="Arial Narrow" w:cs="Arial"/>
          <w:sz w:val="22"/>
          <w:szCs w:val="22"/>
        </w:rPr>
        <w:t>relazione</w:t>
      </w:r>
      <w:r w:rsidR="00863A08" w:rsidRPr="00443DDA">
        <w:rPr>
          <w:rFonts w:ascii="Arial Narrow" w:hAnsi="Arial Narrow" w:cs="Arial"/>
          <w:spacing w:val="-5"/>
          <w:sz w:val="22"/>
          <w:szCs w:val="22"/>
        </w:rPr>
        <w:t xml:space="preserve"> </w:t>
      </w:r>
      <w:r w:rsidR="00863A08" w:rsidRPr="00443DDA">
        <w:rPr>
          <w:rFonts w:ascii="Arial Narrow" w:hAnsi="Arial Narrow" w:cs="Arial"/>
          <w:sz w:val="22"/>
          <w:szCs w:val="22"/>
        </w:rPr>
        <w:t>al</w:t>
      </w:r>
      <w:r w:rsidR="00863A08" w:rsidRPr="00443DDA">
        <w:rPr>
          <w:rFonts w:ascii="Arial Narrow" w:hAnsi="Arial Narrow" w:cs="Arial"/>
          <w:spacing w:val="-6"/>
          <w:sz w:val="22"/>
          <w:szCs w:val="22"/>
        </w:rPr>
        <w:t xml:space="preserve"> </w:t>
      </w:r>
      <w:r w:rsidR="00863A08" w:rsidRPr="005A3D5D">
        <w:rPr>
          <w:rFonts w:ascii="Arial Narrow" w:hAnsi="Arial Narrow" w:cs="Arial"/>
          <w:spacing w:val="-5"/>
          <w:sz w:val="22"/>
          <w:szCs w:val="22"/>
        </w:rPr>
        <w:t xml:space="preserve">concorrente che </w:t>
      </w:r>
      <w:r w:rsidR="005A3D5D" w:rsidRPr="005A3D5D">
        <w:rPr>
          <w:rFonts w:ascii="Arial Narrow" w:hAnsi="Arial Narrow" w:cs="Arial"/>
          <w:spacing w:val="-5"/>
          <w:sz w:val="22"/>
          <w:szCs w:val="22"/>
        </w:rPr>
        <w:t>ha presentato</w:t>
      </w:r>
      <w:r w:rsidR="00863A08" w:rsidRPr="005A3D5D">
        <w:rPr>
          <w:rFonts w:ascii="Arial Narrow" w:hAnsi="Arial Narrow" w:cs="Arial"/>
          <w:spacing w:val="-5"/>
          <w:sz w:val="22"/>
          <w:szCs w:val="22"/>
        </w:rPr>
        <w:t xml:space="preserve"> la migliore offerta a:</w:t>
      </w:r>
    </w:p>
    <w:p w14:paraId="67CC05CC" w14:textId="77777777" w:rsidR="0076366E" w:rsidRPr="00443DDA" w:rsidRDefault="00BA3D28" w:rsidP="008E74FB">
      <w:pPr>
        <w:numPr>
          <w:ilvl w:val="0"/>
          <w:numId w:val="15"/>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rPr>
        <w:t>controllare la completezza della documentazione amministrativa presentata;</w:t>
      </w:r>
    </w:p>
    <w:p w14:paraId="1907639D" w14:textId="77777777" w:rsidR="0076366E" w:rsidRPr="00443DDA" w:rsidRDefault="00BA3D28" w:rsidP="008E74FB">
      <w:pPr>
        <w:numPr>
          <w:ilvl w:val="0"/>
          <w:numId w:val="15"/>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rPr>
        <w:t>verificare la conformità della documentazione amministrativa a quanto richiesto nel presente disciplinare;</w:t>
      </w:r>
    </w:p>
    <w:p w14:paraId="4B854537" w14:textId="38A8B96F" w:rsidR="0076366E" w:rsidRPr="00443DDA" w:rsidRDefault="00BA3D28" w:rsidP="008E74FB">
      <w:pPr>
        <w:numPr>
          <w:ilvl w:val="0"/>
          <w:numId w:val="15"/>
        </w:numPr>
        <w:pBdr>
          <w:top w:val="nil"/>
          <w:left w:val="nil"/>
          <w:bottom w:val="nil"/>
          <w:right w:val="nil"/>
          <w:between w:val="nil"/>
        </w:pBdr>
        <w:tabs>
          <w:tab w:val="left" w:pos="9639"/>
        </w:tabs>
        <w:autoSpaceDE/>
        <w:autoSpaceDN/>
        <w:spacing w:line="276" w:lineRule="auto"/>
        <w:jc w:val="both"/>
        <w:rPr>
          <w:rFonts w:ascii="Arial Narrow" w:hAnsi="Arial Narrow" w:cs="Arial"/>
        </w:rPr>
      </w:pPr>
      <w:r w:rsidRPr="00443DDA">
        <w:rPr>
          <w:rFonts w:ascii="Arial Narrow" w:hAnsi="Arial Narrow" w:cs="Arial"/>
        </w:rPr>
        <w:t>attivare la procedura di soccorso istruttorio di cui al precedente punto</w:t>
      </w:r>
      <w:r w:rsidR="004B6736" w:rsidRPr="00443DDA">
        <w:rPr>
          <w:rFonts w:ascii="Arial Narrow" w:hAnsi="Arial Narrow" w:cs="Arial"/>
        </w:rPr>
        <w:t xml:space="preserve"> 14, </w:t>
      </w:r>
      <w:r w:rsidRPr="00443DDA">
        <w:rPr>
          <w:rFonts w:ascii="Arial Narrow" w:hAnsi="Arial Narrow" w:cs="Arial"/>
        </w:rPr>
        <w:t xml:space="preserve">se necessario; </w:t>
      </w:r>
    </w:p>
    <w:p w14:paraId="4109ECF9" w14:textId="7ADAD5A4"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Sono sottoposti alla verifica della documentazione amministrativa oltre al concorrente risultato primo </w:t>
      </w:r>
      <w:r w:rsidR="005A3D5D" w:rsidRPr="00443DDA">
        <w:rPr>
          <w:rFonts w:ascii="Arial Narrow" w:hAnsi="Arial Narrow" w:cs="Arial"/>
          <w:sz w:val="22"/>
          <w:szCs w:val="22"/>
        </w:rPr>
        <w:t>anche [</w:t>
      </w:r>
      <w:r w:rsidR="00BA3D28" w:rsidRPr="00443DDA">
        <w:rPr>
          <w:rFonts w:ascii="Arial Narrow" w:hAnsi="Arial Narrow" w:cs="Arial"/>
          <w:b/>
          <w:i/>
          <w:sz w:val="22"/>
          <w:szCs w:val="22"/>
        </w:rPr>
        <w:t>Facoltativo</w:t>
      </w:r>
      <w:r w:rsidR="00BA3D28" w:rsidRPr="00443DDA">
        <w:rPr>
          <w:rFonts w:ascii="Arial Narrow" w:hAnsi="Arial Narrow" w:cs="Arial"/>
          <w:sz w:val="22"/>
          <w:szCs w:val="22"/>
        </w:rPr>
        <w:t xml:space="preserve"> </w:t>
      </w:r>
      <w:r w:rsidR="00BA3D28" w:rsidRPr="00443DDA">
        <w:rPr>
          <w:rFonts w:ascii="Arial Narrow" w:hAnsi="Arial Narrow" w:cs="Arial"/>
          <w:i/>
          <w:sz w:val="22"/>
          <w:szCs w:val="22"/>
        </w:rPr>
        <w:t>il secondo in graduatoria e</w:t>
      </w:r>
      <w:r w:rsidR="00BA3D28" w:rsidRPr="00443DDA">
        <w:rPr>
          <w:rFonts w:ascii="Arial Narrow" w:hAnsi="Arial Narrow" w:cs="Arial"/>
          <w:sz w:val="22"/>
          <w:szCs w:val="22"/>
        </w:rPr>
        <w:t xml:space="preserve">] </w:t>
      </w:r>
      <w:r w:rsidRPr="00443DDA">
        <w:rPr>
          <w:rFonts w:ascii="Arial Narrow" w:hAnsi="Arial Narrow" w:cs="Arial"/>
          <w:sz w:val="22"/>
          <w:szCs w:val="22"/>
        </w:rPr>
        <w:t xml:space="preserve">n. </w:t>
      </w:r>
      <w:r w:rsidR="00BA3D28" w:rsidRPr="00443DDA">
        <w:rPr>
          <w:rFonts w:ascii="Arial Narrow" w:hAnsi="Arial Narrow" w:cs="Arial"/>
          <w:sz w:val="22"/>
          <w:szCs w:val="22"/>
        </w:rPr>
        <w:t>… [</w:t>
      </w:r>
      <w:r w:rsidR="00BA3D28" w:rsidRPr="00443DDA">
        <w:rPr>
          <w:rFonts w:ascii="Arial Narrow" w:hAnsi="Arial Narrow" w:cs="Arial"/>
          <w:i/>
          <w:sz w:val="22"/>
          <w:szCs w:val="22"/>
        </w:rPr>
        <w:t>indicare il n. di concorrenti che saranno sottoposti a controllo</w:t>
      </w:r>
      <w:r w:rsidR="00BA3D28" w:rsidRPr="00443DDA">
        <w:rPr>
          <w:rFonts w:ascii="Arial Narrow" w:hAnsi="Arial Narrow" w:cs="Arial"/>
          <w:sz w:val="22"/>
          <w:szCs w:val="22"/>
        </w:rPr>
        <w:t>] concorrenti, sorteggiati … [</w:t>
      </w:r>
      <w:r w:rsidR="00BA3D28" w:rsidRPr="00443DDA">
        <w:rPr>
          <w:rFonts w:ascii="Arial Narrow" w:hAnsi="Arial Narrow" w:cs="Arial"/>
          <w:i/>
          <w:sz w:val="22"/>
          <w:szCs w:val="22"/>
        </w:rPr>
        <w:t>indicare le modalità del sorteggio, ad esempio</w:t>
      </w:r>
      <w:r w:rsidRPr="00443DDA">
        <w:rPr>
          <w:rFonts w:ascii="Arial Narrow" w:hAnsi="Arial Narrow" w:cs="Arial"/>
          <w:i/>
          <w:sz w:val="22"/>
          <w:szCs w:val="22"/>
        </w:rPr>
        <w:t xml:space="preserve"> automaticamente mediante apposita funzione della piattaforma</w:t>
      </w:r>
      <w:r w:rsidR="00BA3D28" w:rsidRPr="00443DDA">
        <w:rPr>
          <w:rFonts w:ascii="Arial Narrow" w:hAnsi="Arial Narrow" w:cs="Arial"/>
          <w:sz w:val="22"/>
          <w:szCs w:val="22"/>
        </w:rPr>
        <w:t>],</w:t>
      </w:r>
      <w:r w:rsidRPr="00443DDA">
        <w:rPr>
          <w:rFonts w:ascii="Arial Narrow" w:hAnsi="Arial Narrow" w:cs="Arial"/>
          <w:sz w:val="22"/>
          <w:szCs w:val="22"/>
        </w:rPr>
        <w:t xml:space="preserve"> ai sensi </w:t>
      </w:r>
      <w:r w:rsidR="00BA3D28" w:rsidRPr="00443DDA">
        <w:rPr>
          <w:rFonts w:ascii="Arial Narrow" w:hAnsi="Arial Narrow" w:cs="Arial"/>
          <w:sz w:val="22"/>
          <w:szCs w:val="22"/>
        </w:rPr>
        <w:t>dell’articolo</w:t>
      </w:r>
      <w:r w:rsidRPr="00443DDA">
        <w:rPr>
          <w:rFonts w:ascii="Arial Narrow" w:hAnsi="Arial Narrow" w:cs="Arial"/>
          <w:sz w:val="22"/>
          <w:szCs w:val="22"/>
        </w:rPr>
        <w:t xml:space="preserve"> 71 del decreto del Presidente della Repubblica n. 445/2000.</w:t>
      </w:r>
    </w:p>
    <w:p w14:paraId="34D4F07D"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Gli eventuali provvedimenti di esclusione dalla procedura di gara sono comunicati entro cinque giorni dalla loro adozione.</w:t>
      </w:r>
    </w:p>
    <w:p w14:paraId="681AB1B1"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È fatta salva la possibilità di chiedere agli offerenti, in qualsiasi momento nel corso della procedura, di presentare tutti i documenti complementari o parte di essi, qualora questo sia necessario per assicurare il corretto svolgimento della procedura.</w:t>
      </w:r>
    </w:p>
    <w:p w14:paraId="631FBBAD" w14:textId="77777777" w:rsidR="00A51038" w:rsidRPr="00443DDA" w:rsidRDefault="00A51038" w:rsidP="008E74FB">
      <w:pPr>
        <w:pStyle w:val="Corpotesto"/>
        <w:tabs>
          <w:tab w:val="left" w:pos="9639"/>
        </w:tabs>
        <w:spacing w:before="0" w:line="276" w:lineRule="auto"/>
        <w:ind w:left="0"/>
        <w:jc w:val="left"/>
        <w:rPr>
          <w:rFonts w:ascii="Arial Narrow" w:hAnsi="Arial Narrow" w:cs="Arial"/>
          <w:sz w:val="22"/>
          <w:szCs w:val="22"/>
        </w:rPr>
      </w:pPr>
    </w:p>
    <w:p w14:paraId="536FB6A9" w14:textId="791067AB" w:rsidR="0076366E" w:rsidRPr="00443DDA" w:rsidRDefault="00420DA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2236" w:name="_bookmark23"/>
      <w:bookmarkStart w:id="2237" w:name="_Toc484688358"/>
      <w:bookmarkStart w:id="2238" w:name="_Toc484605489"/>
      <w:bookmarkStart w:id="2239" w:name="_Toc484605365"/>
      <w:bookmarkStart w:id="2240" w:name="_Toc484526645"/>
      <w:bookmarkStart w:id="2241" w:name="_Toc484449150"/>
      <w:bookmarkStart w:id="2242" w:name="_Toc484449026"/>
      <w:bookmarkStart w:id="2243" w:name="_Toc484448902"/>
      <w:bookmarkStart w:id="2244" w:name="_Toc484448779"/>
      <w:bookmarkStart w:id="2245" w:name="_Toc484448655"/>
      <w:bookmarkStart w:id="2246" w:name="_Toc484448531"/>
      <w:bookmarkStart w:id="2247" w:name="_Toc484448407"/>
      <w:bookmarkStart w:id="2248" w:name="_Toc484448283"/>
      <w:bookmarkStart w:id="2249" w:name="_Toc484448159"/>
      <w:bookmarkStart w:id="2250" w:name="_Toc484440499"/>
      <w:bookmarkStart w:id="2251" w:name="_Toc484440139"/>
      <w:bookmarkStart w:id="2252" w:name="_Toc484440015"/>
      <w:bookmarkStart w:id="2253" w:name="_Toc484439892"/>
      <w:bookmarkStart w:id="2254" w:name="_Toc484438972"/>
      <w:bookmarkStart w:id="2255" w:name="_Toc484438848"/>
      <w:bookmarkStart w:id="2256" w:name="_Toc484438724"/>
      <w:bookmarkStart w:id="2257" w:name="_Toc484429149"/>
      <w:bookmarkStart w:id="2258" w:name="_Toc484428979"/>
      <w:bookmarkStart w:id="2259" w:name="_Toc484097805"/>
      <w:bookmarkStart w:id="2260" w:name="_Toc484011731"/>
      <w:bookmarkStart w:id="2261" w:name="_Toc484011256"/>
      <w:bookmarkStart w:id="2262" w:name="_Toc484011134"/>
      <w:bookmarkStart w:id="2263" w:name="_Toc484011012"/>
      <w:bookmarkStart w:id="2264" w:name="_Toc484010888"/>
      <w:bookmarkStart w:id="2265" w:name="_Toc484010766"/>
      <w:bookmarkStart w:id="2266" w:name="_Toc483907016"/>
      <w:bookmarkStart w:id="2267" w:name="_Toc483571638"/>
      <w:bookmarkStart w:id="2268" w:name="_Toc483571516"/>
      <w:bookmarkStart w:id="2269" w:name="_Toc483474085"/>
      <w:bookmarkStart w:id="2270" w:name="_Toc483401289"/>
      <w:bookmarkStart w:id="2271" w:name="_Toc483325811"/>
      <w:bookmarkStart w:id="2272" w:name="_Toc483316508"/>
      <w:bookmarkStart w:id="2273" w:name="_Toc483316377"/>
      <w:bookmarkStart w:id="2274" w:name="_Toc483316245"/>
      <w:bookmarkStart w:id="2275" w:name="_Toc483316040"/>
      <w:bookmarkStart w:id="2276" w:name="_Toc483302419"/>
      <w:bookmarkStart w:id="2277" w:name="_Toc483233702"/>
      <w:bookmarkStart w:id="2278" w:name="_Toc482979742"/>
      <w:bookmarkStart w:id="2279" w:name="_Toc482979644"/>
      <w:bookmarkStart w:id="2280" w:name="_Toc482979546"/>
      <w:bookmarkStart w:id="2281" w:name="_Toc482979438"/>
      <w:bookmarkStart w:id="2282" w:name="_Toc482979329"/>
      <w:bookmarkStart w:id="2283" w:name="_Toc482979220"/>
      <w:bookmarkStart w:id="2284" w:name="_Toc482979109"/>
      <w:bookmarkStart w:id="2285" w:name="_Toc482979001"/>
      <w:bookmarkStart w:id="2286" w:name="_Toc482978892"/>
      <w:bookmarkStart w:id="2287" w:name="_Toc482959773"/>
      <w:bookmarkStart w:id="2288" w:name="_Toc482959663"/>
      <w:bookmarkStart w:id="2289" w:name="_Toc482959553"/>
      <w:bookmarkStart w:id="2290" w:name="_Toc482712765"/>
      <w:bookmarkStart w:id="2291" w:name="_Toc482641319"/>
      <w:bookmarkStart w:id="2292" w:name="_Toc482633142"/>
      <w:bookmarkStart w:id="2293" w:name="_Toc482352301"/>
      <w:bookmarkStart w:id="2294" w:name="_Toc482352211"/>
      <w:bookmarkStart w:id="2295" w:name="_Toc482352121"/>
      <w:bookmarkStart w:id="2296" w:name="_Toc482352031"/>
      <w:bookmarkStart w:id="2297" w:name="_Toc482102167"/>
      <w:bookmarkStart w:id="2298" w:name="_Toc482102073"/>
      <w:bookmarkStart w:id="2299" w:name="_Toc482101978"/>
      <w:bookmarkStart w:id="2300" w:name="_Toc482101883"/>
      <w:bookmarkStart w:id="2301" w:name="_Toc482101790"/>
      <w:bookmarkStart w:id="2302" w:name="_Toc482101615"/>
      <w:bookmarkStart w:id="2303" w:name="_Toc482101500"/>
      <w:bookmarkStart w:id="2304" w:name="_Toc482101363"/>
      <w:bookmarkStart w:id="2305" w:name="_Toc482100937"/>
      <w:bookmarkStart w:id="2306" w:name="_Toc482100780"/>
      <w:bookmarkStart w:id="2307" w:name="_Toc482099063"/>
      <w:bookmarkStart w:id="2308" w:name="_Toc482097961"/>
      <w:bookmarkStart w:id="2309" w:name="_Toc482097769"/>
      <w:bookmarkStart w:id="2310" w:name="_Toc482097680"/>
      <w:bookmarkStart w:id="2311" w:name="_Toc482097591"/>
      <w:bookmarkStart w:id="2312" w:name="_Toc482025767"/>
      <w:bookmarkStart w:id="2313" w:name="_Toc485218347"/>
      <w:bookmarkStart w:id="2314" w:name="_Toc484688912"/>
      <w:bookmarkStart w:id="2315" w:name="_Toc484688357"/>
      <w:bookmarkStart w:id="2316" w:name="_Toc484605488"/>
      <w:bookmarkStart w:id="2317" w:name="_Toc484605364"/>
      <w:bookmarkStart w:id="2318" w:name="_Toc484526644"/>
      <w:bookmarkStart w:id="2319" w:name="_Toc484449149"/>
      <w:bookmarkStart w:id="2320" w:name="_Toc484449025"/>
      <w:bookmarkStart w:id="2321" w:name="_Toc484448901"/>
      <w:bookmarkStart w:id="2322" w:name="_Toc484448778"/>
      <w:bookmarkStart w:id="2323" w:name="_Toc484448654"/>
      <w:bookmarkStart w:id="2324" w:name="_Toc484448530"/>
      <w:bookmarkStart w:id="2325" w:name="_Toc484448406"/>
      <w:bookmarkStart w:id="2326" w:name="_Toc484448282"/>
      <w:bookmarkStart w:id="2327" w:name="_Toc484448158"/>
      <w:bookmarkStart w:id="2328" w:name="_Toc484440498"/>
      <w:bookmarkStart w:id="2329" w:name="_Toc484440138"/>
      <w:bookmarkStart w:id="2330" w:name="_Toc484440014"/>
      <w:bookmarkStart w:id="2331" w:name="_Toc484439891"/>
      <w:bookmarkStart w:id="2332" w:name="_Toc484438971"/>
      <w:bookmarkStart w:id="2333" w:name="_Toc484438847"/>
      <w:bookmarkStart w:id="2334" w:name="_Toc484438723"/>
      <w:bookmarkStart w:id="2335" w:name="_Toc484429148"/>
      <w:bookmarkStart w:id="2336" w:name="_Toc484428978"/>
      <w:bookmarkStart w:id="2337" w:name="_Toc484097804"/>
      <w:bookmarkStart w:id="2338" w:name="_Toc484011730"/>
      <w:bookmarkStart w:id="2339" w:name="_Toc484011255"/>
      <w:bookmarkStart w:id="2340" w:name="_Toc484011133"/>
      <w:bookmarkStart w:id="2341" w:name="_Toc484011011"/>
      <w:bookmarkStart w:id="2342" w:name="_Toc484010887"/>
      <w:bookmarkStart w:id="2343" w:name="_Toc484010765"/>
      <w:bookmarkStart w:id="2344" w:name="_Toc483907015"/>
      <w:bookmarkStart w:id="2345" w:name="_Toc483571637"/>
      <w:bookmarkStart w:id="2346" w:name="_Toc483571515"/>
      <w:bookmarkStart w:id="2347" w:name="_Toc483474084"/>
      <w:bookmarkStart w:id="2348" w:name="_Toc483401288"/>
      <w:bookmarkStart w:id="2349" w:name="_Toc483325810"/>
      <w:bookmarkStart w:id="2350" w:name="_Toc483316507"/>
      <w:bookmarkStart w:id="2351" w:name="_Toc483316376"/>
      <w:bookmarkStart w:id="2352" w:name="_Toc483316244"/>
      <w:bookmarkStart w:id="2353" w:name="_Toc483316039"/>
      <w:bookmarkStart w:id="2354" w:name="_Toc483302418"/>
      <w:bookmarkStart w:id="2355" w:name="_Toc483233701"/>
      <w:bookmarkStart w:id="2356" w:name="_Toc482979741"/>
      <w:bookmarkStart w:id="2357" w:name="_Toc482979643"/>
      <w:bookmarkStart w:id="2358" w:name="_Toc482979545"/>
      <w:bookmarkStart w:id="2359" w:name="_Toc482979437"/>
      <w:bookmarkStart w:id="2360" w:name="_Toc482979328"/>
      <w:bookmarkStart w:id="2361" w:name="_Toc482979219"/>
      <w:bookmarkStart w:id="2362" w:name="_Toc482979108"/>
      <w:bookmarkStart w:id="2363" w:name="_Toc482979000"/>
      <w:bookmarkStart w:id="2364" w:name="_Toc482978891"/>
      <w:bookmarkStart w:id="2365" w:name="_Toc482959772"/>
      <w:bookmarkStart w:id="2366" w:name="_Toc482959662"/>
      <w:bookmarkStart w:id="2367" w:name="_Toc482959552"/>
      <w:bookmarkStart w:id="2368" w:name="_Toc482712764"/>
      <w:bookmarkStart w:id="2369" w:name="_Toc482641318"/>
      <w:bookmarkStart w:id="2370" w:name="_Toc482633141"/>
      <w:bookmarkStart w:id="2371" w:name="_Toc482352300"/>
      <w:bookmarkStart w:id="2372" w:name="_Toc482352210"/>
      <w:bookmarkStart w:id="2373" w:name="_Toc482352120"/>
      <w:bookmarkStart w:id="2374" w:name="_Toc482352030"/>
      <w:bookmarkStart w:id="2375" w:name="_Toc482102166"/>
      <w:bookmarkStart w:id="2376" w:name="_Toc482102072"/>
      <w:bookmarkStart w:id="2377" w:name="_Toc482101977"/>
      <w:bookmarkStart w:id="2378" w:name="_Toc482101882"/>
      <w:bookmarkStart w:id="2379" w:name="_Toc482101789"/>
      <w:bookmarkStart w:id="2380" w:name="_Toc482101614"/>
      <w:bookmarkStart w:id="2381" w:name="_Toc482101499"/>
      <w:bookmarkStart w:id="2382" w:name="_Toc482101362"/>
      <w:bookmarkStart w:id="2383" w:name="_Toc482100936"/>
      <w:bookmarkStart w:id="2384" w:name="_Toc482100779"/>
      <w:bookmarkStart w:id="2385" w:name="_Toc482099062"/>
      <w:bookmarkStart w:id="2386" w:name="_Toc482097960"/>
      <w:bookmarkStart w:id="2387" w:name="_Toc482097768"/>
      <w:bookmarkStart w:id="2388" w:name="_Toc482097679"/>
      <w:bookmarkStart w:id="2389" w:name="_Toc482097590"/>
      <w:bookmarkStart w:id="2390" w:name="_Toc482025766"/>
      <w:bookmarkStart w:id="2391" w:name="_Toc485218346"/>
      <w:bookmarkStart w:id="2392" w:name="_Toc484688911"/>
      <w:bookmarkStart w:id="2393" w:name="_Toc484688356"/>
      <w:bookmarkStart w:id="2394" w:name="_Toc484605487"/>
      <w:bookmarkStart w:id="2395" w:name="_Toc484605363"/>
      <w:bookmarkStart w:id="2396" w:name="_Toc484526643"/>
      <w:bookmarkStart w:id="2397" w:name="_Toc484449148"/>
      <w:bookmarkStart w:id="2398" w:name="_Toc484449024"/>
      <w:bookmarkStart w:id="2399" w:name="_Toc484448900"/>
      <w:bookmarkStart w:id="2400" w:name="_Toc484448777"/>
      <w:bookmarkStart w:id="2401" w:name="_Toc484448653"/>
      <w:bookmarkStart w:id="2402" w:name="_Toc484448529"/>
      <w:bookmarkStart w:id="2403" w:name="_Toc484448405"/>
      <w:bookmarkStart w:id="2404" w:name="_Toc484448281"/>
      <w:bookmarkStart w:id="2405" w:name="_Toc484448157"/>
      <w:bookmarkStart w:id="2406" w:name="_Toc484440497"/>
      <w:bookmarkStart w:id="2407" w:name="_Toc484440137"/>
      <w:bookmarkStart w:id="2408" w:name="_Toc484440013"/>
      <w:bookmarkStart w:id="2409" w:name="_Toc484439890"/>
      <w:bookmarkStart w:id="2410" w:name="_Toc484438970"/>
      <w:bookmarkStart w:id="2411" w:name="_Toc484438846"/>
      <w:bookmarkStart w:id="2412" w:name="_Toc484438722"/>
      <w:bookmarkStart w:id="2413" w:name="_Toc484429147"/>
      <w:bookmarkStart w:id="2414" w:name="_Toc484428977"/>
      <w:bookmarkStart w:id="2415" w:name="_Toc484097803"/>
      <w:bookmarkStart w:id="2416" w:name="_Toc484011729"/>
      <w:bookmarkStart w:id="2417" w:name="_Toc484011254"/>
      <w:bookmarkStart w:id="2418" w:name="_Toc484011132"/>
      <w:bookmarkStart w:id="2419" w:name="_Toc484011010"/>
      <w:bookmarkStart w:id="2420" w:name="_Toc484010886"/>
      <w:bookmarkStart w:id="2421" w:name="_Toc484010764"/>
      <w:bookmarkStart w:id="2422" w:name="_Toc483907014"/>
      <w:bookmarkStart w:id="2423" w:name="_Toc483571636"/>
      <w:bookmarkStart w:id="2424" w:name="_Toc483571514"/>
      <w:bookmarkStart w:id="2425" w:name="_Toc483474083"/>
      <w:bookmarkStart w:id="2426" w:name="_Toc483401287"/>
      <w:bookmarkStart w:id="2427" w:name="_Toc483325809"/>
      <w:bookmarkStart w:id="2428" w:name="_Toc483316506"/>
      <w:bookmarkStart w:id="2429" w:name="_Toc483316375"/>
      <w:bookmarkStart w:id="2430" w:name="_Toc483316243"/>
      <w:bookmarkStart w:id="2431" w:name="_Toc483316038"/>
      <w:bookmarkStart w:id="2432" w:name="_Toc483302417"/>
      <w:bookmarkStart w:id="2433" w:name="_Toc483233700"/>
      <w:bookmarkStart w:id="2434" w:name="_Toc482979740"/>
      <w:bookmarkStart w:id="2435" w:name="_Toc482979642"/>
      <w:bookmarkStart w:id="2436" w:name="_Toc482979544"/>
      <w:bookmarkStart w:id="2437" w:name="_Toc482979436"/>
      <w:bookmarkStart w:id="2438" w:name="_Toc482979327"/>
      <w:bookmarkStart w:id="2439" w:name="_Toc482979218"/>
      <w:bookmarkStart w:id="2440" w:name="_Toc482979107"/>
      <w:bookmarkStart w:id="2441" w:name="_Toc482978999"/>
      <w:bookmarkStart w:id="2442" w:name="_Toc482978890"/>
      <w:bookmarkStart w:id="2443" w:name="_Toc482959771"/>
      <w:bookmarkStart w:id="2444" w:name="_Toc482959661"/>
      <w:bookmarkStart w:id="2445" w:name="_Toc482959551"/>
      <w:bookmarkStart w:id="2446" w:name="_Toc482712763"/>
      <w:bookmarkStart w:id="2447" w:name="_Toc482641317"/>
      <w:bookmarkStart w:id="2448" w:name="_Toc482633140"/>
      <w:bookmarkStart w:id="2449" w:name="_Toc482352299"/>
      <w:bookmarkStart w:id="2450" w:name="_Toc482352209"/>
      <w:bookmarkStart w:id="2451" w:name="_Toc482352119"/>
      <w:bookmarkStart w:id="2452" w:name="_Toc482352029"/>
      <w:bookmarkStart w:id="2453" w:name="_Toc482102165"/>
      <w:bookmarkStart w:id="2454" w:name="_Toc482102071"/>
      <w:bookmarkStart w:id="2455" w:name="_Toc482101976"/>
      <w:bookmarkStart w:id="2456" w:name="_Toc482101881"/>
      <w:bookmarkStart w:id="2457" w:name="_Toc482101788"/>
      <w:bookmarkStart w:id="2458" w:name="_Toc482101613"/>
      <w:bookmarkStart w:id="2459" w:name="_Toc482101498"/>
      <w:bookmarkStart w:id="2460" w:name="_Toc482101361"/>
      <w:bookmarkStart w:id="2461" w:name="_Toc482100935"/>
      <w:bookmarkStart w:id="2462" w:name="_Toc482100778"/>
      <w:bookmarkStart w:id="2463" w:name="_Toc482099061"/>
      <w:bookmarkStart w:id="2464" w:name="_Toc482097959"/>
      <w:bookmarkStart w:id="2465" w:name="_Toc482097767"/>
      <w:bookmarkStart w:id="2466" w:name="_Toc482097678"/>
      <w:bookmarkStart w:id="2467" w:name="_Toc482097589"/>
      <w:bookmarkStart w:id="2468" w:name="_Toc482025765"/>
      <w:bookmarkStart w:id="2469" w:name="_Toc485218345"/>
      <w:bookmarkStart w:id="2470" w:name="_Toc484688910"/>
      <w:bookmarkStart w:id="2471" w:name="_Toc484688355"/>
      <w:bookmarkStart w:id="2472" w:name="_Toc484605486"/>
      <w:bookmarkStart w:id="2473" w:name="_Toc484605362"/>
      <w:bookmarkStart w:id="2474" w:name="_Toc484526642"/>
      <w:bookmarkStart w:id="2475" w:name="_Toc484449147"/>
      <w:bookmarkStart w:id="2476" w:name="_Toc484449023"/>
      <w:bookmarkStart w:id="2477" w:name="_Toc484448899"/>
      <w:bookmarkStart w:id="2478" w:name="_Toc484448776"/>
      <w:bookmarkStart w:id="2479" w:name="_Toc484448652"/>
      <w:bookmarkStart w:id="2480" w:name="_Toc484448528"/>
      <w:bookmarkStart w:id="2481" w:name="_Toc484448404"/>
      <w:bookmarkStart w:id="2482" w:name="_Toc484448280"/>
      <w:bookmarkStart w:id="2483" w:name="_Toc484448156"/>
      <w:bookmarkStart w:id="2484" w:name="_Toc484440496"/>
      <w:bookmarkStart w:id="2485" w:name="_Toc484440136"/>
      <w:bookmarkStart w:id="2486" w:name="_Toc484440012"/>
      <w:bookmarkStart w:id="2487" w:name="_Toc484439889"/>
      <w:bookmarkStart w:id="2488" w:name="_Toc484438969"/>
      <w:bookmarkStart w:id="2489" w:name="_Toc484438845"/>
      <w:bookmarkStart w:id="2490" w:name="_Toc484438721"/>
      <w:bookmarkStart w:id="2491" w:name="_Toc484429146"/>
      <w:bookmarkStart w:id="2492" w:name="_Toc484428976"/>
      <w:bookmarkStart w:id="2493" w:name="_Toc484097802"/>
      <w:bookmarkStart w:id="2494" w:name="_Toc484011728"/>
      <w:bookmarkStart w:id="2495" w:name="_Toc484011253"/>
      <w:bookmarkStart w:id="2496" w:name="_Toc484011131"/>
      <w:bookmarkStart w:id="2497" w:name="_Toc484011009"/>
      <w:bookmarkStart w:id="2498" w:name="_Toc484010885"/>
      <w:bookmarkStart w:id="2499" w:name="_Toc484010763"/>
      <w:bookmarkStart w:id="2500" w:name="_Toc483907013"/>
      <w:bookmarkStart w:id="2501" w:name="_Toc483571635"/>
      <w:bookmarkStart w:id="2502" w:name="_Toc483571513"/>
      <w:bookmarkStart w:id="2503" w:name="_Toc483474082"/>
      <w:bookmarkStart w:id="2504" w:name="_Toc483401286"/>
      <w:bookmarkStart w:id="2505" w:name="_Toc483325808"/>
      <w:bookmarkStart w:id="2506" w:name="_Toc483316505"/>
      <w:bookmarkStart w:id="2507" w:name="_Toc483316374"/>
      <w:bookmarkStart w:id="2508" w:name="_Toc483316242"/>
      <w:bookmarkStart w:id="2509" w:name="_Toc483316037"/>
      <w:bookmarkStart w:id="2510" w:name="_Toc483302416"/>
      <w:bookmarkStart w:id="2511" w:name="_Toc483233699"/>
      <w:bookmarkStart w:id="2512" w:name="_Toc482979739"/>
      <w:bookmarkStart w:id="2513" w:name="_Toc482979641"/>
      <w:bookmarkStart w:id="2514" w:name="_Toc482979543"/>
      <w:bookmarkStart w:id="2515" w:name="_Toc482979435"/>
      <w:bookmarkStart w:id="2516" w:name="_Toc482979326"/>
      <w:bookmarkStart w:id="2517" w:name="_Toc482979217"/>
      <w:bookmarkStart w:id="2518" w:name="_Toc482979106"/>
      <w:bookmarkStart w:id="2519" w:name="_Toc482978998"/>
      <w:bookmarkStart w:id="2520" w:name="_Toc482978889"/>
      <w:bookmarkStart w:id="2521" w:name="_Toc482959770"/>
      <w:bookmarkStart w:id="2522" w:name="_Toc482959660"/>
      <w:bookmarkStart w:id="2523" w:name="_Toc482959550"/>
      <w:bookmarkStart w:id="2524" w:name="_Toc482712762"/>
      <w:bookmarkStart w:id="2525" w:name="_Toc482641316"/>
      <w:bookmarkStart w:id="2526" w:name="_Toc482633139"/>
      <w:bookmarkStart w:id="2527" w:name="_Toc482352298"/>
      <w:bookmarkStart w:id="2528" w:name="_Toc482352208"/>
      <w:bookmarkStart w:id="2529" w:name="_Toc482352118"/>
      <w:bookmarkStart w:id="2530" w:name="_Toc482352028"/>
      <w:bookmarkStart w:id="2531" w:name="_Toc482102164"/>
      <w:bookmarkStart w:id="2532" w:name="_Toc482102070"/>
      <w:bookmarkStart w:id="2533" w:name="_Toc482101975"/>
      <w:bookmarkStart w:id="2534" w:name="_Toc482101880"/>
      <w:bookmarkStart w:id="2535" w:name="_Toc482101787"/>
      <w:bookmarkStart w:id="2536" w:name="_Toc482101612"/>
      <w:bookmarkStart w:id="2537" w:name="_Toc482101497"/>
      <w:bookmarkStart w:id="2538" w:name="_Toc482101360"/>
      <w:bookmarkStart w:id="2539" w:name="_Toc482100934"/>
      <w:bookmarkStart w:id="2540" w:name="_Toc482100777"/>
      <w:bookmarkStart w:id="2541" w:name="_Toc482099060"/>
      <w:bookmarkStart w:id="2542" w:name="_Toc482097958"/>
      <w:bookmarkStart w:id="2543" w:name="_Toc482097766"/>
      <w:bookmarkStart w:id="2544" w:name="_Toc482097677"/>
      <w:bookmarkStart w:id="2545" w:name="_Toc482097588"/>
      <w:bookmarkStart w:id="2546" w:name="_Toc482025764"/>
      <w:bookmarkStart w:id="2547" w:name="_Toc485218344"/>
      <w:bookmarkStart w:id="2548" w:name="_Toc484688909"/>
      <w:bookmarkStart w:id="2549" w:name="_Toc484688354"/>
      <w:bookmarkStart w:id="2550" w:name="_Toc484605485"/>
      <w:bookmarkStart w:id="2551" w:name="_Toc484605361"/>
      <w:bookmarkStart w:id="2552" w:name="_Toc484526641"/>
      <w:bookmarkStart w:id="2553" w:name="_Toc484449146"/>
      <w:bookmarkStart w:id="2554" w:name="_Toc484449022"/>
      <w:bookmarkStart w:id="2555" w:name="_Toc484448898"/>
      <w:bookmarkStart w:id="2556" w:name="_Toc484448775"/>
      <w:bookmarkStart w:id="2557" w:name="_Toc484448651"/>
      <w:bookmarkStart w:id="2558" w:name="_Toc484448527"/>
      <w:bookmarkStart w:id="2559" w:name="_Toc484448403"/>
      <w:bookmarkStart w:id="2560" w:name="_Toc484448279"/>
      <w:bookmarkStart w:id="2561" w:name="_Toc484448155"/>
      <w:bookmarkStart w:id="2562" w:name="_Toc484440495"/>
      <w:bookmarkStart w:id="2563" w:name="_Toc484440135"/>
      <w:bookmarkStart w:id="2564" w:name="_Toc484440011"/>
      <w:bookmarkStart w:id="2565" w:name="_Toc484439888"/>
      <w:bookmarkStart w:id="2566" w:name="_Toc484438968"/>
      <w:bookmarkStart w:id="2567" w:name="_Toc484438844"/>
      <w:bookmarkStart w:id="2568" w:name="_Toc484438720"/>
      <w:bookmarkStart w:id="2569" w:name="_Toc484429145"/>
      <w:bookmarkStart w:id="2570" w:name="_Toc484428975"/>
      <w:bookmarkStart w:id="2571" w:name="_Toc484097801"/>
      <w:bookmarkStart w:id="2572" w:name="_Toc484011727"/>
      <w:bookmarkStart w:id="2573" w:name="_Toc484011252"/>
      <w:bookmarkStart w:id="2574" w:name="_Toc484011130"/>
      <w:bookmarkStart w:id="2575" w:name="_Toc484011008"/>
      <w:bookmarkStart w:id="2576" w:name="_Toc484010884"/>
      <w:bookmarkStart w:id="2577" w:name="_Toc484010762"/>
      <w:bookmarkStart w:id="2578" w:name="_Toc483907012"/>
      <w:bookmarkStart w:id="2579" w:name="_Toc483571634"/>
      <w:bookmarkStart w:id="2580" w:name="_Toc483571512"/>
      <w:bookmarkStart w:id="2581" w:name="_Toc483474081"/>
      <w:bookmarkStart w:id="2582" w:name="_Toc483401285"/>
      <w:bookmarkStart w:id="2583" w:name="_Toc483325807"/>
      <w:bookmarkStart w:id="2584" w:name="_Toc483316504"/>
      <w:bookmarkStart w:id="2585" w:name="_Toc483316373"/>
      <w:bookmarkStart w:id="2586" w:name="_Toc483316241"/>
      <w:bookmarkStart w:id="2587" w:name="_Toc483316036"/>
      <w:bookmarkStart w:id="2588" w:name="_Toc483302415"/>
      <w:bookmarkStart w:id="2589" w:name="_Toc483233698"/>
      <w:bookmarkStart w:id="2590" w:name="_Toc482979738"/>
      <w:bookmarkStart w:id="2591" w:name="_Toc482979640"/>
      <w:bookmarkStart w:id="2592" w:name="_Toc482979542"/>
      <w:bookmarkStart w:id="2593" w:name="_Toc482979434"/>
      <w:bookmarkStart w:id="2594" w:name="_Toc482979325"/>
      <w:bookmarkStart w:id="2595" w:name="_Toc482979216"/>
      <w:bookmarkStart w:id="2596" w:name="_Toc482979105"/>
      <w:bookmarkStart w:id="2597" w:name="_Toc482978997"/>
      <w:bookmarkStart w:id="2598" w:name="_Toc482978888"/>
      <w:bookmarkStart w:id="2599" w:name="_Toc482959769"/>
      <w:bookmarkStart w:id="2600" w:name="_Toc482959659"/>
      <w:bookmarkStart w:id="2601" w:name="_Toc482959549"/>
      <w:bookmarkStart w:id="2602" w:name="_Toc482712761"/>
      <w:bookmarkStart w:id="2603" w:name="_Toc482641315"/>
      <w:bookmarkStart w:id="2604" w:name="_Toc482633138"/>
      <w:bookmarkStart w:id="2605" w:name="_Toc482352297"/>
      <w:bookmarkStart w:id="2606" w:name="_Toc482352207"/>
      <w:bookmarkStart w:id="2607" w:name="_Toc482352117"/>
      <w:bookmarkStart w:id="2608" w:name="_Toc482352027"/>
      <w:bookmarkStart w:id="2609" w:name="_Toc482102163"/>
      <w:bookmarkStart w:id="2610" w:name="_Toc482102069"/>
      <w:bookmarkStart w:id="2611" w:name="_Toc482101974"/>
      <w:bookmarkStart w:id="2612" w:name="_Toc482101879"/>
      <w:bookmarkStart w:id="2613" w:name="_Toc482101786"/>
      <w:bookmarkStart w:id="2614" w:name="_Toc482101611"/>
      <w:bookmarkStart w:id="2615" w:name="_Toc482101496"/>
      <w:bookmarkStart w:id="2616" w:name="_Toc482101359"/>
      <w:bookmarkStart w:id="2617" w:name="_Toc482100933"/>
      <w:bookmarkStart w:id="2618" w:name="_Toc482100776"/>
      <w:bookmarkStart w:id="2619" w:name="_Toc482099059"/>
      <w:bookmarkStart w:id="2620" w:name="_Toc482097957"/>
      <w:bookmarkStart w:id="2621" w:name="_Toc482097765"/>
      <w:bookmarkStart w:id="2622" w:name="_Toc482097676"/>
      <w:bookmarkStart w:id="2623" w:name="_Toc482097587"/>
      <w:bookmarkStart w:id="2624" w:name="_Toc482025763"/>
      <w:bookmarkStart w:id="2625" w:name="_Toc485218343"/>
      <w:bookmarkStart w:id="2626" w:name="_Toc484688908"/>
      <w:bookmarkStart w:id="2627" w:name="_Toc484688353"/>
      <w:bookmarkStart w:id="2628" w:name="_Toc484605484"/>
      <w:bookmarkStart w:id="2629" w:name="_Toc484605360"/>
      <w:bookmarkStart w:id="2630" w:name="_Toc484526640"/>
      <w:bookmarkStart w:id="2631" w:name="_Toc484449145"/>
      <w:bookmarkStart w:id="2632" w:name="_Toc484449021"/>
      <w:bookmarkStart w:id="2633" w:name="_Toc484448897"/>
      <w:bookmarkStart w:id="2634" w:name="_Toc484448774"/>
      <w:bookmarkStart w:id="2635" w:name="_Toc484448650"/>
      <w:bookmarkStart w:id="2636" w:name="_Toc484448526"/>
      <w:bookmarkStart w:id="2637" w:name="_Toc484448402"/>
      <w:bookmarkStart w:id="2638" w:name="_Toc484448278"/>
      <w:bookmarkStart w:id="2639" w:name="_Toc484448154"/>
      <w:bookmarkStart w:id="2640" w:name="_Toc484440494"/>
      <w:bookmarkStart w:id="2641" w:name="_Toc484440134"/>
      <w:bookmarkStart w:id="2642" w:name="_Toc484440010"/>
      <w:bookmarkStart w:id="2643" w:name="_Toc484439887"/>
      <w:bookmarkStart w:id="2644" w:name="_Toc484438967"/>
      <w:bookmarkStart w:id="2645" w:name="_Toc484438843"/>
      <w:bookmarkStart w:id="2646" w:name="_Toc484438719"/>
      <w:bookmarkStart w:id="2647" w:name="_Toc484429144"/>
      <w:bookmarkStart w:id="2648" w:name="_Toc484428974"/>
      <w:bookmarkStart w:id="2649" w:name="_Toc484097800"/>
      <w:bookmarkStart w:id="2650" w:name="_Toc484011726"/>
      <w:bookmarkStart w:id="2651" w:name="_Toc484011251"/>
      <w:bookmarkStart w:id="2652" w:name="_Toc484011129"/>
      <w:bookmarkStart w:id="2653" w:name="_Toc484011007"/>
      <w:bookmarkStart w:id="2654" w:name="_Toc484010883"/>
      <w:bookmarkStart w:id="2655" w:name="_Toc484010761"/>
      <w:bookmarkStart w:id="2656" w:name="_Toc483907011"/>
      <w:bookmarkStart w:id="2657" w:name="_Toc483571633"/>
      <w:bookmarkStart w:id="2658" w:name="_Toc483571511"/>
      <w:bookmarkStart w:id="2659" w:name="_Toc483474080"/>
      <w:bookmarkStart w:id="2660" w:name="_Toc483401284"/>
      <w:bookmarkStart w:id="2661" w:name="_Toc483325806"/>
      <w:bookmarkStart w:id="2662" w:name="_Toc483316503"/>
      <w:bookmarkStart w:id="2663" w:name="_Toc483316372"/>
      <w:bookmarkStart w:id="2664" w:name="_Toc483316240"/>
      <w:bookmarkStart w:id="2665" w:name="_Toc483316035"/>
      <w:bookmarkStart w:id="2666" w:name="_Toc483302414"/>
      <w:bookmarkStart w:id="2667" w:name="_Toc483233697"/>
      <w:bookmarkStart w:id="2668" w:name="_Toc482979737"/>
      <w:bookmarkStart w:id="2669" w:name="_Toc482979639"/>
      <w:bookmarkStart w:id="2670" w:name="_Toc482979541"/>
      <w:bookmarkStart w:id="2671" w:name="_Toc482979433"/>
      <w:bookmarkStart w:id="2672" w:name="_Toc482979324"/>
      <w:bookmarkStart w:id="2673" w:name="_Toc482979215"/>
      <w:bookmarkStart w:id="2674" w:name="_Toc482979104"/>
      <w:bookmarkStart w:id="2675" w:name="_Toc482978996"/>
      <w:bookmarkStart w:id="2676" w:name="_Toc482978887"/>
      <w:bookmarkStart w:id="2677" w:name="_Toc482959768"/>
      <w:bookmarkStart w:id="2678" w:name="_Toc482959658"/>
      <w:bookmarkStart w:id="2679" w:name="_Toc482959548"/>
      <w:bookmarkStart w:id="2680" w:name="_Toc482712760"/>
      <w:bookmarkStart w:id="2681" w:name="_Toc482641314"/>
      <w:bookmarkStart w:id="2682" w:name="_Toc482633137"/>
      <w:bookmarkStart w:id="2683" w:name="_Toc482352296"/>
      <w:bookmarkStart w:id="2684" w:name="_Toc482352206"/>
      <w:bookmarkStart w:id="2685" w:name="_Toc482352116"/>
      <w:bookmarkStart w:id="2686" w:name="_Toc482352026"/>
      <w:bookmarkStart w:id="2687" w:name="_Toc482102162"/>
      <w:bookmarkStart w:id="2688" w:name="_Toc482102068"/>
      <w:bookmarkStart w:id="2689" w:name="_Toc482101973"/>
      <w:bookmarkStart w:id="2690" w:name="_Toc482101878"/>
      <w:bookmarkStart w:id="2691" w:name="_Toc482101785"/>
      <w:bookmarkStart w:id="2692" w:name="_Toc482101610"/>
      <w:bookmarkStart w:id="2693" w:name="_Toc482101495"/>
      <w:bookmarkStart w:id="2694" w:name="_Toc482101358"/>
      <w:bookmarkStart w:id="2695" w:name="_Toc482100932"/>
      <w:bookmarkStart w:id="2696" w:name="_Toc482100775"/>
      <w:bookmarkStart w:id="2697" w:name="_Toc482099058"/>
      <w:bookmarkStart w:id="2698" w:name="_Toc482097956"/>
      <w:bookmarkStart w:id="2699" w:name="_Toc482097764"/>
      <w:bookmarkStart w:id="2700" w:name="_Toc482097675"/>
      <w:bookmarkStart w:id="2701" w:name="_Toc482097586"/>
      <w:bookmarkStart w:id="2702" w:name="_Toc482025762"/>
      <w:bookmarkStart w:id="2703" w:name="_Toc485218342"/>
      <w:bookmarkStart w:id="2704" w:name="_Toc484688907"/>
      <w:bookmarkStart w:id="2705" w:name="_Toc484688352"/>
      <w:bookmarkStart w:id="2706" w:name="_Toc484605483"/>
      <w:bookmarkStart w:id="2707" w:name="_Toc484605359"/>
      <w:bookmarkStart w:id="2708" w:name="_Toc484526639"/>
      <w:bookmarkStart w:id="2709" w:name="_Toc484449144"/>
      <w:bookmarkStart w:id="2710" w:name="_Toc484449020"/>
      <w:bookmarkStart w:id="2711" w:name="_Toc484448896"/>
      <w:bookmarkStart w:id="2712" w:name="_Toc484448773"/>
      <w:bookmarkStart w:id="2713" w:name="_Toc484448649"/>
      <w:bookmarkStart w:id="2714" w:name="_Toc484448525"/>
      <w:bookmarkStart w:id="2715" w:name="_Toc484448401"/>
      <w:bookmarkStart w:id="2716" w:name="_Toc484448277"/>
      <w:bookmarkStart w:id="2717" w:name="_Toc484448153"/>
      <w:bookmarkStart w:id="2718" w:name="_Toc484440493"/>
      <w:bookmarkStart w:id="2719" w:name="_Toc484440133"/>
      <w:bookmarkStart w:id="2720" w:name="_Toc484440009"/>
      <w:bookmarkStart w:id="2721" w:name="_Toc484439886"/>
      <w:bookmarkStart w:id="2722" w:name="_Toc484438966"/>
      <w:bookmarkStart w:id="2723" w:name="_Toc484438842"/>
      <w:bookmarkStart w:id="2724" w:name="_Toc484438718"/>
      <w:bookmarkStart w:id="2725" w:name="_Toc484429143"/>
      <w:bookmarkStart w:id="2726" w:name="_Toc484428973"/>
      <w:bookmarkStart w:id="2727" w:name="_Toc484097799"/>
      <w:bookmarkStart w:id="2728" w:name="_Toc484011725"/>
      <w:bookmarkStart w:id="2729" w:name="_Toc484011250"/>
      <w:bookmarkStart w:id="2730" w:name="_Toc484011128"/>
      <w:bookmarkStart w:id="2731" w:name="_Toc484011006"/>
      <w:bookmarkStart w:id="2732" w:name="_Toc484010882"/>
      <w:bookmarkStart w:id="2733" w:name="_Toc484010760"/>
      <w:bookmarkStart w:id="2734" w:name="_Toc483907010"/>
      <w:bookmarkStart w:id="2735" w:name="_Toc483571632"/>
      <w:bookmarkStart w:id="2736" w:name="_Toc483571510"/>
      <w:bookmarkStart w:id="2737" w:name="_Toc483474079"/>
      <w:bookmarkStart w:id="2738" w:name="_Toc483401283"/>
      <w:bookmarkStart w:id="2739" w:name="_Toc483325805"/>
      <w:bookmarkStart w:id="2740" w:name="_Toc483316502"/>
      <w:bookmarkStart w:id="2741" w:name="_Toc483316371"/>
      <w:bookmarkStart w:id="2742" w:name="_Toc483316239"/>
      <w:bookmarkStart w:id="2743" w:name="_Toc483316034"/>
      <w:bookmarkStart w:id="2744" w:name="_Toc483302413"/>
      <w:bookmarkStart w:id="2745" w:name="_Toc483233696"/>
      <w:bookmarkStart w:id="2746" w:name="_Toc482979736"/>
      <w:bookmarkStart w:id="2747" w:name="_Toc482979638"/>
      <w:bookmarkStart w:id="2748" w:name="_Toc482979540"/>
      <w:bookmarkStart w:id="2749" w:name="_Toc482979432"/>
      <w:bookmarkStart w:id="2750" w:name="_Toc482979323"/>
      <w:bookmarkStart w:id="2751" w:name="_Toc482979214"/>
      <w:bookmarkStart w:id="2752" w:name="_Toc482979103"/>
      <w:bookmarkStart w:id="2753" w:name="_Toc482978995"/>
      <w:bookmarkStart w:id="2754" w:name="_Toc482978886"/>
      <w:bookmarkStart w:id="2755" w:name="_Toc482959767"/>
      <w:bookmarkStart w:id="2756" w:name="_Toc482959657"/>
      <w:bookmarkStart w:id="2757" w:name="_Toc482959547"/>
      <w:bookmarkStart w:id="2758" w:name="_Toc482712759"/>
      <w:bookmarkStart w:id="2759" w:name="_Toc482641313"/>
      <w:bookmarkStart w:id="2760" w:name="_Toc482633136"/>
      <w:bookmarkStart w:id="2761" w:name="_Toc482352295"/>
      <w:bookmarkStart w:id="2762" w:name="_Toc482352205"/>
      <w:bookmarkStart w:id="2763" w:name="_Toc482352115"/>
      <w:bookmarkStart w:id="2764" w:name="_Toc482352025"/>
      <w:bookmarkStart w:id="2765" w:name="_Toc482102161"/>
      <w:bookmarkStart w:id="2766" w:name="_Toc482102067"/>
      <w:bookmarkStart w:id="2767" w:name="_Toc482101972"/>
      <w:bookmarkStart w:id="2768" w:name="_Toc482101877"/>
      <w:bookmarkStart w:id="2769" w:name="_Toc482101784"/>
      <w:bookmarkStart w:id="2770" w:name="_Toc482101609"/>
      <w:bookmarkStart w:id="2771" w:name="_Toc482101494"/>
      <w:bookmarkStart w:id="2772" w:name="_Toc482101357"/>
      <w:bookmarkStart w:id="2773" w:name="_Toc482100931"/>
      <w:bookmarkStart w:id="2774" w:name="_Toc482100774"/>
      <w:bookmarkStart w:id="2775" w:name="_Toc482099057"/>
      <w:bookmarkStart w:id="2776" w:name="_Toc482097955"/>
      <w:bookmarkStart w:id="2777" w:name="_Toc482097763"/>
      <w:bookmarkStart w:id="2778" w:name="_Toc482097674"/>
      <w:bookmarkStart w:id="2779" w:name="_Toc482097585"/>
      <w:bookmarkStart w:id="2780" w:name="_Toc482025761"/>
      <w:bookmarkStart w:id="2781" w:name="_Toc485218341"/>
      <w:bookmarkStart w:id="2782" w:name="_Toc484688906"/>
      <w:bookmarkStart w:id="2783" w:name="_Toc484688351"/>
      <w:bookmarkStart w:id="2784" w:name="_Toc484605482"/>
      <w:bookmarkStart w:id="2785" w:name="_Toc484605358"/>
      <w:bookmarkStart w:id="2786" w:name="_Toc484526638"/>
      <w:bookmarkStart w:id="2787" w:name="_Toc484449143"/>
      <w:bookmarkStart w:id="2788" w:name="_Toc484449019"/>
      <w:bookmarkStart w:id="2789" w:name="_Toc484448895"/>
      <w:bookmarkStart w:id="2790" w:name="_Toc484448772"/>
      <w:bookmarkStart w:id="2791" w:name="_Toc484448648"/>
      <w:bookmarkStart w:id="2792" w:name="_Toc484448524"/>
      <w:bookmarkStart w:id="2793" w:name="_Toc484448400"/>
      <w:bookmarkStart w:id="2794" w:name="_Toc484448276"/>
      <w:bookmarkStart w:id="2795" w:name="_Toc484448152"/>
      <w:bookmarkStart w:id="2796" w:name="_Toc484440492"/>
      <w:bookmarkStart w:id="2797" w:name="_Toc484440132"/>
      <w:bookmarkStart w:id="2798" w:name="_Toc484440008"/>
      <w:bookmarkStart w:id="2799" w:name="_Toc484439885"/>
      <w:bookmarkStart w:id="2800" w:name="_Toc484438965"/>
      <w:bookmarkStart w:id="2801" w:name="_Toc484438841"/>
      <w:bookmarkStart w:id="2802" w:name="_Toc484438717"/>
      <w:bookmarkStart w:id="2803" w:name="_Toc484429142"/>
      <w:bookmarkStart w:id="2804" w:name="_Toc484428972"/>
      <w:bookmarkStart w:id="2805" w:name="_Toc484097798"/>
      <w:bookmarkStart w:id="2806" w:name="_Toc484011724"/>
      <w:bookmarkStart w:id="2807" w:name="_Toc484011249"/>
      <w:bookmarkStart w:id="2808" w:name="_Toc484011127"/>
      <w:bookmarkStart w:id="2809" w:name="_Toc484011005"/>
      <w:bookmarkStart w:id="2810" w:name="_Toc484010881"/>
      <w:bookmarkStart w:id="2811" w:name="_Toc484010759"/>
      <w:bookmarkStart w:id="2812" w:name="_Toc483907009"/>
      <w:bookmarkStart w:id="2813" w:name="_Toc483571631"/>
      <w:bookmarkStart w:id="2814" w:name="_Toc483571509"/>
      <w:bookmarkStart w:id="2815" w:name="_Toc483474078"/>
      <w:bookmarkStart w:id="2816" w:name="_Toc483401282"/>
      <w:bookmarkStart w:id="2817" w:name="_Toc483325804"/>
      <w:bookmarkStart w:id="2818" w:name="_Toc483316501"/>
      <w:bookmarkStart w:id="2819" w:name="_Toc483316370"/>
      <w:bookmarkStart w:id="2820" w:name="_Toc483316238"/>
      <w:bookmarkStart w:id="2821" w:name="_Toc483316033"/>
      <w:bookmarkStart w:id="2822" w:name="_Toc483302412"/>
      <w:bookmarkStart w:id="2823" w:name="_Toc483233695"/>
      <w:bookmarkStart w:id="2824" w:name="_Toc482979735"/>
      <w:bookmarkStart w:id="2825" w:name="_Toc482979637"/>
      <w:bookmarkStart w:id="2826" w:name="_Toc482979539"/>
      <w:bookmarkStart w:id="2827" w:name="_Toc482979431"/>
      <w:bookmarkStart w:id="2828" w:name="_Toc482979322"/>
      <w:bookmarkStart w:id="2829" w:name="_Toc482979213"/>
      <w:bookmarkStart w:id="2830" w:name="_Toc482979102"/>
      <w:bookmarkStart w:id="2831" w:name="_Toc482978994"/>
      <w:bookmarkStart w:id="2832" w:name="_Toc482978885"/>
      <w:bookmarkStart w:id="2833" w:name="_Toc482959766"/>
      <w:bookmarkStart w:id="2834" w:name="_Toc482959656"/>
      <w:bookmarkStart w:id="2835" w:name="_Toc482959546"/>
      <w:bookmarkStart w:id="2836" w:name="_Toc482712758"/>
      <w:bookmarkStart w:id="2837" w:name="_Toc482641312"/>
      <w:bookmarkStart w:id="2838" w:name="_Toc482633135"/>
      <w:bookmarkStart w:id="2839" w:name="_Toc482352294"/>
      <w:bookmarkStart w:id="2840" w:name="_Toc482352204"/>
      <w:bookmarkStart w:id="2841" w:name="_Toc482352114"/>
      <w:bookmarkStart w:id="2842" w:name="_Toc482352024"/>
      <w:bookmarkStart w:id="2843" w:name="_Toc482102160"/>
      <w:bookmarkStart w:id="2844" w:name="_Toc482102066"/>
      <w:bookmarkStart w:id="2845" w:name="_Toc482101971"/>
      <w:bookmarkStart w:id="2846" w:name="_Toc482101876"/>
      <w:bookmarkStart w:id="2847" w:name="_Toc482101783"/>
      <w:bookmarkStart w:id="2848" w:name="_Toc482101608"/>
      <w:bookmarkStart w:id="2849" w:name="_Toc482101493"/>
      <w:bookmarkStart w:id="2850" w:name="_Toc482101356"/>
      <w:bookmarkStart w:id="2851" w:name="_Toc482100930"/>
      <w:bookmarkStart w:id="2852" w:name="_Toc482100773"/>
      <w:bookmarkStart w:id="2853" w:name="_Toc482099056"/>
      <w:bookmarkStart w:id="2854" w:name="_Toc482097954"/>
      <w:bookmarkStart w:id="2855" w:name="_Toc482097762"/>
      <w:bookmarkStart w:id="2856" w:name="_Toc482097673"/>
      <w:bookmarkStart w:id="2857" w:name="_Toc482097584"/>
      <w:bookmarkStart w:id="2858" w:name="_Toc482025760"/>
      <w:bookmarkStart w:id="2859" w:name="_Toc485218340"/>
      <w:bookmarkStart w:id="2860" w:name="_Toc484688905"/>
      <w:bookmarkStart w:id="2861" w:name="_Toc484688350"/>
      <w:bookmarkStart w:id="2862" w:name="_Toc484605481"/>
      <w:bookmarkStart w:id="2863" w:name="_Toc484605357"/>
      <w:bookmarkStart w:id="2864" w:name="_Toc484526637"/>
      <w:bookmarkStart w:id="2865" w:name="_Toc484449142"/>
      <w:bookmarkStart w:id="2866" w:name="_Toc484449018"/>
      <w:bookmarkStart w:id="2867" w:name="_Toc484448894"/>
      <w:bookmarkStart w:id="2868" w:name="_Toc484448771"/>
      <w:bookmarkStart w:id="2869" w:name="_Toc484448647"/>
      <w:bookmarkStart w:id="2870" w:name="_Toc484448523"/>
      <w:bookmarkStart w:id="2871" w:name="_Toc484448399"/>
      <w:bookmarkStart w:id="2872" w:name="_Toc484448275"/>
      <w:bookmarkStart w:id="2873" w:name="_Toc484448151"/>
      <w:bookmarkStart w:id="2874" w:name="_Toc484440491"/>
      <w:bookmarkStart w:id="2875" w:name="_Toc484440131"/>
      <w:bookmarkStart w:id="2876" w:name="_Toc484440007"/>
      <w:bookmarkStart w:id="2877" w:name="_Toc484439884"/>
      <w:bookmarkStart w:id="2878" w:name="_Toc484438964"/>
      <w:bookmarkStart w:id="2879" w:name="_Toc484438840"/>
      <w:bookmarkStart w:id="2880" w:name="_Toc484438716"/>
      <w:bookmarkStart w:id="2881" w:name="_Toc484429141"/>
      <w:bookmarkStart w:id="2882" w:name="_Toc484428971"/>
      <w:bookmarkStart w:id="2883" w:name="_Toc484097797"/>
      <w:bookmarkStart w:id="2884" w:name="_Toc484011723"/>
      <w:bookmarkStart w:id="2885" w:name="_Toc484011248"/>
      <w:bookmarkStart w:id="2886" w:name="_Toc484011126"/>
      <w:bookmarkStart w:id="2887" w:name="_Toc484011004"/>
      <w:bookmarkStart w:id="2888" w:name="_Toc484010880"/>
      <w:bookmarkStart w:id="2889" w:name="_Toc484010758"/>
      <w:bookmarkStart w:id="2890" w:name="_Toc483907008"/>
      <w:bookmarkStart w:id="2891" w:name="_Toc483571630"/>
      <w:bookmarkStart w:id="2892" w:name="_Toc483571508"/>
      <w:bookmarkStart w:id="2893" w:name="_Toc483474077"/>
      <w:bookmarkStart w:id="2894" w:name="_Toc483401281"/>
      <w:bookmarkStart w:id="2895" w:name="_Toc483325803"/>
      <w:bookmarkStart w:id="2896" w:name="_Toc483316500"/>
      <w:bookmarkStart w:id="2897" w:name="_Toc483316369"/>
      <w:bookmarkStart w:id="2898" w:name="_Toc483316237"/>
      <w:bookmarkStart w:id="2899" w:name="_Toc483316032"/>
      <w:bookmarkStart w:id="2900" w:name="_Toc483302411"/>
      <w:bookmarkStart w:id="2901" w:name="_Toc483233694"/>
      <w:bookmarkStart w:id="2902" w:name="_Toc482979734"/>
      <w:bookmarkStart w:id="2903" w:name="_Toc482979636"/>
      <w:bookmarkStart w:id="2904" w:name="_Toc482979538"/>
      <w:bookmarkStart w:id="2905" w:name="_Toc482979430"/>
      <w:bookmarkStart w:id="2906" w:name="_Toc482979321"/>
      <w:bookmarkStart w:id="2907" w:name="_Toc482979212"/>
      <w:bookmarkStart w:id="2908" w:name="_Toc482979101"/>
      <w:bookmarkStart w:id="2909" w:name="_Toc482978993"/>
      <w:bookmarkStart w:id="2910" w:name="_Toc482978884"/>
      <w:bookmarkStart w:id="2911" w:name="_Toc482959765"/>
      <w:bookmarkStart w:id="2912" w:name="_Toc482959655"/>
      <w:bookmarkStart w:id="2913" w:name="_Toc482959545"/>
      <w:bookmarkStart w:id="2914" w:name="_Toc482712757"/>
      <w:bookmarkStart w:id="2915" w:name="_Toc482641311"/>
      <w:bookmarkStart w:id="2916" w:name="_Toc482633134"/>
      <w:bookmarkStart w:id="2917" w:name="_Toc482352293"/>
      <w:bookmarkStart w:id="2918" w:name="_Toc482352203"/>
      <w:bookmarkStart w:id="2919" w:name="_Toc482352113"/>
      <w:bookmarkStart w:id="2920" w:name="_Toc482352023"/>
      <w:bookmarkStart w:id="2921" w:name="_Toc482102159"/>
      <w:bookmarkStart w:id="2922" w:name="_Toc482102065"/>
      <w:bookmarkStart w:id="2923" w:name="_Toc482101970"/>
      <w:bookmarkStart w:id="2924" w:name="_Toc482101875"/>
      <w:bookmarkStart w:id="2925" w:name="_Toc482101782"/>
      <w:bookmarkStart w:id="2926" w:name="_Toc482101607"/>
      <w:bookmarkStart w:id="2927" w:name="_Toc482101492"/>
      <w:bookmarkStart w:id="2928" w:name="_Toc482101355"/>
      <w:bookmarkStart w:id="2929" w:name="_Toc482100929"/>
      <w:bookmarkStart w:id="2930" w:name="_Toc482100772"/>
      <w:bookmarkStart w:id="2931" w:name="_Toc482099055"/>
      <w:bookmarkStart w:id="2932" w:name="_Toc482097953"/>
      <w:bookmarkStart w:id="2933" w:name="_Toc482097761"/>
      <w:bookmarkStart w:id="2934" w:name="_Toc482097672"/>
      <w:bookmarkStart w:id="2935" w:name="_Toc482097583"/>
      <w:bookmarkStart w:id="2936" w:name="_Toc482025759"/>
      <w:bookmarkStart w:id="2937" w:name="_Toc485218339"/>
      <w:bookmarkStart w:id="2938" w:name="_Toc484688904"/>
      <w:bookmarkStart w:id="2939" w:name="_Toc484688349"/>
      <w:bookmarkStart w:id="2940" w:name="_Toc484605480"/>
      <w:bookmarkStart w:id="2941" w:name="_Toc484605356"/>
      <w:bookmarkStart w:id="2942" w:name="_Toc484526636"/>
      <w:bookmarkStart w:id="2943" w:name="_Toc484449141"/>
      <w:bookmarkStart w:id="2944" w:name="_Toc484449017"/>
      <w:bookmarkStart w:id="2945" w:name="_Toc484448893"/>
      <w:bookmarkStart w:id="2946" w:name="_Toc484448770"/>
      <w:bookmarkStart w:id="2947" w:name="_Toc484448646"/>
      <w:bookmarkStart w:id="2948" w:name="_Toc484448522"/>
      <w:bookmarkStart w:id="2949" w:name="_Toc484448398"/>
      <w:bookmarkStart w:id="2950" w:name="_Toc484448274"/>
      <w:bookmarkStart w:id="2951" w:name="_Toc484448150"/>
      <w:bookmarkStart w:id="2952" w:name="_Toc484440490"/>
      <w:bookmarkStart w:id="2953" w:name="_Toc484440130"/>
      <w:bookmarkStart w:id="2954" w:name="_Toc484440006"/>
      <w:bookmarkStart w:id="2955" w:name="_Toc484439883"/>
      <w:bookmarkStart w:id="2956" w:name="_Toc484438963"/>
      <w:bookmarkStart w:id="2957" w:name="_Toc484438839"/>
      <w:bookmarkStart w:id="2958" w:name="_Toc484438715"/>
      <w:bookmarkStart w:id="2959" w:name="_Toc484429140"/>
      <w:bookmarkStart w:id="2960" w:name="_Toc484428970"/>
      <w:bookmarkStart w:id="2961" w:name="_Toc484097796"/>
      <w:bookmarkStart w:id="2962" w:name="_Toc484011722"/>
      <w:bookmarkStart w:id="2963" w:name="_Toc484011247"/>
      <w:bookmarkStart w:id="2964" w:name="_Toc484011125"/>
      <w:bookmarkStart w:id="2965" w:name="_Toc484011003"/>
      <w:bookmarkStart w:id="2966" w:name="_Toc484010879"/>
      <w:bookmarkStart w:id="2967" w:name="_Toc484010757"/>
      <w:bookmarkStart w:id="2968" w:name="_Toc483907007"/>
      <w:bookmarkStart w:id="2969" w:name="_Toc483571629"/>
      <w:bookmarkStart w:id="2970" w:name="_Toc483571507"/>
      <w:bookmarkStart w:id="2971" w:name="_Toc483474076"/>
      <w:bookmarkStart w:id="2972" w:name="_Toc483401280"/>
      <w:bookmarkStart w:id="2973" w:name="_Toc483325802"/>
      <w:bookmarkStart w:id="2974" w:name="_Toc483316499"/>
      <w:bookmarkStart w:id="2975" w:name="_Toc483316368"/>
      <w:bookmarkStart w:id="2976" w:name="_Toc483316236"/>
      <w:bookmarkStart w:id="2977" w:name="_Toc483316031"/>
      <w:bookmarkStart w:id="2978" w:name="_Toc483302410"/>
      <w:bookmarkStart w:id="2979" w:name="_Toc483233693"/>
      <w:bookmarkStart w:id="2980" w:name="_Toc482979733"/>
      <w:bookmarkStart w:id="2981" w:name="_Toc482979635"/>
      <w:bookmarkStart w:id="2982" w:name="_Toc482979537"/>
      <w:bookmarkStart w:id="2983" w:name="_Toc482979429"/>
      <w:bookmarkStart w:id="2984" w:name="_Toc482979320"/>
      <w:bookmarkStart w:id="2985" w:name="_Toc482979211"/>
      <w:bookmarkStart w:id="2986" w:name="_Toc482979100"/>
      <w:bookmarkStart w:id="2987" w:name="_Toc482978992"/>
      <w:bookmarkStart w:id="2988" w:name="_Toc482978883"/>
      <w:bookmarkStart w:id="2989" w:name="_Toc482959764"/>
      <w:bookmarkStart w:id="2990" w:name="_Toc482959654"/>
      <w:bookmarkStart w:id="2991" w:name="_Toc482959544"/>
      <w:bookmarkStart w:id="2992" w:name="_Toc482712756"/>
      <w:bookmarkStart w:id="2993" w:name="_Toc482641310"/>
      <w:bookmarkStart w:id="2994" w:name="_Toc482633133"/>
      <w:bookmarkStart w:id="2995" w:name="_Toc482352292"/>
      <w:bookmarkStart w:id="2996" w:name="_Toc482352202"/>
      <w:bookmarkStart w:id="2997" w:name="_Toc482352112"/>
      <w:bookmarkStart w:id="2998" w:name="_Toc482352022"/>
      <w:bookmarkStart w:id="2999" w:name="_Toc482102158"/>
      <w:bookmarkStart w:id="3000" w:name="_Toc482102064"/>
      <w:bookmarkStart w:id="3001" w:name="_Toc482101969"/>
      <w:bookmarkStart w:id="3002" w:name="_Toc482101874"/>
      <w:bookmarkStart w:id="3003" w:name="_Toc482101781"/>
      <w:bookmarkStart w:id="3004" w:name="_Toc482101606"/>
      <w:bookmarkStart w:id="3005" w:name="_Toc482101491"/>
      <w:bookmarkStart w:id="3006" w:name="_Toc482101354"/>
      <w:bookmarkStart w:id="3007" w:name="_Toc482100928"/>
      <w:bookmarkStart w:id="3008" w:name="_Toc482100771"/>
      <w:bookmarkStart w:id="3009" w:name="_Toc482099054"/>
      <w:bookmarkStart w:id="3010" w:name="_Toc482097952"/>
      <w:bookmarkStart w:id="3011" w:name="_Toc482097760"/>
      <w:bookmarkStart w:id="3012" w:name="_Toc482097671"/>
      <w:bookmarkStart w:id="3013" w:name="_Toc482097582"/>
      <w:bookmarkStart w:id="3014" w:name="_Toc482025758"/>
      <w:bookmarkStart w:id="3015" w:name="_Toc485218338"/>
      <w:bookmarkStart w:id="3016" w:name="_Toc484688903"/>
      <w:bookmarkStart w:id="3017" w:name="_Toc484688348"/>
      <w:bookmarkStart w:id="3018" w:name="_Toc484605479"/>
      <w:bookmarkStart w:id="3019" w:name="_Toc484605355"/>
      <w:bookmarkStart w:id="3020" w:name="_Toc484526635"/>
      <w:bookmarkStart w:id="3021" w:name="_Toc484449140"/>
      <w:bookmarkStart w:id="3022" w:name="_Toc484449016"/>
      <w:bookmarkStart w:id="3023" w:name="_Toc484448892"/>
      <w:bookmarkStart w:id="3024" w:name="_Toc484448769"/>
      <w:bookmarkStart w:id="3025" w:name="_Toc484448645"/>
      <w:bookmarkStart w:id="3026" w:name="_Toc484448521"/>
      <w:bookmarkStart w:id="3027" w:name="_Toc484448397"/>
      <w:bookmarkStart w:id="3028" w:name="_Toc484448273"/>
      <w:bookmarkStart w:id="3029" w:name="_Toc484448149"/>
      <w:bookmarkStart w:id="3030" w:name="_Toc484440489"/>
      <w:bookmarkStart w:id="3031" w:name="_Toc484440129"/>
      <w:bookmarkStart w:id="3032" w:name="_Toc484440005"/>
      <w:bookmarkStart w:id="3033" w:name="_Toc484439882"/>
      <w:bookmarkStart w:id="3034" w:name="_Toc484438962"/>
      <w:bookmarkStart w:id="3035" w:name="_Toc484438838"/>
      <w:bookmarkStart w:id="3036" w:name="_Toc484438714"/>
      <w:bookmarkStart w:id="3037" w:name="_Toc484429139"/>
      <w:bookmarkStart w:id="3038" w:name="_Toc484428969"/>
      <w:bookmarkStart w:id="3039" w:name="_Toc484097795"/>
      <w:bookmarkStart w:id="3040" w:name="_Toc484011721"/>
      <w:bookmarkStart w:id="3041" w:name="_Toc484011246"/>
      <w:bookmarkStart w:id="3042" w:name="_Toc484011124"/>
      <w:bookmarkStart w:id="3043" w:name="_Toc484011002"/>
      <w:bookmarkStart w:id="3044" w:name="_Toc484010878"/>
      <w:bookmarkStart w:id="3045" w:name="_Toc484010756"/>
      <w:bookmarkStart w:id="3046" w:name="_Toc483907006"/>
      <w:bookmarkStart w:id="3047" w:name="_Toc483571628"/>
      <w:bookmarkStart w:id="3048" w:name="_Toc483571506"/>
      <w:bookmarkStart w:id="3049" w:name="_Toc483474075"/>
      <w:bookmarkStart w:id="3050" w:name="_Toc483401279"/>
      <w:bookmarkStart w:id="3051" w:name="_Toc483325801"/>
      <w:bookmarkStart w:id="3052" w:name="_Toc483316498"/>
      <w:bookmarkStart w:id="3053" w:name="_Toc483316367"/>
      <w:bookmarkStart w:id="3054" w:name="_Toc483316235"/>
      <w:bookmarkStart w:id="3055" w:name="_Toc483316030"/>
      <w:bookmarkStart w:id="3056" w:name="_Toc483302409"/>
      <w:bookmarkStart w:id="3057" w:name="_Toc483233692"/>
      <w:bookmarkStart w:id="3058" w:name="_Toc482979732"/>
      <w:bookmarkStart w:id="3059" w:name="_Toc482979634"/>
      <w:bookmarkStart w:id="3060" w:name="_Toc482979536"/>
      <w:bookmarkStart w:id="3061" w:name="_Toc482979428"/>
      <w:bookmarkStart w:id="3062" w:name="_Toc482979319"/>
      <w:bookmarkStart w:id="3063" w:name="_Toc482979210"/>
      <w:bookmarkStart w:id="3064" w:name="_Toc482979099"/>
      <w:bookmarkStart w:id="3065" w:name="_Toc482978991"/>
      <w:bookmarkStart w:id="3066" w:name="_Toc482978882"/>
      <w:bookmarkStart w:id="3067" w:name="_Toc482959763"/>
      <w:bookmarkStart w:id="3068" w:name="_Toc482959653"/>
      <w:bookmarkStart w:id="3069" w:name="_Toc482959543"/>
      <w:bookmarkStart w:id="3070" w:name="_Toc482712755"/>
      <w:bookmarkStart w:id="3071" w:name="_Toc482641309"/>
      <w:bookmarkStart w:id="3072" w:name="_Toc482633132"/>
      <w:bookmarkStart w:id="3073" w:name="_Toc482352291"/>
      <w:bookmarkStart w:id="3074" w:name="_Toc482352201"/>
      <w:bookmarkStart w:id="3075" w:name="_Toc482352111"/>
      <w:bookmarkStart w:id="3076" w:name="_Toc482352021"/>
      <w:bookmarkStart w:id="3077" w:name="_Toc482102157"/>
      <w:bookmarkStart w:id="3078" w:name="_Toc482102063"/>
      <w:bookmarkStart w:id="3079" w:name="_Toc482101968"/>
      <w:bookmarkStart w:id="3080" w:name="_Toc482101873"/>
      <w:bookmarkStart w:id="3081" w:name="_Toc482101780"/>
      <w:bookmarkStart w:id="3082" w:name="_Toc482101605"/>
      <w:bookmarkStart w:id="3083" w:name="_Toc482101490"/>
      <w:bookmarkStart w:id="3084" w:name="_Toc482101353"/>
      <w:bookmarkStart w:id="3085" w:name="_Toc482100927"/>
      <w:bookmarkStart w:id="3086" w:name="_Toc482100770"/>
      <w:bookmarkStart w:id="3087" w:name="_Toc482099053"/>
      <w:bookmarkStart w:id="3088" w:name="_Toc482097951"/>
      <w:bookmarkStart w:id="3089" w:name="_Toc482097759"/>
      <w:bookmarkStart w:id="3090" w:name="_Toc482097670"/>
      <w:bookmarkStart w:id="3091" w:name="_Toc482097581"/>
      <w:bookmarkStart w:id="3092" w:name="_Toc482025757"/>
      <w:bookmarkStart w:id="3093" w:name="_Toc485218337"/>
      <w:bookmarkStart w:id="3094" w:name="_Toc484688902"/>
      <w:bookmarkStart w:id="3095" w:name="_Toc484688347"/>
      <w:bookmarkStart w:id="3096" w:name="_Toc484605478"/>
      <w:bookmarkStart w:id="3097" w:name="_Toc484605354"/>
      <w:bookmarkStart w:id="3098" w:name="_Toc484526634"/>
      <w:bookmarkStart w:id="3099" w:name="_Toc484449139"/>
      <w:bookmarkStart w:id="3100" w:name="_Toc484449015"/>
      <w:bookmarkStart w:id="3101" w:name="_Toc484448891"/>
      <w:bookmarkStart w:id="3102" w:name="_Toc484448768"/>
      <w:bookmarkStart w:id="3103" w:name="_Toc484448644"/>
      <w:bookmarkStart w:id="3104" w:name="_Toc484448520"/>
      <w:bookmarkStart w:id="3105" w:name="_Toc484448396"/>
      <w:bookmarkStart w:id="3106" w:name="_Toc484448272"/>
      <w:bookmarkStart w:id="3107" w:name="_Toc484448148"/>
      <w:bookmarkStart w:id="3108" w:name="_Toc484440488"/>
      <w:bookmarkStart w:id="3109" w:name="_Toc484440128"/>
      <w:bookmarkStart w:id="3110" w:name="_Toc484440004"/>
      <w:bookmarkStart w:id="3111" w:name="_Toc484439881"/>
      <w:bookmarkStart w:id="3112" w:name="_Toc484438961"/>
      <w:bookmarkStart w:id="3113" w:name="_Toc484438837"/>
      <w:bookmarkStart w:id="3114" w:name="_Toc484438713"/>
      <w:bookmarkStart w:id="3115" w:name="_Toc484429138"/>
      <w:bookmarkStart w:id="3116" w:name="_Toc484428968"/>
      <w:bookmarkStart w:id="3117" w:name="_Toc484097794"/>
      <w:bookmarkStart w:id="3118" w:name="_Toc484011720"/>
      <w:bookmarkStart w:id="3119" w:name="_Toc484011245"/>
      <w:bookmarkStart w:id="3120" w:name="_Toc484011123"/>
      <w:bookmarkStart w:id="3121" w:name="_Toc484011001"/>
      <w:bookmarkStart w:id="3122" w:name="_Toc484010877"/>
      <w:bookmarkStart w:id="3123" w:name="_Toc484010755"/>
      <w:bookmarkStart w:id="3124" w:name="_Toc483907005"/>
      <w:bookmarkStart w:id="3125" w:name="_Toc483571627"/>
      <w:bookmarkStart w:id="3126" w:name="_Toc483571505"/>
      <w:bookmarkStart w:id="3127" w:name="_Toc483474074"/>
      <w:bookmarkStart w:id="3128" w:name="_Toc483401278"/>
      <w:bookmarkStart w:id="3129" w:name="_Toc483325800"/>
      <w:bookmarkStart w:id="3130" w:name="_Toc483316497"/>
      <w:bookmarkStart w:id="3131" w:name="_Toc483316366"/>
      <w:bookmarkStart w:id="3132" w:name="_Toc483316234"/>
      <w:bookmarkStart w:id="3133" w:name="_Toc483316029"/>
      <w:bookmarkStart w:id="3134" w:name="_Toc483302408"/>
      <w:bookmarkStart w:id="3135" w:name="_Toc483233691"/>
      <w:bookmarkStart w:id="3136" w:name="_Toc482979731"/>
      <w:bookmarkStart w:id="3137" w:name="_Toc482979633"/>
      <w:bookmarkStart w:id="3138" w:name="_Toc482979535"/>
      <w:bookmarkStart w:id="3139" w:name="_Toc482979427"/>
      <w:bookmarkStart w:id="3140" w:name="_Toc482979318"/>
      <w:bookmarkStart w:id="3141" w:name="_Toc482979209"/>
      <w:bookmarkStart w:id="3142" w:name="_Toc482979098"/>
      <w:bookmarkStart w:id="3143" w:name="_Toc482978990"/>
      <w:bookmarkStart w:id="3144" w:name="_Toc482978881"/>
      <w:bookmarkStart w:id="3145" w:name="_Toc482959762"/>
      <w:bookmarkStart w:id="3146" w:name="_Toc482959652"/>
      <w:bookmarkStart w:id="3147" w:name="_Toc482959542"/>
      <w:bookmarkStart w:id="3148" w:name="_Toc482712754"/>
      <w:bookmarkStart w:id="3149" w:name="_Toc482641308"/>
      <w:bookmarkStart w:id="3150" w:name="_Toc482633131"/>
      <w:bookmarkStart w:id="3151" w:name="_Toc482352290"/>
      <w:bookmarkStart w:id="3152" w:name="_Toc482352200"/>
      <w:bookmarkStart w:id="3153" w:name="_Toc482352110"/>
      <w:bookmarkStart w:id="3154" w:name="_Toc482352020"/>
      <w:bookmarkStart w:id="3155" w:name="_Toc482102156"/>
      <w:bookmarkStart w:id="3156" w:name="_Toc482102062"/>
      <w:bookmarkStart w:id="3157" w:name="_Toc482101967"/>
      <w:bookmarkStart w:id="3158" w:name="_Toc482101872"/>
      <w:bookmarkStart w:id="3159" w:name="_Toc482101779"/>
      <w:bookmarkStart w:id="3160" w:name="_Toc482101604"/>
      <w:bookmarkStart w:id="3161" w:name="_Toc482101489"/>
      <w:bookmarkStart w:id="3162" w:name="_Toc482101352"/>
      <w:bookmarkStart w:id="3163" w:name="_Toc482100926"/>
      <w:bookmarkStart w:id="3164" w:name="_Toc482100769"/>
      <w:bookmarkStart w:id="3165" w:name="_Toc482099052"/>
      <w:bookmarkStart w:id="3166" w:name="_Toc482097950"/>
      <w:bookmarkStart w:id="3167" w:name="_Toc482097758"/>
      <w:bookmarkStart w:id="3168" w:name="_Toc482097669"/>
      <w:bookmarkStart w:id="3169" w:name="_Toc482097580"/>
      <w:bookmarkStart w:id="3170" w:name="_Toc482025756"/>
      <w:bookmarkStart w:id="3171" w:name="_Toc485218348"/>
      <w:bookmarkStart w:id="3172" w:name="_Toc484688913"/>
      <w:bookmarkStart w:id="3173" w:name="_Toc139277061"/>
      <w:bookmarkStart w:id="3174" w:name="_Toc140929857"/>
      <w:bookmarkStart w:id="3175" w:name="_Ref498613645"/>
      <w:bookmarkStart w:id="3176" w:name="_Toc139549455"/>
      <w:bookmarkStart w:id="3177" w:name="_Toc162011500"/>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r w:rsidRPr="00443DDA">
        <w:rPr>
          <w:rFonts w:ascii="Arial Narrow" w:hAnsi="Arial Narrow" w:cs="Arial"/>
          <w:sz w:val="22"/>
          <w:szCs w:val="22"/>
        </w:rPr>
        <w:t>AGGIUDICAZIONE DELL’APPALTO E STIPULA DEL CONTRATTO</w:t>
      </w:r>
      <w:bookmarkStart w:id="3178" w:name="_Toc156568812"/>
      <w:bookmarkStart w:id="3179" w:name="_Ref531265966"/>
      <w:bookmarkEnd w:id="3173"/>
      <w:bookmarkEnd w:id="3174"/>
      <w:bookmarkEnd w:id="3175"/>
      <w:bookmarkEnd w:id="3176"/>
      <w:bookmarkEnd w:id="3177"/>
      <w:bookmarkEnd w:id="3178"/>
      <w:bookmarkEnd w:id="3179"/>
    </w:p>
    <w:p w14:paraId="7FBF50ED"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bookmarkStart w:id="3180" w:name="_bookmark24"/>
      <w:bookmarkEnd w:id="3180"/>
      <w:r w:rsidRPr="00443DDA">
        <w:rPr>
          <w:rFonts w:ascii="Arial Narrow" w:hAnsi="Arial Narrow" w:cs="Arial"/>
          <w:sz w:val="22"/>
          <w:szCs w:val="22"/>
        </w:rPr>
        <w:t>La proposta di aggiudicazione è formulata in favore del concorrente che ha presentato la migliore offerta.</w:t>
      </w:r>
    </w:p>
    <w:p w14:paraId="449F26B9" w14:textId="77777777" w:rsidR="004B6736" w:rsidRPr="00443DDA" w:rsidRDefault="00BA3D2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w:t>
      </w:r>
      <w:r w:rsidRPr="00443DDA">
        <w:rPr>
          <w:rFonts w:ascii="Arial Narrow" w:hAnsi="Arial Narrow" w:cs="Arial"/>
          <w:b/>
          <w:sz w:val="22"/>
          <w:szCs w:val="22"/>
        </w:rPr>
        <w:t>Facoltativo</w:t>
      </w:r>
      <w:r w:rsidRPr="00443DDA">
        <w:rPr>
          <w:rFonts w:ascii="Arial Narrow" w:hAnsi="Arial Narrow" w:cs="Arial"/>
          <w:sz w:val="22"/>
          <w:szCs w:val="22"/>
        </w:rPr>
        <w:t xml:space="preserve">] </w:t>
      </w:r>
      <w:r w:rsidR="00863A08" w:rsidRPr="00443DDA">
        <w:rPr>
          <w:rFonts w:ascii="Arial Narrow" w:hAnsi="Arial Narrow" w:cs="Arial"/>
          <w:sz w:val="22"/>
          <w:szCs w:val="22"/>
        </w:rPr>
        <w:t>Qualora nessuna offerta risulti conveniente o idonea in relazione all’oggetto del contratto, la stazione</w:t>
      </w:r>
      <w:r w:rsidRPr="00443DDA">
        <w:rPr>
          <w:rFonts w:ascii="Arial Narrow" w:hAnsi="Arial Narrow" w:cs="Arial"/>
          <w:sz w:val="22"/>
          <w:szCs w:val="22"/>
        </w:rPr>
        <w:t xml:space="preserve"> </w:t>
      </w:r>
      <w:r w:rsidR="00863A08" w:rsidRPr="00443DDA">
        <w:rPr>
          <w:rFonts w:ascii="Arial Narrow" w:hAnsi="Arial Narrow" w:cs="Arial"/>
          <w:sz w:val="22"/>
          <w:szCs w:val="22"/>
        </w:rPr>
        <w:t>appaltante può decidere, entro 30 giorni dalla conclusione delle valutazioni delle offerte, di non procedere</w:t>
      </w:r>
      <w:r w:rsidRPr="00443DDA">
        <w:rPr>
          <w:rFonts w:ascii="Arial Narrow" w:hAnsi="Arial Narrow" w:cs="Arial"/>
          <w:sz w:val="22"/>
          <w:szCs w:val="22"/>
        </w:rPr>
        <w:t xml:space="preserve"> </w:t>
      </w:r>
      <w:r w:rsidR="00863A08" w:rsidRPr="00443DDA">
        <w:rPr>
          <w:rFonts w:ascii="Arial Narrow" w:hAnsi="Arial Narrow" w:cs="Arial"/>
          <w:sz w:val="22"/>
          <w:szCs w:val="22"/>
        </w:rPr>
        <w:t>all’aggiudicazione.</w:t>
      </w:r>
    </w:p>
    <w:p w14:paraId="14D222ED" w14:textId="4DA817A0" w:rsidR="00A51038" w:rsidRPr="00443DDA" w:rsidRDefault="00BA3D2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w:t>
      </w:r>
      <w:r w:rsidRPr="00443DDA">
        <w:rPr>
          <w:rFonts w:ascii="Arial Narrow" w:hAnsi="Arial Narrow" w:cs="Arial"/>
          <w:b/>
          <w:sz w:val="22"/>
          <w:szCs w:val="22"/>
        </w:rPr>
        <w:t>Facoltativo</w:t>
      </w:r>
      <w:r w:rsidRPr="00443DDA">
        <w:rPr>
          <w:rFonts w:ascii="Arial Narrow" w:hAnsi="Arial Narrow" w:cs="Arial"/>
          <w:sz w:val="22"/>
          <w:szCs w:val="22"/>
        </w:rPr>
        <w:t xml:space="preserve">] </w:t>
      </w:r>
      <w:r w:rsidR="00863A08" w:rsidRPr="00443DDA">
        <w:rPr>
          <w:rFonts w:ascii="Arial Narrow" w:hAnsi="Arial Narrow" w:cs="Arial"/>
          <w:sz w:val="22"/>
          <w:szCs w:val="22"/>
        </w:rPr>
        <w:t>Non si procede all’aggiudicazione dell’appalto all’offerente che ha presentato l’offerta economicamente più vantaggiosa qualora venga accertato che tale offerta non soddisfa gli obblighi in materia ambientale, sociale e del lavoro stabiliti dalla normativa europea e nazionale, dai contratti collettivi o dalle disposizioni internazionali elencate nell’allegato X della direttiva 2014/24/UE.</w:t>
      </w:r>
    </w:p>
    <w:p w14:paraId="0DC8F8B6" w14:textId="68C4A81E" w:rsidR="00473C06" w:rsidRPr="00443DDA" w:rsidRDefault="00870286"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Il RUP procede, laddove non effettuata in sede di verifica di congruità dell’offerta, a verificare</w:t>
      </w:r>
      <w:r w:rsidR="00473C06" w:rsidRPr="00443DDA">
        <w:rPr>
          <w:rFonts w:ascii="Arial Narrow" w:hAnsi="Arial Narrow" w:cs="Arial"/>
          <w:sz w:val="22"/>
          <w:szCs w:val="22"/>
        </w:rPr>
        <w:t>:</w:t>
      </w:r>
    </w:p>
    <w:p w14:paraId="24C92021" w14:textId="6C6382D6" w:rsidR="004C53A8" w:rsidRPr="00443DDA" w:rsidRDefault="00473C06" w:rsidP="008E74FB">
      <w:pPr>
        <w:pStyle w:val="Corpotesto"/>
        <w:numPr>
          <w:ilvl w:val="0"/>
          <w:numId w:val="45"/>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l’equivalenza delle tutele nel caso in cui l’aggiudicatario abbia dichiarato</w:t>
      </w:r>
      <w:r w:rsidR="004300F2" w:rsidRPr="00443DDA">
        <w:rPr>
          <w:rFonts w:ascii="Arial Narrow" w:hAnsi="Arial Narrow" w:cs="Arial"/>
          <w:sz w:val="22"/>
          <w:szCs w:val="22"/>
        </w:rPr>
        <w:t xml:space="preserve"> di applicare </w:t>
      </w:r>
      <w:r w:rsidRPr="00443DDA">
        <w:rPr>
          <w:rFonts w:ascii="Arial Narrow" w:hAnsi="Arial Narrow" w:cs="Arial"/>
          <w:sz w:val="22"/>
          <w:szCs w:val="22"/>
        </w:rPr>
        <w:t xml:space="preserve">un diverso </w:t>
      </w:r>
      <w:r w:rsidR="004300F2" w:rsidRPr="00443DDA">
        <w:rPr>
          <w:rFonts w:ascii="Arial Narrow" w:hAnsi="Arial Narrow" w:cs="Arial"/>
          <w:sz w:val="22"/>
          <w:szCs w:val="22"/>
        </w:rPr>
        <w:t xml:space="preserve">contratto collettivo nazionale </w:t>
      </w:r>
      <w:r w:rsidR="000E65AD" w:rsidRPr="00443DDA">
        <w:rPr>
          <w:rFonts w:ascii="Arial Narrow" w:hAnsi="Arial Narrow" w:cs="Arial"/>
          <w:sz w:val="22"/>
          <w:szCs w:val="22"/>
        </w:rPr>
        <w:t xml:space="preserve">diverso </w:t>
      </w:r>
      <w:r w:rsidR="004300F2" w:rsidRPr="00443DDA">
        <w:rPr>
          <w:rFonts w:ascii="Arial Narrow" w:hAnsi="Arial Narrow" w:cs="Arial"/>
          <w:sz w:val="22"/>
          <w:szCs w:val="22"/>
        </w:rPr>
        <w:t>rispetto a quello indicato dalla stazione appaltante</w:t>
      </w:r>
      <w:r w:rsidR="000E65AD" w:rsidRPr="00443DDA">
        <w:rPr>
          <w:rFonts w:ascii="Arial Narrow" w:hAnsi="Arial Narrow" w:cs="Arial"/>
          <w:sz w:val="22"/>
          <w:szCs w:val="22"/>
        </w:rPr>
        <w:t xml:space="preserve"> e il rispetto di quanto indicato nella clausola sociale per l’applicazione dei contratti collettivi nazionali e territoriali</w:t>
      </w:r>
      <w:r w:rsidR="0013560D" w:rsidRPr="00443DDA">
        <w:rPr>
          <w:rFonts w:ascii="Arial Narrow" w:hAnsi="Arial Narrow" w:cs="Arial"/>
          <w:sz w:val="22"/>
          <w:szCs w:val="22"/>
        </w:rPr>
        <w:t xml:space="preserve"> di cui </w:t>
      </w:r>
      <w:r w:rsidR="0078130E" w:rsidRPr="00443DDA">
        <w:rPr>
          <w:rFonts w:ascii="Arial Narrow" w:hAnsi="Arial Narrow" w:cs="Arial"/>
          <w:sz w:val="22"/>
          <w:szCs w:val="22"/>
        </w:rPr>
        <w:t xml:space="preserve">al </w:t>
      </w:r>
      <w:r w:rsidR="00991D53" w:rsidRPr="00443DDA">
        <w:rPr>
          <w:rFonts w:ascii="Arial Narrow" w:hAnsi="Arial Narrow" w:cs="Arial"/>
          <w:sz w:val="22"/>
          <w:szCs w:val="22"/>
        </w:rPr>
        <w:t>punto</w:t>
      </w:r>
      <w:r w:rsidR="005656B6" w:rsidRPr="00443DDA">
        <w:rPr>
          <w:rFonts w:ascii="Arial Narrow" w:hAnsi="Arial Narrow" w:cs="Arial"/>
          <w:sz w:val="22"/>
          <w:szCs w:val="22"/>
        </w:rPr>
        <w:t xml:space="preserve"> </w:t>
      </w:r>
      <w:r w:rsidR="004B6736" w:rsidRPr="00443DDA">
        <w:rPr>
          <w:rFonts w:ascii="Arial Narrow" w:hAnsi="Arial Narrow" w:cs="Arial"/>
          <w:sz w:val="22"/>
          <w:szCs w:val="22"/>
        </w:rPr>
        <w:t>3</w:t>
      </w:r>
      <w:r w:rsidR="004300F2" w:rsidRPr="00443DDA">
        <w:rPr>
          <w:rFonts w:ascii="Arial Narrow" w:hAnsi="Arial Narrow" w:cs="Arial"/>
          <w:sz w:val="22"/>
          <w:szCs w:val="22"/>
        </w:rPr>
        <w:t>;</w:t>
      </w:r>
    </w:p>
    <w:p w14:paraId="51278E84" w14:textId="15F1BFA1" w:rsidR="004300F2" w:rsidRPr="00443DDA" w:rsidRDefault="004300F2" w:rsidP="008E74FB">
      <w:pPr>
        <w:pStyle w:val="Corpotesto"/>
        <w:numPr>
          <w:ilvl w:val="0"/>
          <w:numId w:val="45"/>
        </w:numPr>
        <w:tabs>
          <w:tab w:val="left" w:pos="9639"/>
        </w:tabs>
        <w:spacing w:before="0" w:line="276" w:lineRule="auto"/>
        <w:rPr>
          <w:rFonts w:ascii="Arial Narrow" w:hAnsi="Arial Narrow" w:cs="Arial"/>
          <w:sz w:val="22"/>
          <w:szCs w:val="22"/>
        </w:rPr>
      </w:pPr>
      <w:r w:rsidRPr="00443DDA">
        <w:rPr>
          <w:rFonts w:ascii="Arial Narrow" w:hAnsi="Arial Narrow" w:cs="Arial"/>
          <w:sz w:val="22"/>
          <w:szCs w:val="22"/>
        </w:rPr>
        <w:t xml:space="preserve">l’attendibilità degli impegni assunti dall’appaltatore in relazione a quanto richiesto </w:t>
      </w:r>
      <w:r w:rsidR="0078130E" w:rsidRPr="00443DDA">
        <w:rPr>
          <w:rFonts w:ascii="Arial Narrow" w:hAnsi="Arial Narrow" w:cs="Arial"/>
          <w:sz w:val="22"/>
          <w:szCs w:val="22"/>
        </w:rPr>
        <w:t xml:space="preserve">dal </w:t>
      </w:r>
      <w:r w:rsidR="00991D53" w:rsidRPr="00443DDA">
        <w:rPr>
          <w:rFonts w:ascii="Arial Narrow" w:hAnsi="Arial Narrow" w:cs="Arial"/>
          <w:sz w:val="22"/>
          <w:szCs w:val="22"/>
        </w:rPr>
        <w:t>punto</w:t>
      </w:r>
      <w:r w:rsidR="005656B6" w:rsidRPr="00443DDA">
        <w:rPr>
          <w:rFonts w:ascii="Arial Narrow" w:hAnsi="Arial Narrow" w:cs="Arial"/>
          <w:sz w:val="22"/>
          <w:szCs w:val="22"/>
        </w:rPr>
        <w:t xml:space="preserve"> </w:t>
      </w:r>
      <w:r w:rsidRPr="00443DDA">
        <w:rPr>
          <w:rFonts w:ascii="Arial Narrow" w:hAnsi="Arial Narrow" w:cs="Arial"/>
          <w:sz w:val="22"/>
          <w:szCs w:val="22"/>
        </w:rPr>
        <w:t xml:space="preserve"> </w:t>
      </w:r>
      <w:r w:rsidR="004B6736" w:rsidRPr="00443DDA">
        <w:rPr>
          <w:rFonts w:ascii="Arial Narrow" w:hAnsi="Arial Narrow" w:cs="Arial"/>
          <w:sz w:val="22"/>
          <w:szCs w:val="22"/>
        </w:rPr>
        <w:t>[</w:t>
      </w:r>
      <w:r w:rsidR="004B6736" w:rsidRPr="00443DDA">
        <w:rPr>
          <w:rFonts w:ascii="Arial Narrow" w:hAnsi="Arial Narrow" w:cs="Arial"/>
          <w:i/>
          <w:sz w:val="22"/>
          <w:szCs w:val="22"/>
        </w:rPr>
        <w:t>specificare, ove pertinente</w:t>
      </w:r>
      <w:r w:rsidR="004B6736" w:rsidRPr="00443DDA">
        <w:rPr>
          <w:rFonts w:ascii="Arial Narrow" w:hAnsi="Arial Narrow" w:cs="Arial"/>
          <w:sz w:val="22"/>
          <w:szCs w:val="22"/>
        </w:rPr>
        <w:t xml:space="preserve">] </w:t>
      </w:r>
      <w:r w:rsidRPr="00443DDA">
        <w:rPr>
          <w:rFonts w:ascii="Arial Narrow" w:hAnsi="Arial Narrow" w:cs="Arial"/>
          <w:sz w:val="22"/>
          <w:szCs w:val="22"/>
        </w:rPr>
        <w:t>e riguardante la stabilità occupazionale e le pari opportunità generazionali, di genere e di inclusione lavorativa per le persone con disabilità o svantaggiate.</w:t>
      </w:r>
    </w:p>
    <w:p w14:paraId="1038DB96" w14:textId="76515370"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L’aggiudicazione è disposta all’esito positivo della verifica del possesso dei requisiti prescritti dal presente disciplinare ed è immediatamente efficace. In caso di esito negativo delle verifiche, si procede all’esclusione, alla segnalazione all’ANAC, ad incamerare la garanzia provvisoria.</w:t>
      </w:r>
    </w:p>
    <w:p w14:paraId="0B23F87D" w14:textId="77777777" w:rsidR="004B6736"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Successivamente si procede a ricalcolare i punteggi e a riformulare la graduatoria procedendo altresì, alle verifiche nei termini sopra indicati. Nell’ipotesi di ulteriore esito negativo delle verifiche si procede nei termini sopra detti, scorrendo la graduatoria.</w:t>
      </w:r>
    </w:p>
    <w:p w14:paraId="5E415F3B" w14:textId="77777777" w:rsidR="004B6736"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 xml:space="preserve">Il contratto è stipulato non prima di 35 giorni dall’invio dell’ultima delle comunicazioni del provvedimento di aggiudicazione </w:t>
      </w:r>
      <w:r w:rsidRPr="00443DDA">
        <w:rPr>
          <w:rFonts w:ascii="Arial Narrow" w:hAnsi="Arial Narrow" w:cs="Arial"/>
          <w:sz w:val="22"/>
          <w:szCs w:val="22"/>
        </w:rPr>
        <w:lastRenderedPageBreak/>
        <w:t xml:space="preserve">e comunque entro </w:t>
      </w:r>
      <w:r w:rsidR="00BA3D28" w:rsidRPr="00443DDA">
        <w:rPr>
          <w:rFonts w:ascii="Arial Narrow" w:hAnsi="Arial Narrow" w:cs="Arial"/>
          <w:sz w:val="22"/>
          <w:szCs w:val="22"/>
        </w:rPr>
        <w:t>… [</w:t>
      </w:r>
      <w:r w:rsidR="00BA3D28" w:rsidRPr="00443DDA">
        <w:rPr>
          <w:rFonts w:ascii="Arial Narrow" w:hAnsi="Arial Narrow" w:cs="Arial"/>
          <w:i/>
          <w:sz w:val="22"/>
          <w:szCs w:val="22"/>
        </w:rPr>
        <w:t xml:space="preserve">di norma </w:t>
      </w:r>
      <w:r w:rsidRPr="00443DDA">
        <w:rPr>
          <w:rFonts w:ascii="Arial Narrow" w:hAnsi="Arial Narrow" w:cs="Arial"/>
          <w:i/>
          <w:sz w:val="22"/>
          <w:szCs w:val="22"/>
        </w:rPr>
        <w:t>60 giorni</w:t>
      </w:r>
      <w:r w:rsidR="00BA3D28" w:rsidRPr="00443DDA">
        <w:rPr>
          <w:rFonts w:ascii="Arial Narrow" w:hAnsi="Arial Narrow" w:cs="Arial"/>
          <w:i/>
          <w:sz w:val="22"/>
          <w:szCs w:val="22"/>
        </w:rPr>
        <w:t>, la stazione appaltante può stabilire un termine diverso</w:t>
      </w:r>
      <w:r w:rsidR="00BA3D28" w:rsidRPr="00443DDA">
        <w:rPr>
          <w:rFonts w:ascii="Arial Narrow" w:hAnsi="Arial Narrow" w:cs="Arial"/>
          <w:sz w:val="22"/>
          <w:szCs w:val="22"/>
        </w:rPr>
        <w:t>] giorni</w:t>
      </w:r>
      <w:r w:rsidRPr="00443DDA">
        <w:rPr>
          <w:rFonts w:ascii="Arial Narrow" w:hAnsi="Arial Narrow" w:cs="Arial"/>
          <w:sz w:val="22"/>
          <w:szCs w:val="22"/>
        </w:rPr>
        <w:t xml:space="preserve"> dall’aggiudicazione, salvo quanto previsto dall’articolo 18</w:t>
      </w:r>
      <w:r w:rsidR="00BA3D28" w:rsidRPr="00443DDA">
        <w:rPr>
          <w:rFonts w:ascii="Arial Narrow" w:hAnsi="Arial Narrow" w:cs="Arial"/>
          <w:sz w:val="22"/>
          <w:szCs w:val="22"/>
        </w:rPr>
        <w:t>,</w:t>
      </w:r>
      <w:r w:rsidRPr="00443DDA">
        <w:rPr>
          <w:rFonts w:ascii="Arial Narrow" w:hAnsi="Arial Narrow" w:cs="Arial"/>
          <w:sz w:val="22"/>
          <w:szCs w:val="22"/>
        </w:rPr>
        <w:t xml:space="preserve"> comma 2</w:t>
      </w:r>
      <w:r w:rsidR="00BA3D28" w:rsidRPr="00443DDA">
        <w:rPr>
          <w:rFonts w:ascii="Arial Narrow" w:hAnsi="Arial Narrow" w:cs="Arial"/>
          <w:sz w:val="22"/>
          <w:szCs w:val="22"/>
        </w:rPr>
        <w:t>,</w:t>
      </w:r>
      <w:r w:rsidRPr="00443DDA">
        <w:rPr>
          <w:rFonts w:ascii="Arial Narrow" w:hAnsi="Arial Narrow" w:cs="Arial"/>
          <w:sz w:val="22"/>
          <w:szCs w:val="22"/>
        </w:rPr>
        <w:t xml:space="preserve"> del Codice.</w:t>
      </w:r>
    </w:p>
    <w:p w14:paraId="5369C86C" w14:textId="77777777" w:rsidR="004B6736" w:rsidRPr="00443DDA" w:rsidRDefault="004B6736" w:rsidP="008E74FB">
      <w:pPr>
        <w:pStyle w:val="Corpotesto"/>
        <w:tabs>
          <w:tab w:val="left" w:pos="9639"/>
        </w:tabs>
        <w:spacing w:before="0" w:line="276" w:lineRule="auto"/>
        <w:ind w:left="0"/>
        <w:rPr>
          <w:rFonts w:ascii="Arial Narrow" w:hAnsi="Arial Narrow" w:cs="Arial"/>
          <w:sz w:val="22"/>
          <w:szCs w:val="22"/>
        </w:rPr>
      </w:pPr>
    </w:p>
    <w:p w14:paraId="59582088" w14:textId="0CEF4D01" w:rsidR="0076366E" w:rsidRPr="00443DDA" w:rsidRDefault="00BA3D2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w:t>
      </w:r>
      <w:r w:rsidRPr="00443DDA">
        <w:rPr>
          <w:rFonts w:ascii="Arial Narrow" w:hAnsi="Arial Narrow" w:cs="Arial"/>
          <w:b/>
          <w:sz w:val="22"/>
          <w:szCs w:val="22"/>
        </w:rPr>
        <w:t>Facoltativo</w:t>
      </w:r>
      <w:r w:rsidRPr="00443DDA">
        <w:rPr>
          <w:rFonts w:ascii="Arial Narrow" w:hAnsi="Arial Narrow" w:cs="Arial"/>
          <w:sz w:val="22"/>
          <w:szCs w:val="22"/>
        </w:rPr>
        <w:t>] A seguito di richiesta motivata proveniente dall’aggiudicatario la data di stipula del contratto può essere differita purché ritenuta compatibile con la sollecita esecuzione del contratto stesso.</w:t>
      </w:r>
    </w:p>
    <w:p w14:paraId="24E4DA0C"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La garanzia provvisoria dell’aggiudicatario è svincolata automaticamente al momento della stipula del contratto; la garanzia provvisoria degli altri concorrenti è svincolata con il provvedimento di aggiudicazione e perde, in ogni caso, efficacia entro 30 giorni dall’aggiudicazione.</w:t>
      </w:r>
    </w:p>
    <w:p w14:paraId="3747A592" w14:textId="77777777" w:rsidR="004B6736"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sz w:val="22"/>
          <w:szCs w:val="22"/>
        </w:rPr>
        <w:t>All’atto della stipulazione del contratto, l’aggiudicatario deve presentare la garanzia definitiva da calcolare sull’importo contrattuale, secondo le misure e le modalità previste dall’articolo 117 del Codice.</w:t>
      </w:r>
      <w:r w:rsidR="00BA3D28" w:rsidRPr="00443DDA">
        <w:rPr>
          <w:rFonts w:ascii="Arial Narrow" w:hAnsi="Arial Narrow" w:cs="Arial"/>
          <w:sz w:val="22"/>
          <w:szCs w:val="22"/>
        </w:rPr>
        <w:t xml:space="preserve"> </w:t>
      </w:r>
    </w:p>
    <w:p w14:paraId="1651B909" w14:textId="77777777" w:rsidR="004B6736" w:rsidRPr="00443DDA" w:rsidRDefault="004B6736" w:rsidP="008E74FB">
      <w:pPr>
        <w:tabs>
          <w:tab w:val="left" w:pos="9639"/>
        </w:tabs>
        <w:spacing w:line="276" w:lineRule="auto"/>
        <w:jc w:val="both"/>
        <w:rPr>
          <w:rFonts w:ascii="Arial Narrow" w:hAnsi="Arial Narrow" w:cs="Arial"/>
        </w:rPr>
      </w:pPr>
      <w:r w:rsidRPr="00443DDA">
        <w:rPr>
          <w:rFonts w:ascii="Arial Narrow" w:hAnsi="Arial Narrow" w:cs="Arial"/>
        </w:rPr>
        <w:t xml:space="preserve">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rimborso delle spese contrattuali. </w:t>
      </w:r>
    </w:p>
    <w:p w14:paraId="58344BA2" w14:textId="77777777" w:rsidR="004B6736" w:rsidRPr="00443DDA" w:rsidRDefault="004B6736" w:rsidP="008E74FB">
      <w:pPr>
        <w:tabs>
          <w:tab w:val="left" w:pos="9639"/>
        </w:tabs>
        <w:spacing w:line="276" w:lineRule="auto"/>
        <w:jc w:val="both"/>
        <w:rPr>
          <w:rFonts w:ascii="Arial Narrow" w:hAnsi="Arial Narrow" w:cs="Arial"/>
        </w:rPr>
      </w:pPr>
      <w:r w:rsidRPr="00443DDA">
        <w:rPr>
          <w:rFonts w:ascii="Arial Narrow" w:hAnsi="Arial Narrow" w:cs="Arial"/>
        </w:rPr>
        <w:t xml:space="preserve">Se la stipula del contratto non avviene nel termine fissato per fatto dell’aggiudicatario può costituire motivo di revoca dell’aggiudicazione. </w:t>
      </w:r>
    </w:p>
    <w:p w14:paraId="69467CFC" w14:textId="77777777" w:rsidR="004B6736" w:rsidRPr="00443DDA" w:rsidRDefault="004B6736" w:rsidP="008E74FB">
      <w:pPr>
        <w:tabs>
          <w:tab w:val="left" w:pos="9639"/>
        </w:tabs>
        <w:spacing w:line="276" w:lineRule="auto"/>
        <w:jc w:val="both"/>
        <w:rPr>
          <w:rFonts w:ascii="Arial Narrow" w:hAnsi="Arial Narrow" w:cs="Arial"/>
        </w:rPr>
      </w:pPr>
      <w:r w:rsidRPr="00443DDA">
        <w:rPr>
          <w:rFonts w:ascii="Arial Narrow" w:hAnsi="Arial Narrow" w:cs="Arial"/>
        </w:rPr>
        <w:t>La mancata o tardiva stipula del contratto al di fuori delle ipotesi predette, costituisce violazione del dovere di buona fede, anche in pendenza di contenzioso.</w:t>
      </w:r>
    </w:p>
    <w:p w14:paraId="5035C868" w14:textId="77777777" w:rsidR="004B6736" w:rsidRPr="00443DDA" w:rsidRDefault="004B6736" w:rsidP="008E74FB">
      <w:pPr>
        <w:tabs>
          <w:tab w:val="left" w:pos="9639"/>
        </w:tabs>
        <w:spacing w:line="276" w:lineRule="auto"/>
        <w:jc w:val="both"/>
        <w:rPr>
          <w:rFonts w:ascii="Arial Narrow" w:hAnsi="Arial Narrow" w:cs="Arial"/>
        </w:rPr>
      </w:pPr>
      <w:r w:rsidRPr="00443DDA">
        <w:rPr>
          <w:rFonts w:ascii="Arial Narrow" w:hAnsi="Arial Narrow" w:cs="Arial"/>
          <w:b/>
          <w:bCs/>
          <w:i/>
          <w:iCs/>
        </w:rPr>
        <w:t>[Nel caso in cui sia prevista l’approvazione del contratto]</w:t>
      </w:r>
      <w:r w:rsidRPr="00443DDA">
        <w:rPr>
          <w:rFonts w:ascii="Arial Narrow" w:hAnsi="Arial Narrow" w:cs="Arial"/>
        </w:rPr>
        <w:t xml:space="preserve"> Il contratto è sottoposto alla condizione risolutiva dell’esito negativo della sua approvazione da effettuarsi entro trenta giorni dalla stipula. Decorso tale termine, il contratto si intende approvato. </w:t>
      </w:r>
    </w:p>
    <w:p w14:paraId="3A561719" w14:textId="77777777" w:rsidR="004B6736" w:rsidRPr="00443DDA" w:rsidRDefault="004B6736" w:rsidP="008E74FB">
      <w:pPr>
        <w:tabs>
          <w:tab w:val="left" w:pos="9639"/>
        </w:tabs>
        <w:spacing w:line="276" w:lineRule="auto"/>
        <w:jc w:val="both"/>
        <w:rPr>
          <w:rFonts w:ascii="Arial Narrow" w:hAnsi="Arial Narrow" w:cs="Arial"/>
        </w:rPr>
      </w:pPr>
      <w:r w:rsidRPr="00443DDA">
        <w:rPr>
          <w:rFonts w:ascii="Arial Narrow" w:hAnsi="Arial Narrow" w:cs="Arial"/>
        </w:rPr>
        <w:t>L’aggiudicatario deposita, prima o contestualmente alla sottoscrizione del contratto di appalto, i contratti continuativi di cooperazione, servizio e/o fornitura di cui all’articolo 119, comma 3, lett. d) del Codice.</w:t>
      </w:r>
    </w:p>
    <w:p w14:paraId="13C0E158" w14:textId="77777777" w:rsidR="004B6736" w:rsidRPr="00443DDA" w:rsidRDefault="004B6736" w:rsidP="008E74FB">
      <w:pPr>
        <w:tabs>
          <w:tab w:val="left" w:pos="9639"/>
        </w:tabs>
        <w:spacing w:line="276" w:lineRule="auto"/>
        <w:jc w:val="both"/>
        <w:rPr>
          <w:rFonts w:ascii="Arial Narrow" w:hAnsi="Arial Narrow" w:cs="Arial"/>
        </w:rPr>
      </w:pPr>
      <w:r w:rsidRPr="00443DDA">
        <w:rPr>
          <w:rFonts w:ascii="Arial Narrow" w:hAnsi="Arial Narrow" w:cs="Arial"/>
        </w:rPr>
        <w:t>L’affidatario comunica, per ogni sub-contratto che non costituisce subappalto, l’importo e l’oggetto del medesimo, nonché il nome del sub-contraente, prima dell’inizio della prestazione.</w:t>
      </w:r>
    </w:p>
    <w:p w14:paraId="6991967A" w14:textId="77777777" w:rsidR="004B6736" w:rsidRPr="00443DDA" w:rsidRDefault="004B6736" w:rsidP="008E74FB">
      <w:pPr>
        <w:tabs>
          <w:tab w:val="left" w:pos="9639"/>
        </w:tabs>
        <w:spacing w:line="276" w:lineRule="auto"/>
        <w:jc w:val="both"/>
        <w:rPr>
          <w:rFonts w:ascii="Arial Narrow" w:hAnsi="Arial Narrow" w:cs="Arial"/>
          <w:i/>
        </w:rPr>
      </w:pPr>
      <w:r w:rsidRPr="00443DDA">
        <w:rPr>
          <w:rFonts w:ascii="Arial Narrow" w:hAnsi="Arial Narrow" w:cs="Arial"/>
        </w:rPr>
        <w:t xml:space="preserve">Il contratto è stipulato mediante … </w:t>
      </w:r>
      <w:r w:rsidRPr="00443DDA">
        <w:rPr>
          <w:rFonts w:ascii="Arial Narrow" w:hAnsi="Arial Narrow" w:cs="Arial"/>
          <w:i/>
        </w:rPr>
        <w:t>[indicare una delle modalità individuate dall’articolo 18 del codice</w:t>
      </w:r>
      <w:r w:rsidRPr="00443DDA">
        <w:rPr>
          <w:rFonts w:ascii="Arial Narrow" w:hAnsi="Arial Narrow" w:cs="Arial"/>
        </w:rPr>
        <w:t>]”</w:t>
      </w:r>
      <w:r w:rsidRPr="00443DDA">
        <w:rPr>
          <w:rFonts w:ascii="Arial Narrow" w:hAnsi="Arial Narrow" w:cs="Arial"/>
          <w:i/>
        </w:rPr>
        <w:t>].</w:t>
      </w:r>
    </w:p>
    <w:p w14:paraId="2007B72A" w14:textId="77777777" w:rsidR="00A51038" w:rsidRPr="00443DDA" w:rsidRDefault="00863A08" w:rsidP="008E74FB">
      <w:pPr>
        <w:pStyle w:val="Corpotesto"/>
        <w:tabs>
          <w:tab w:val="left" w:pos="9639"/>
        </w:tabs>
        <w:spacing w:before="0" w:line="276" w:lineRule="auto"/>
        <w:ind w:left="0"/>
        <w:rPr>
          <w:rFonts w:ascii="Arial Narrow" w:hAnsi="Arial Narrow" w:cs="Arial"/>
          <w:sz w:val="22"/>
          <w:szCs w:val="22"/>
        </w:rPr>
      </w:pPr>
      <w:r w:rsidRPr="00443DDA">
        <w:rPr>
          <w:rFonts w:ascii="Arial Narrow" w:hAnsi="Arial Narrow" w:cs="Arial"/>
          <w:b/>
          <w:sz w:val="22"/>
          <w:szCs w:val="22"/>
        </w:rPr>
        <w:t xml:space="preserve">Sono a carico dell’aggiudicatario tutte le spese </w:t>
      </w:r>
      <w:r w:rsidRPr="00443DDA">
        <w:rPr>
          <w:rFonts w:ascii="Arial Narrow" w:hAnsi="Arial Narrow" w:cs="Arial"/>
          <w:sz w:val="22"/>
          <w:szCs w:val="22"/>
        </w:rPr>
        <w:t>contrattuali, gli oneri fiscali quali imposte e tasse - ivi</w:t>
      </w:r>
      <w:r w:rsidRPr="00443DDA">
        <w:rPr>
          <w:rFonts w:ascii="Arial Narrow" w:hAnsi="Arial Narrow" w:cs="Arial"/>
          <w:spacing w:val="1"/>
          <w:sz w:val="22"/>
          <w:szCs w:val="22"/>
        </w:rPr>
        <w:t xml:space="preserve"> </w:t>
      </w:r>
      <w:r w:rsidRPr="00443DDA">
        <w:rPr>
          <w:rFonts w:ascii="Arial Narrow" w:hAnsi="Arial Narrow" w:cs="Arial"/>
          <w:sz w:val="22"/>
          <w:szCs w:val="22"/>
        </w:rPr>
        <w:t>comprese</w:t>
      </w:r>
      <w:r w:rsidRPr="00443DDA">
        <w:rPr>
          <w:rFonts w:ascii="Arial Narrow" w:hAnsi="Arial Narrow" w:cs="Arial"/>
          <w:spacing w:val="-5"/>
          <w:sz w:val="22"/>
          <w:szCs w:val="22"/>
        </w:rPr>
        <w:t xml:space="preserve"> </w:t>
      </w:r>
      <w:r w:rsidRPr="00443DDA">
        <w:rPr>
          <w:rFonts w:ascii="Arial Narrow" w:hAnsi="Arial Narrow" w:cs="Arial"/>
          <w:sz w:val="22"/>
          <w:szCs w:val="22"/>
        </w:rPr>
        <w:t>quelle</w:t>
      </w:r>
      <w:r w:rsidRPr="00443DDA">
        <w:rPr>
          <w:rFonts w:ascii="Arial Narrow" w:hAnsi="Arial Narrow" w:cs="Arial"/>
          <w:spacing w:val="-5"/>
          <w:sz w:val="22"/>
          <w:szCs w:val="22"/>
        </w:rPr>
        <w:t xml:space="preserve"> </w:t>
      </w:r>
      <w:r w:rsidRPr="00443DDA">
        <w:rPr>
          <w:rFonts w:ascii="Arial Narrow" w:hAnsi="Arial Narrow" w:cs="Arial"/>
          <w:sz w:val="22"/>
          <w:szCs w:val="22"/>
        </w:rPr>
        <w:t>di</w:t>
      </w:r>
      <w:r w:rsidRPr="00443DDA">
        <w:rPr>
          <w:rFonts w:ascii="Arial Narrow" w:hAnsi="Arial Narrow" w:cs="Arial"/>
          <w:spacing w:val="-6"/>
          <w:sz w:val="22"/>
          <w:szCs w:val="22"/>
        </w:rPr>
        <w:t xml:space="preserve"> </w:t>
      </w:r>
      <w:r w:rsidRPr="00443DDA">
        <w:rPr>
          <w:rFonts w:ascii="Arial Narrow" w:hAnsi="Arial Narrow" w:cs="Arial"/>
          <w:sz w:val="22"/>
          <w:szCs w:val="22"/>
        </w:rPr>
        <w:t>registro</w:t>
      </w:r>
      <w:r w:rsidRPr="00443DDA">
        <w:rPr>
          <w:rFonts w:ascii="Arial Narrow" w:hAnsi="Arial Narrow" w:cs="Arial"/>
          <w:spacing w:val="-5"/>
          <w:sz w:val="22"/>
          <w:szCs w:val="22"/>
        </w:rPr>
        <w:t xml:space="preserve"> </w:t>
      </w:r>
      <w:r w:rsidRPr="00443DDA">
        <w:rPr>
          <w:rFonts w:ascii="Arial Narrow" w:hAnsi="Arial Narrow" w:cs="Arial"/>
          <w:sz w:val="22"/>
          <w:szCs w:val="22"/>
        </w:rPr>
        <w:t>ove</w:t>
      </w:r>
      <w:r w:rsidRPr="00443DDA">
        <w:rPr>
          <w:rFonts w:ascii="Arial Narrow" w:hAnsi="Arial Narrow" w:cs="Arial"/>
          <w:spacing w:val="-6"/>
          <w:sz w:val="22"/>
          <w:szCs w:val="22"/>
        </w:rPr>
        <w:t xml:space="preserve"> </w:t>
      </w:r>
      <w:r w:rsidRPr="00443DDA">
        <w:rPr>
          <w:rFonts w:ascii="Arial Narrow" w:hAnsi="Arial Narrow" w:cs="Arial"/>
          <w:sz w:val="22"/>
          <w:szCs w:val="22"/>
        </w:rPr>
        <w:t>dovute</w:t>
      </w:r>
      <w:r w:rsidRPr="00443DDA">
        <w:rPr>
          <w:rFonts w:ascii="Arial Narrow" w:hAnsi="Arial Narrow" w:cs="Arial"/>
          <w:spacing w:val="-6"/>
          <w:sz w:val="22"/>
          <w:szCs w:val="22"/>
        </w:rPr>
        <w:t xml:space="preserve"> </w:t>
      </w:r>
      <w:r w:rsidRPr="00443DDA">
        <w:rPr>
          <w:rFonts w:ascii="Arial Narrow" w:hAnsi="Arial Narrow" w:cs="Arial"/>
          <w:sz w:val="22"/>
          <w:szCs w:val="22"/>
        </w:rPr>
        <w:t>-</w:t>
      </w:r>
      <w:r w:rsidRPr="00443DDA">
        <w:rPr>
          <w:rFonts w:ascii="Arial Narrow" w:hAnsi="Arial Narrow" w:cs="Arial"/>
          <w:spacing w:val="-5"/>
          <w:sz w:val="22"/>
          <w:szCs w:val="22"/>
        </w:rPr>
        <w:t xml:space="preserve"> </w:t>
      </w:r>
      <w:r w:rsidRPr="00443DDA">
        <w:rPr>
          <w:rFonts w:ascii="Arial Narrow" w:hAnsi="Arial Narrow" w:cs="Arial"/>
          <w:sz w:val="22"/>
          <w:szCs w:val="22"/>
        </w:rPr>
        <w:t>relative</w:t>
      </w:r>
      <w:r w:rsidRPr="00443DDA">
        <w:rPr>
          <w:rFonts w:ascii="Arial Narrow" w:hAnsi="Arial Narrow" w:cs="Arial"/>
          <w:spacing w:val="-6"/>
          <w:sz w:val="22"/>
          <w:szCs w:val="22"/>
        </w:rPr>
        <w:t xml:space="preserve"> </w:t>
      </w:r>
      <w:r w:rsidRPr="00443DDA">
        <w:rPr>
          <w:rFonts w:ascii="Arial Narrow" w:hAnsi="Arial Narrow" w:cs="Arial"/>
          <w:sz w:val="22"/>
          <w:szCs w:val="22"/>
        </w:rPr>
        <w:t>alla</w:t>
      </w:r>
      <w:r w:rsidRPr="00443DDA">
        <w:rPr>
          <w:rFonts w:ascii="Arial Narrow" w:hAnsi="Arial Narrow" w:cs="Arial"/>
          <w:spacing w:val="-5"/>
          <w:sz w:val="22"/>
          <w:szCs w:val="22"/>
        </w:rPr>
        <w:t xml:space="preserve"> </w:t>
      </w:r>
      <w:r w:rsidRPr="00443DDA">
        <w:rPr>
          <w:rFonts w:ascii="Arial Narrow" w:hAnsi="Arial Narrow" w:cs="Arial"/>
          <w:sz w:val="22"/>
          <w:szCs w:val="22"/>
        </w:rPr>
        <w:t>stipulazione</w:t>
      </w:r>
      <w:r w:rsidRPr="00443DDA">
        <w:rPr>
          <w:rFonts w:ascii="Arial Narrow" w:hAnsi="Arial Narrow" w:cs="Arial"/>
          <w:spacing w:val="-5"/>
          <w:sz w:val="22"/>
          <w:szCs w:val="22"/>
        </w:rPr>
        <w:t xml:space="preserve"> </w:t>
      </w:r>
      <w:r w:rsidRPr="00443DDA">
        <w:rPr>
          <w:rFonts w:ascii="Arial Narrow" w:hAnsi="Arial Narrow" w:cs="Arial"/>
          <w:sz w:val="22"/>
          <w:szCs w:val="22"/>
        </w:rPr>
        <w:t>del</w:t>
      </w:r>
      <w:r w:rsidRPr="00443DDA">
        <w:rPr>
          <w:rFonts w:ascii="Arial Narrow" w:hAnsi="Arial Narrow" w:cs="Arial"/>
          <w:spacing w:val="-5"/>
          <w:sz w:val="22"/>
          <w:szCs w:val="22"/>
        </w:rPr>
        <w:t xml:space="preserve"> </w:t>
      </w:r>
      <w:r w:rsidRPr="00443DDA">
        <w:rPr>
          <w:rFonts w:ascii="Arial Narrow" w:hAnsi="Arial Narrow" w:cs="Arial"/>
          <w:sz w:val="22"/>
          <w:szCs w:val="22"/>
        </w:rPr>
        <w:t>contratto.</w:t>
      </w:r>
    </w:p>
    <w:p w14:paraId="630A7D7A"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b/>
        </w:rPr>
        <w:t>Facoltativo</w:t>
      </w:r>
      <w:r w:rsidRPr="00443DDA">
        <w:rPr>
          <w:rFonts w:ascii="Arial Narrow" w:hAnsi="Arial Narrow" w:cs="Arial"/>
        </w:rPr>
        <w:t>] In caso di interpello a seguito di risoluzione/recesso del contratto in corso di esecuzione, il nuovo affidamento avviene alle condizioni proposte dall’operatore economico interpellato, ai sensi dell’art. 124 comma 2 del Codice.</w:t>
      </w:r>
    </w:p>
    <w:p w14:paraId="247CAC81"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p>
    <w:p w14:paraId="5DF29C04" w14:textId="37BB58E3" w:rsidR="0076366E" w:rsidRPr="00443DDA" w:rsidRDefault="00420DA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3181" w:name="bookmark=id.pkwqa1" w:colFirst="0" w:colLast="0"/>
      <w:bookmarkStart w:id="3182" w:name="_Toc140929858"/>
      <w:bookmarkStart w:id="3183" w:name="_Toc162011501"/>
      <w:bookmarkEnd w:id="3181"/>
      <w:r w:rsidRPr="00443DDA">
        <w:rPr>
          <w:rFonts w:ascii="Arial Narrow" w:hAnsi="Arial Narrow" w:cs="Arial"/>
          <w:sz w:val="22"/>
          <w:szCs w:val="22"/>
        </w:rPr>
        <w:t>OBBLIGHI RELATIVI ALLA TRACCIABILITÀ DEI FLUSSI FINANZIARI</w:t>
      </w:r>
      <w:bookmarkEnd w:id="3182"/>
      <w:bookmarkEnd w:id="3183"/>
    </w:p>
    <w:p w14:paraId="3F582669"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bookmarkStart w:id="3184" w:name="_bookmark25"/>
      <w:bookmarkEnd w:id="3184"/>
      <w:r w:rsidRPr="00443DDA">
        <w:rPr>
          <w:rFonts w:ascii="Arial Narrow" w:hAnsi="Arial Narrow" w:cs="Arial"/>
        </w:rPr>
        <w:t xml:space="preserve">Il contratto d’appalto è soggetto agli obblighi in tema di tracciabilità dei flussi finanziari di cui alla </w:t>
      </w:r>
      <w:r w:rsidR="00BA3D28" w:rsidRPr="00443DDA">
        <w:rPr>
          <w:rFonts w:ascii="Arial Narrow" w:hAnsi="Arial Narrow" w:cs="Arial"/>
        </w:rPr>
        <w:t>legge</w:t>
      </w:r>
      <w:r w:rsidRPr="00443DDA">
        <w:rPr>
          <w:rFonts w:ascii="Arial Narrow" w:hAnsi="Arial Narrow" w:cs="Arial"/>
        </w:rPr>
        <w:t xml:space="preserve"> 13 agosto</w:t>
      </w:r>
      <w:r w:rsidR="00BA3D28" w:rsidRPr="00443DDA">
        <w:rPr>
          <w:rFonts w:ascii="Arial Narrow" w:hAnsi="Arial Narrow" w:cs="Arial"/>
        </w:rPr>
        <w:t xml:space="preserve"> 2010, n. 136.</w:t>
      </w:r>
    </w:p>
    <w:p w14:paraId="33C665A2"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L’affidatario deve comunicare alla stazione appaltante:</w:t>
      </w:r>
    </w:p>
    <w:p w14:paraId="5D35C95F" w14:textId="77777777" w:rsidR="00A51038" w:rsidRPr="00443DDA" w:rsidRDefault="00863A08" w:rsidP="008E74FB">
      <w:pPr>
        <w:pStyle w:val="Paragrafoelenco"/>
        <w:numPr>
          <w:ilvl w:val="0"/>
          <w:numId w:val="46"/>
        </w:numPr>
        <w:pBdr>
          <w:top w:val="nil"/>
          <w:left w:val="nil"/>
          <w:bottom w:val="nil"/>
          <w:right w:val="nil"/>
          <w:between w:val="nil"/>
        </w:pBdr>
        <w:tabs>
          <w:tab w:val="left" w:pos="9639"/>
        </w:tabs>
        <w:spacing w:before="0" w:line="276" w:lineRule="auto"/>
        <w:ind w:left="714" w:hanging="357"/>
        <w:rPr>
          <w:rFonts w:ascii="Arial Narrow" w:hAnsi="Arial Narrow" w:cs="Arial"/>
        </w:rPr>
      </w:pPr>
      <w:r w:rsidRPr="00443DDA">
        <w:rPr>
          <w:rFonts w:ascii="Arial Narrow" w:hAnsi="Arial Narrow" w:cs="Arial"/>
        </w:rPr>
        <w:t>gli</w:t>
      </w:r>
      <w:r w:rsidR="00BA3D28" w:rsidRPr="00443DDA">
        <w:rPr>
          <w:rFonts w:ascii="Arial Narrow" w:hAnsi="Arial Narrow" w:cs="Arial"/>
        </w:rPr>
        <w:t xml:space="preserve"> </w:t>
      </w:r>
      <w:r w:rsidRPr="00443DDA">
        <w:rPr>
          <w:rFonts w:ascii="Arial Narrow" w:hAnsi="Arial Narrow" w:cs="Arial"/>
        </w:rPr>
        <w:t>estremi</w:t>
      </w:r>
      <w:r w:rsidR="00BA3D28" w:rsidRPr="00443DDA">
        <w:rPr>
          <w:rFonts w:ascii="Arial Narrow" w:hAnsi="Arial Narrow" w:cs="Arial"/>
        </w:rPr>
        <w:t xml:space="preserve"> </w:t>
      </w:r>
      <w:r w:rsidRPr="00443DDA">
        <w:rPr>
          <w:rFonts w:ascii="Arial Narrow" w:hAnsi="Arial Narrow" w:cs="Arial"/>
        </w:rPr>
        <w:t>identificativi</w:t>
      </w:r>
      <w:r w:rsidR="00BA3D28" w:rsidRPr="00443DDA">
        <w:rPr>
          <w:rFonts w:ascii="Arial Narrow" w:hAnsi="Arial Narrow" w:cs="Arial"/>
        </w:rPr>
        <w:t xml:space="preserve"> </w:t>
      </w:r>
      <w:r w:rsidRPr="00443DDA">
        <w:rPr>
          <w:rFonts w:ascii="Arial Narrow" w:hAnsi="Arial Narrow" w:cs="Arial"/>
        </w:rPr>
        <w:t>dei</w:t>
      </w:r>
      <w:r w:rsidR="00BA3D28" w:rsidRPr="00443DDA">
        <w:rPr>
          <w:rFonts w:ascii="Arial Narrow" w:hAnsi="Arial Narrow" w:cs="Arial"/>
        </w:rPr>
        <w:t xml:space="preserve"> </w:t>
      </w:r>
      <w:r w:rsidRPr="00443DDA">
        <w:rPr>
          <w:rFonts w:ascii="Arial Narrow" w:hAnsi="Arial Narrow" w:cs="Arial"/>
        </w:rPr>
        <w:t>conti</w:t>
      </w:r>
      <w:r w:rsidR="00BA3D28" w:rsidRPr="00443DDA">
        <w:rPr>
          <w:rFonts w:ascii="Arial Narrow" w:hAnsi="Arial Narrow" w:cs="Arial"/>
        </w:rPr>
        <w:t xml:space="preserve"> </w:t>
      </w:r>
      <w:r w:rsidRPr="00443DDA">
        <w:rPr>
          <w:rFonts w:ascii="Arial Narrow" w:hAnsi="Arial Narrow" w:cs="Arial"/>
        </w:rPr>
        <w:t>correnti</w:t>
      </w:r>
      <w:r w:rsidR="00BA3D28" w:rsidRPr="00443DDA">
        <w:rPr>
          <w:rFonts w:ascii="Arial Narrow" w:hAnsi="Arial Narrow" w:cs="Arial"/>
        </w:rPr>
        <w:t xml:space="preserve"> </w:t>
      </w:r>
      <w:r w:rsidRPr="00443DDA">
        <w:rPr>
          <w:rFonts w:ascii="Arial Narrow" w:hAnsi="Arial Narrow" w:cs="Arial"/>
        </w:rPr>
        <w:t>bancari</w:t>
      </w:r>
      <w:r w:rsidR="00BA3D28" w:rsidRPr="00443DDA">
        <w:rPr>
          <w:rFonts w:ascii="Arial Narrow" w:hAnsi="Arial Narrow" w:cs="Arial"/>
        </w:rPr>
        <w:t xml:space="preserve"> </w:t>
      </w:r>
      <w:r w:rsidRPr="00443DDA">
        <w:rPr>
          <w:rFonts w:ascii="Arial Narrow" w:hAnsi="Arial Narrow" w:cs="Arial"/>
        </w:rPr>
        <w:t>o</w:t>
      </w:r>
      <w:r w:rsidR="00BA3D28" w:rsidRPr="00443DDA">
        <w:rPr>
          <w:rFonts w:ascii="Arial Narrow" w:hAnsi="Arial Narrow" w:cs="Arial"/>
        </w:rPr>
        <w:t xml:space="preserve"> </w:t>
      </w:r>
      <w:r w:rsidRPr="00443DDA">
        <w:rPr>
          <w:rFonts w:ascii="Arial Narrow" w:hAnsi="Arial Narrow" w:cs="Arial"/>
        </w:rPr>
        <w:t>postali</w:t>
      </w:r>
      <w:r w:rsidR="00BA3D28" w:rsidRPr="00443DDA">
        <w:rPr>
          <w:rFonts w:ascii="Arial Narrow" w:hAnsi="Arial Narrow" w:cs="Arial"/>
        </w:rPr>
        <w:t xml:space="preserve"> </w:t>
      </w:r>
      <w:r w:rsidRPr="00443DDA">
        <w:rPr>
          <w:rFonts w:ascii="Arial Narrow" w:hAnsi="Arial Narrow" w:cs="Arial"/>
        </w:rPr>
        <w:t>dedicati,</w:t>
      </w:r>
      <w:r w:rsidR="00BA3D28" w:rsidRPr="00443DDA">
        <w:rPr>
          <w:rFonts w:ascii="Arial Narrow" w:hAnsi="Arial Narrow" w:cs="Arial"/>
        </w:rPr>
        <w:t xml:space="preserve"> </w:t>
      </w:r>
      <w:r w:rsidRPr="00443DDA">
        <w:rPr>
          <w:rFonts w:ascii="Arial Narrow" w:hAnsi="Arial Narrow" w:cs="Arial"/>
        </w:rPr>
        <w:t>con</w:t>
      </w:r>
      <w:r w:rsidR="00BA3D28" w:rsidRPr="00443DDA">
        <w:rPr>
          <w:rFonts w:ascii="Arial Narrow" w:hAnsi="Arial Narrow" w:cs="Arial"/>
        </w:rPr>
        <w:t xml:space="preserve"> </w:t>
      </w:r>
      <w:r w:rsidRPr="00443DDA">
        <w:rPr>
          <w:rFonts w:ascii="Arial Narrow" w:hAnsi="Arial Narrow" w:cs="Arial"/>
        </w:rPr>
        <w:t>l'indicazione dell'opera/servizio/fornitura alla quale sono dedicati;</w:t>
      </w:r>
    </w:p>
    <w:p w14:paraId="737B3353" w14:textId="77777777" w:rsidR="00A51038" w:rsidRPr="00443DDA" w:rsidRDefault="00863A08" w:rsidP="008E74FB">
      <w:pPr>
        <w:pStyle w:val="Paragrafoelenco"/>
        <w:numPr>
          <w:ilvl w:val="0"/>
          <w:numId w:val="46"/>
        </w:numPr>
        <w:pBdr>
          <w:top w:val="nil"/>
          <w:left w:val="nil"/>
          <w:bottom w:val="nil"/>
          <w:right w:val="nil"/>
          <w:between w:val="nil"/>
        </w:pBdr>
        <w:tabs>
          <w:tab w:val="left" w:pos="9639"/>
        </w:tabs>
        <w:spacing w:before="0" w:line="276" w:lineRule="auto"/>
        <w:ind w:left="714" w:hanging="357"/>
        <w:rPr>
          <w:rFonts w:ascii="Arial Narrow" w:hAnsi="Arial Narrow" w:cs="Arial"/>
        </w:rPr>
      </w:pPr>
      <w:r w:rsidRPr="00443DDA">
        <w:rPr>
          <w:rFonts w:ascii="Arial Narrow" w:hAnsi="Arial Narrow" w:cs="Arial"/>
        </w:rPr>
        <w:t>le generalità e il codice fiscale delle persone delegate ad operare sugli stessi;</w:t>
      </w:r>
    </w:p>
    <w:p w14:paraId="586CF3FB" w14:textId="77777777" w:rsidR="00A51038" w:rsidRPr="00443DDA" w:rsidRDefault="00863A08" w:rsidP="008E74FB">
      <w:pPr>
        <w:pStyle w:val="Paragrafoelenco"/>
        <w:numPr>
          <w:ilvl w:val="0"/>
          <w:numId w:val="46"/>
        </w:numPr>
        <w:pBdr>
          <w:top w:val="nil"/>
          <w:left w:val="nil"/>
          <w:bottom w:val="nil"/>
          <w:right w:val="nil"/>
          <w:between w:val="nil"/>
        </w:pBdr>
        <w:tabs>
          <w:tab w:val="left" w:pos="9639"/>
        </w:tabs>
        <w:spacing w:before="0" w:line="276" w:lineRule="auto"/>
        <w:ind w:left="714" w:hanging="357"/>
        <w:rPr>
          <w:rFonts w:ascii="Arial Narrow" w:hAnsi="Arial Narrow" w:cs="Arial"/>
        </w:rPr>
      </w:pPr>
      <w:r w:rsidRPr="00443DDA">
        <w:rPr>
          <w:rFonts w:ascii="Arial Narrow" w:hAnsi="Arial Narrow" w:cs="Arial"/>
        </w:rPr>
        <w:t>ogni modifica relativa ai dati trasmessi.</w:t>
      </w:r>
    </w:p>
    <w:p w14:paraId="66D8D5B3"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w:t>
      </w:r>
    </w:p>
    <w:p w14:paraId="278B14FD"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Il mancato adempimento agli obblighi previsti per la tracciabilità dei flussi finanziari relativi all’appalto comporta</w:t>
      </w:r>
      <w:r w:rsidR="00BA3D28" w:rsidRPr="00443DDA">
        <w:rPr>
          <w:rFonts w:ascii="Arial Narrow" w:hAnsi="Arial Narrow" w:cs="Arial"/>
        </w:rPr>
        <w:t xml:space="preserve"> la risoluzione di diritto del contratto.</w:t>
      </w:r>
    </w:p>
    <w:p w14:paraId="1DB0E309"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In occasione di ogni pagamento all’appaltatore o di interventi di controllo ulteriori si procede alla verifica dell’assolvimento degli obblighi relativi alla tracciabilità dei flussi finanziari.</w:t>
      </w:r>
    </w:p>
    <w:p w14:paraId="2602A1CB"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Il contratto è sottoposto alla condizione risolutiva in tutti i casi in cui le transazioni siano state eseguite senza avvalersi di banche o di Società Poste Italiane S.p.a. o anche senza strumenti diversi dal bonifico bancario o</w:t>
      </w:r>
      <w:r w:rsidR="00BA3D28" w:rsidRPr="00443DDA">
        <w:rPr>
          <w:rFonts w:ascii="Arial Narrow" w:hAnsi="Arial Narrow" w:cs="Arial"/>
        </w:rPr>
        <w:t xml:space="preserve"> </w:t>
      </w:r>
      <w:r w:rsidRPr="00443DDA">
        <w:rPr>
          <w:rFonts w:ascii="Arial Narrow" w:hAnsi="Arial Narrow" w:cs="Arial"/>
        </w:rPr>
        <w:t xml:space="preserve">postale che siano idonei </w:t>
      </w:r>
      <w:r w:rsidRPr="00443DDA">
        <w:rPr>
          <w:rFonts w:ascii="Arial Narrow" w:hAnsi="Arial Narrow" w:cs="Arial"/>
        </w:rPr>
        <w:lastRenderedPageBreak/>
        <w:t>a garantire la piena tracciabilità delle operazioni per il corrispettivo dovuto in dipendenza del presente contratto.</w:t>
      </w:r>
    </w:p>
    <w:p w14:paraId="4E05B433" w14:textId="77777777" w:rsidR="00A51038" w:rsidRPr="00443DDA" w:rsidRDefault="00A51038" w:rsidP="008E74FB">
      <w:pPr>
        <w:pStyle w:val="Corpotesto"/>
        <w:tabs>
          <w:tab w:val="left" w:pos="9639"/>
        </w:tabs>
        <w:spacing w:before="0" w:line="276" w:lineRule="auto"/>
        <w:ind w:left="0"/>
        <w:jc w:val="left"/>
        <w:rPr>
          <w:rFonts w:ascii="Arial Narrow" w:hAnsi="Arial Narrow" w:cs="Arial"/>
          <w:sz w:val="22"/>
          <w:szCs w:val="22"/>
        </w:rPr>
      </w:pPr>
    </w:p>
    <w:p w14:paraId="4BDEDEFF" w14:textId="5D0D9FFE" w:rsidR="0076366E" w:rsidRPr="00443DDA" w:rsidRDefault="00420DA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3185" w:name="_bookmark26"/>
      <w:bookmarkStart w:id="3186" w:name="_Toc140929859"/>
      <w:bookmarkStart w:id="3187" w:name="_Toc162011502"/>
      <w:bookmarkEnd w:id="3185"/>
      <w:r w:rsidRPr="00443DDA">
        <w:rPr>
          <w:rFonts w:ascii="Arial Narrow" w:hAnsi="Arial Narrow" w:cs="Arial"/>
          <w:sz w:val="22"/>
          <w:szCs w:val="22"/>
        </w:rPr>
        <w:t>CODICE DI COMPORTAMENTO</w:t>
      </w:r>
      <w:bookmarkStart w:id="3188" w:name="_Toc156568816"/>
      <w:bookmarkEnd w:id="3186"/>
      <w:bookmarkEnd w:id="3187"/>
      <w:bookmarkEnd w:id="3188"/>
    </w:p>
    <w:p w14:paraId="401DA7A4"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Nello svolgimento delle attività oggetto del contratto di appalto, l’aggiudicatario</w:t>
      </w:r>
      <w:r w:rsidR="00BA3D28" w:rsidRPr="00443DDA">
        <w:rPr>
          <w:rFonts w:ascii="Arial Narrow" w:hAnsi="Arial Narrow" w:cs="Arial"/>
        </w:rPr>
        <w:t xml:space="preserve"> [</w:t>
      </w:r>
      <w:r w:rsidR="00BA3D28" w:rsidRPr="00443DDA">
        <w:rPr>
          <w:rFonts w:ascii="Arial Narrow" w:hAnsi="Arial Narrow" w:cs="Arial"/>
          <w:i/>
        </w:rPr>
        <w:t>nel caso di più lotti: di ciascun lotto</w:t>
      </w:r>
      <w:r w:rsidR="00BA3D28" w:rsidRPr="00443DDA">
        <w:rPr>
          <w:rFonts w:ascii="Arial Narrow" w:hAnsi="Arial Narrow" w:cs="Arial"/>
        </w:rPr>
        <w:t>]</w:t>
      </w:r>
      <w:r w:rsidRPr="00443DDA">
        <w:rPr>
          <w:rFonts w:ascii="Arial Narrow" w:hAnsi="Arial Narrow" w:cs="Arial"/>
        </w:rPr>
        <w:t xml:space="preserve"> deve uniformarsi ai principi e, per quanto compatibili, ai doveri di condotta richiamati nel Decreto del Presidente della Repubblica 16 aprile 2013 n. 62 e nel codice di comportamento di questa stazione appaltante e </w:t>
      </w:r>
      <w:r w:rsidR="00BA3D28" w:rsidRPr="00443DDA">
        <w:rPr>
          <w:rFonts w:ascii="Arial Narrow" w:hAnsi="Arial Narrow" w:cs="Arial"/>
        </w:rPr>
        <w:t>[</w:t>
      </w:r>
      <w:r w:rsidR="00BA3D28" w:rsidRPr="00443DDA">
        <w:rPr>
          <w:rFonts w:ascii="Arial Narrow" w:hAnsi="Arial Narrow" w:cs="Arial"/>
          <w:i/>
        </w:rPr>
        <w:t>per le pubbliche amministrazioni</w:t>
      </w:r>
      <w:r w:rsidR="00BA3D28" w:rsidRPr="00443DDA">
        <w:rPr>
          <w:rFonts w:ascii="Arial Narrow" w:hAnsi="Arial Narrow" w:cs="Arial"/>
        </w:rPr>
        <w:t xml:space="preserve">] </w:t>
      </w:r>
      <w:r w:rsidRPr="00443DDA">
        <w:rPr>
          <w:rFonts w:ascii="Arial Narrow" w:hAnsi="Arial Narrow" w:cs="Arial"/>
        </w:rPr>
        <w:t>nel Piano Triennale di Prevenzione della Corruzione e della Trasparenza</w:t>
      </w:r>
      <w:r w:rsidR="00BA3D28" w:rsidRPr="00443DDA">
        <w:rPr>
          <w:rFonts w:ascii="Arial Narrow" w:hAnsi="Arial Narrow" w:cs="Arial"/>
        </w:rPr>
        <w:t>,</w:t>
      </w:r>
      <w:r w:rsidRPr="00443DDA">
        <w:rPr>
          <w:rFonts w:ascii="Arial Narrow" w:hAnsi="Arial Narrow" w:cs="Arial"/>
        </w:rPr>
        <w:t xml:space="preserve"> nonché </w:t>
      </w:r>
      <w:r w:rsidR="00BA3D28" w:rsidRPr="00443DDA">
        <w:rPr>
          <w:rFonts w:ascii="Arial Narrow" w:hAnsi="Arial Narrow" w:cs="Arial"/>
        </w:rPr>
        <w:t>[</w:t>
      </w:r>
      <w:r w:rsidR="00BA3D28" w:rsidRPr="00443DDA">
        <w:rPr>
          <w:rFonts w:ascii="Arial Narrow" w:hAnsi="Arial Narrow" w:cs="Arial"/>
          <w:i/>
        </w:rPr>
        <w:t>per le amministrazioni tenute alla redazione del PIAO</w:t>
      </w:r>
      <w:r w:rsidR="00BA3D28" w:rsidRPr="00443DDA">
        <w:rPr>
          <w:rFonts w:ascii="Arial Narrow" w:hAnsi="Arial Narrow" w:cs="Arial"/>
        </w:rPr>
        <w:t xml:space="preserve">]  </w:t>
      </w:r>
      <w:r w:rsidRPr="00443DDA">
        <w:rPr>
          <w:rFonts w:ascii="Arial Narrow" w:hAnsi="Arial Narrow" w:cs="Arial"/>
        </w:rPr>
        <w:t>nella sottosezione Rischi corruttivi e trasparenza del PIAO</w:t>
      </w:r>
      <w:r w:rsidR="00BA3D28" w:rsidRPr="00443DDA">
        <w:rPr>
          <w:rFonts w:ascii="Arial Narrow" w:hAnsi="Arial Narrow" w:cs="Arial"/>
        </w:rPr>
        <w:t>] [</w:t>
      </w:r>
      <w:r w:rsidR="00BA3D28" w:rsidRPr="00443DDA">
        <w:rPr>
          <w:rFonts w:ascii="Arial Narrow" w:hAnsi="Arial Narrow" w:cs="Arial"/>
          <w:i/>
        </w:rPr>
        <w:t>negli altri casi nel Modello di organizzazione, gestione e controllo adottato dalla medesima ai sensi del decreto legislativo n. 231/01</w:t>
      </w:r>
      <w:r w:rsidR="00BA3D28" w:rsidRPr="00443DDA">
        <w:rPr>
          <w:rFonts w:ascii="Arial Narrow" w:hAnsi="Arial Narrow" w:cs="Arial"/>
        </w:rPr>
        <w:t>].</w:t>
      </w:r>
    </w:p>
    <w:p w14:paraId="4CB51199" w14:textId="77777777" w:rsidR="00A51038"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In seguito alla comunicazione di aggiudicazione e prima della stipula del contratto, l’aggiudicatario </w:t>
      </w:r>
      <w:r w:rsidR="00BA3D28" w:rsidRPr="00443DDA">
        <w:rPr>
          <w:rFonts w:ascii="Arial Narrow" w:hAnsi="Arial Narrow" w:cs="Arial"/>
        </w:rPr>
        <w:t>[</w:t>
      </w:r>
      <w:r w:rsidR="00BA3D28" w:rsidRPr="00443DDA">
        <w:rPr>
          <w:rFonts w:ascii="Arial Narrow" w:hAnsi="Arial Narrow" w:cs="Arial"/>
          <w:i/>
        </w:rPr>
        <w:t>nel caso di più lotti: di ciascun lotto</w:t>
      </w:r>
      <w:r w:rsidR="00BA3D28" w:rsidRPr="00443DDA">
        <w:rPr>
          <w:rFonts w:ascii="Arial Narrow" w:hAnsi="Arial Narrow" w:cs="Arial"/>
        </w:rPr>
        <w:t xml:space="preserve">] </w:t>
      </w:r>
      <w:r w:rsidRPr="00443DDA">
        <w:rPr>
          <w:rFonts w:ascii="Arial Narrow" w:hAnsi="Arial Narrow" w:cs="Arial"/>
        </w:rPr>
        <w:t>ha l’onere di</w:t>
      </w:r>
      <w:r w:rsidR="00BA3D28" w:rsidRPr="00443DDA">
        <w:rPr>
          <w:rFonts w:ascii="Arial Narrow" w:hAnsi="Arial Narrow" w:cs="Arial"/>
        </w:rPr>
        <w:t xml:space="preserve"> </w:t>
      </w:r>
      <w:r w:rsidRPr="00443DDA">
        <w:rPr>
          <w:rFonts w:ascii="Arial Narrow" w:hAnsi="Arial Narrow" w:cs="Arial"/>
        </w:rPr>
        <w:t xml:space="preserve">prendere visione dei predetti documenti pubblicati sul sito della stazione appaltante </w:t>
      </w:r>
      <w:r w:rsidR="00BA3D28" w:rsidRPr="00443DDA">
        <w:rPr>
          <w:rFonts w:ascii="Arial Narrow" w:hAnsi="Arial Narrow" w:cs="Arial"/>
        </w:rPr>
        <w:t>[</w:t>
      </w:r>
      <w:r w:rsidR="00BA3D28" w:rsidRPr="00443DDA">
        <w:rPr>
          <w:rFonts w:ascii="Arial Narrow" w:hAnsi="Arial Narrow" w:cs="Arial"/>
          <w:i/>
        </w:rPr>
        <w:t>indicare il</w:t>
      </w:r>
      <w:bookmarkStart w:id="3189" w:name="bookmark=id.2nusc19" w:colFirst="0" w:colLast="0"/>
      <w:bookmarkEnd w:id="3189"/>
      <w:r w:rsidR="00BA3D28" w:rsidRPr="00443DDA">
        <w:rPr>
          <w:rFonts w:ascii="Arial Narrow" w:hAnsi="Arial Narrow" w:cs="Arial"/>
          <w:i/>
        </w:rPr>
        <w:t xml:space="preserve"> link dove è possibile leggere i predetti documenti</w:t>
      </w:r>
      <w:r w:rsidR="00BA3D28" w:rsidRPr="00443DDA">
        <w:rPr>
          <w:rFonts w:ascii="Arial Narrow" w:hAnsi="Arial Narrow" w:cs="Arial"/>
        </w:rPr>
        <w:t>].</w:t>
      </w:r>
    </w:p>
    <w:p w14:paraId="5970FE4F" w14:textId="2EF0FC5F" w:rsidR="00A51038" w:rsidRPr="00443DDA" w:rsidRDefault="00A51038" w:rsidP="008E74FB">
      <w:pPr>
        <w:pStyle w:val="Corpotesto"/>
        <w:tabs>
          <w:tab w:val="left" w:pos="9639"/>
        </w:tabs>
        <w:spacing w:before="0" w:line="276" w:lineRule="auto"/>
        <w:ind w:left="0"/>
        <w:jc w:val="left"/>
        <w:rPr>
          <w:rFonts w:ascii="Arial Narrow" w:hAnsi="Arial Narrow" w:cs="Arial"/>
          <w:sz w:val="22"/>
          <w:szCs w:val="22"/>
        </w:rPr>
      </w:pPr>
    </w:p>
    <w:p w14:paraId="5ED913D5" w14:textId="4126D780" w:rsidR="0076366E" w:rsidRPr="00443DDA" w:rsidRDefault="00420DA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3190" w:name="_bookmark27"/>
      <w:bookmarkStart w:id="3191" w:name="_Toc162011503"/>
      <w:bookmarkEnd w:id="3190"/>
      <w:r w:rsidRPr="00443DDA">
        <w:rPr>
          <w:rFonts w:ascii="Arial Narrow" w:hAnsi="Arial Narrow" w:cs="Arial"/>
          <w:sz w:val="22"/>
          <w:szCs w:val="22"/>
        </w:rPr>
        <w:t>PROTOCOLLO QUADRO DI LEGALITÀ</w:t>
      </w:r>
      <w:bookmarkStart w:id="3192" w:name="_Toc156568818"/>
      <w:bookmarkEnd w:id="3191"/>
      <w:bookmarkEnd w:id="3192"/>
    </w:p>
    <w:p w14:paraId="48DACB3D"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tra la Struttura di Missione (ex art. 30 Legge n. 229/2016), il Commissario Straordinario del Governo e la Centrale Unica di Committenza (Invitalia S.p.A.)</w:t>
      </w:r>
      <w:r w:rsidR="00037FB4" w:rsidRPr="00443DDA">
        <w:rPr>
          <w:rFonts w:ascii="Arial Narrow" w:hAnsi="Arial Narrow" w:cs="Arial"/>
        </w:rPr>
        <w:t>.</w:t>
      </w:r>
      <w:bookmarkStart w:id="3193" w:name="_Toc156568819"/>
      <w:bookmarkEnd w:id="3193"/>
    </w:p>
    <w:p w14:paraId="0CB3BC7A"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bookmarkStart w:id="3194" w:name="_Toc156568820"/>
      <w:bookmarkEnd w:id="3194"/>
    </w:p>
    <w:p w14:paraId="66525B93" w14:textId="719CEF81" w:rsidR="00A51038" w:rsidRPr="00443DDA" w:rsidRDefault="00420DA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3195" w:name="_Toc139277065"/>
      <w:bookmarkStart w:id="3196" w:name="_Toc140929861"/>
      <w:bookmarkStart w:id="3197" w:name="_Toc162011504"/>
      <w:r w:rsidRPr="00443DDA">
        <w:rPr>
          <w:rFonts w:ascii="Arial Narrow" w:hAnsi="Arial Narrow" w:cs="Arial"/>
          <w:sz w:val="22"/>
          <w:szCs w:val="22"/>
        </w:rPr>
        <w:t>ACCESSO AGLI ATTI</w:t>
      </w:r>
      <w:bookmarkStart w:id="3198" w:name="_Toc156568821"/>
      <w:bookmarkEnd w:id="3195"/>
      <w:bookmarkEnd w:id="3196"/>
      <w:bookmarkEnd w:id="3197"/>
      <w:bookmarkEnd w:id="3198"/>
    </w:p>
    <w:p w14:paraId="3141BB2F" w14:textId="0EA8789C"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bookmarkStart w:id="3199" w:name="_bookmark28"/>
      <w:bookmarkEnd w:id="3199"/>
      <w:r w:rsidRPr="00443DDA">
        <w:rPr>
          <w:rFonts w:ascii="Arial Narrow" w:hAnsi="Arial Narrow" w:cs="Arial"/>
        </w:rPr>
        <w:t xml:space="preserve">L’accesso agli atti della procedura è assicurato in modalità digitale mediante acquisizione diretta dei dati e delle informazioni inseriti nelle piattaforme di e-procurement, nel rispetto di quanto previsto dall’articolo 35 del Codice e dalle vigenti disposizioni in materia di diritto di accesso ai documenti amministrativi, secondo le modalità indicate all’articolo 36 del </w:t>
      </w:r>
      <w:r w:rsidR="0026085C" w:rsidRPr="00443DDA">
        <w:rPr>
          <w:rFonts w:ascii="Arial Narrow" w:hAnsi="Arial Narrow" w:cs="Arial"/>
        </w:rPr>
        <w:t>C</w:t>
      </w:r>
      <w:r w:rsidRPr="00443DDA">
        <w:rPr>
          <w:rFonts w:ascii="Arial Narrow" w:hAnsi="Arial Narrow" w:cs="Arial"/>
        </w:rPr>
        <w:t>odice.</w:t>
      </w:r>
      <w:bookmarkStart w:id="3200" w:name="_Toc156568825"/>
      <w:bookmarkEnd w:id="3200"/>
    </w:p>
    <w:p w14:paraId="19C2252A"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bookmarkStart w:id="3201" w:name="_Toc156568827"/>
      <w:bookmarkEnd w:id="3201"/>
    </w:p>
    <w:p w14:paraId="4818785A" w14:textId="7FC07ADD" w:rsidR="0076366E" w:rsidRPr="00443DDA" w:rsidRDefault="00420DA8"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3202" w:name="bookmark=id.2250f4o" w:colFirst="0" w:colLast="0"/>
      <w:bookmarkStart w:id="3203" w:name="_Toc139277066"/>
      <w:bookmarkStart w:id="3204" w:name="_Toc140929862"/>
      <w:bookmarkStart w:id="3205" w:name="_Toc162011505"/>
      <w:bookmarkEnd w:id="3202"/>
      <w:r w:rsidRPr="00443DDA">
        <w:rPr>
          <w:rFonts w:ascii="Arial Narrow" w:hAnsi="Arial Narrow" w:cs="Arial"/>
          <w:sz w:val="22"/>
          <w:szCs w:val="22"/>
        </w:rPr>
        <w:t>DEFINIZIONE DELLE CONTROVERSIE</w:t>
      </w:r>
      <w:bookmarkStart w:id="3206" w:name="_Toc156568828"/>
      <w:bookmarkEnd w:id="3203"/>
      <w:bookmarkEnd w:id="3204"/>
      <w:bookmarkEnd w:id="3205"/>
      <w:bookmarkEnd w:id="3206"/>
    </w:p>
    <w:p w14:paraId="6DCDE218"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Per le controversie derivanti dalla presente procedura di gara è competente il Tribunale Amministrativo di ... [</w:t>
      </w:r>
      <w:r w:rsidRPr="00443DDA">
        <w:rPr>
          <w:rFonts w:ascii="Arial Narrow" w:hAnsi="Arial Narrow" w:cs="Arial"/>
          <w:i/>
        </w:rPr>
        <w:t>indicare il Tribunale competente</w:t>
      </w:r>
      <w:r w:rsidRPr="00443DDA">
        <w:rPr>
          <w:rFonts w:ascii="Arial Narrow" w:hAnsi="Arial Narrow" w:cs="Arial"/>
        </w:rPr>
        <w:t>].</w:t>
      </w:r>
      <w:bookmarkStart w:id="3207" w:name="_Toc156568829"/>
      <w:bookmarkEnd w:id="3207"/>
    </w:p>
    <w:p w14:paraId="0E67A4EA" w14:textId="77777777" w:rsidR="0076366E" w:rsidRPr="00443DDA" w:rsidRDefault="0076366E" w:rsidP="008E74FB">
      <w:pPr>
        <w:pBdr>
          <w:top w:val="nil"/>
          <w:left w:val="nil"/>
          <w:bottom w:val="nil"/>
          <w:right w:val="nil"/>
          <w:between w:val="nil"/>
        </w:pBdr>
        <w:tabs>
          <w:tab w:val="left" w:pos="9639"/>
        </w:tabs>
        <w:spacing w:line="276" w:lineRule="auto"/>
        <w:jc w:val="both"/>
        <w:rPr>
          <w:rFonts w:ascii="Arial Narrow" w:hAnsi="Arial Narrow" w:cs="Arial"/>
        </w:rPr>
      </w:pPr>
      <w:bookmarkStart w:id="3208" w:name="_Toc156568830"/>
      <w:bookmarkEnd w:id="3208"/>
    </w:p>
    <w:p w14:paraId="392E5197" w14:textId="2A465299"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b/>
          <w:i/>
        </w:rPr>
        <w:t>Facoltativo</w:t>
      </w:r>
      <w:r w:rsidRPr="00443DDA">
        <w:rPr>
          <w:rFonts w:ascii="Arial Narrow" w:hAnsi="Arial Narrow" w:cs="Arial"/>
          <w:i/>
        </w:rPr>
        <w:t>, nel caso in cui si voglia prevedere la clausola compromissoria ex articolo 213 del Codice nel contratto</w:t>
      </w:r>
      <w:r w:rsidRPr="00443DDA">
        <w:rPr>
          <w:rFonts w:ascii="Arial Narrow" w:hAnsi="Arial Narrow" w:cs="Arial"/>
        </w:rPr>
        <w:t xml:space="preserve">] Le controversie su diritti soggettivi, derivanti dall’esecuzione del contratto, comprese quelle conseguenti al mancato raggiungimento dell’accordo bonario </w:t>
      </w:r>
      <w:r w:rsidR="00420DA8" w:rsidRPr="00443DDA">
        <w:rPr>
          <w:rFonts w:ascii="Arial Narrow" w:hAnsi="Arial Narrow" w:cs="Arial"/>
        </w:rPr>
        <w:t xml:space="preserve">di cui all’articolo </w:t>
      </w:r>
      <w:r w:rsidR="003038CD" w:rsidRPr="00443DDA">
        <w:rPr>
          <w:rFonts w:ascii="Arial Narrow" w:hAnsi="Arial Narrow" w:cs="Arial"/>
        </w:rPr>
        <w:t>210</w:t>
      </w:r>
      <w:r w:rsidRPr="00443DDA">
        <w:rPr>
          <w:rFonts w:ascii="Arial Narrow" w:eastAsia="Titillium" w:hAnsi="Arial Narrow" w:cs="Arial"/>
        </w:rPr>
        <w:t xml:space="preserve"> </w:t>
      </w:r>
      <w:r w:rsidRPr="00443DDA">
        <w:rPr>
          <w:rFonts w:ascii="Arial Narrow" w:hAnsi="Arial Narrow" w:cs="Arial"/>
        </w:rPr>
        <w:t xml:space="preserve">del Codice, sono risolte mediante arbitrato amministrativo dalla Camera arbitrale presso l’Autorità Nazionale Anticorruzione secondo gli articoli 213 e 214 del Codice. A tal fine il contratto contiene apposita clausola compromissoria, salvo rifiuto di quest’ultima da parte dell’aggiudicatario, da comunicare alla stazione appaltante entro venti giorni dalla conoscenza dell’aggiudicazione. Ai sensi dell’articolo </w:t>
      </w:r>
      <w:r w:rsidRPr="00443DDA">
        <w:rPr>
          <w:rFonts w:ascii="Arial Narrow" w:eastAsia="Titillium" w:hAnsi="Arial Narrow" w:cs="Arial"/>
        </w:rPr>
        <w:t>213</w:t>
      </w:r>
      <w:r w:rsidRPr="00443DDA">
        <w:rPr>
          <w:rFonts w:ascii="Arial Narrow" w:hAnsi="Arial Narrow" w:cs="Arial"/>
        </w:rPr>
        <w:t>, comma 3, del Codice, l’autorizzazione all’inserimento della clausola compromissoria è stata rilasciata con ... n. .... del ....</w:t>
      </w:r>
      <w:bookmarkStart w:id="3209" w:name="_Toc156568831"/>
      <w:bookmarkEnd w:id="3209"/>
    </w:p>
    <w:p w14:paraId="40FCEA9E"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i/>
        </w:rPr>
        <w:t>indicare il provvedimento, con numero e data, adottato dell’organo di governo, di autorizzazione all’inserimento della clausola compromissoria</w:t>
      </w:r>
      <w:r w:rsidRPr="00443DDA">
        <w:rPr>
          <w:rFonts w:ascii="Arial Narrow" w:hAnsi="Arial Narrow" w:cs="Arial"/>
        </w:rPr>
        <w:t>].</w:t>
      </w:r>
      <w:bookmarkStart w:id="3210" w:name="_Toc156568832"/>
      <w:bookmarkEnd w:id="3210"/>
    </w:p>
    <w:p w14:paraId="37FD035E" w14:textId="26DA8490" w:rsidR="00A51038" w:rsidRPr="00443DDA" w:rsidRDefault="0026085C" w:rsidP="008E74FB">
      <w:pPr>
        <w:pBdr>
          <w:top w:val="nil"/>
          <w:left w:val="nil"/>
          <w:bottom w:val="nil"/>
          <w:right w:val="nil"/>
          <w:between w:val="nil"/>
        </w:pBdr>
        <w:tabs>
          <w:tab w:val="left" w:pos="9639"/>
        </w:tabs>
        <w:spacing w:line="276" w:lineRule="auto"/>
        <w:jc w:val="both"/>
        <w:rPr>
          <w:rFonts w:ascii="Arial Narrow" w:hAnsi="Arial Narrow" w:cs="Arial"/>
        </w:rPr>
      </w:pPr>
      <w:bookmarkStart w:id="3211" w:name="_Toc156568833"/>
      <w:bookmarkEnd w:id="3211"/>
      <w:r w:rsidRPr="00443DDA">
        <w:rPr>
          <w:rFonts w:ascii="Arial Narrow" w:hAnsi="Arial Narrow" w:cs="Arial"/>
          <w:b/>
          <w:i/>
        </w:rPr>
        <w:t xml:space="preserve">[Obbligatorio] </w:t>
      </w:r>
      <w:r w:rsidR="00863A08" w:rsidRPr="00443DDA">
        <w:rPr>
          <w:rFonts w:ascii="Arial Narrow" w:hAnsi="Arial Narrow" w:cs="Arial"/>
        </w:rPr>
        <w:t>Trova applicazione</w:t>
      </w:r>
      <w:r w:rsidR="00BA3D28" w:rsidRPr="00443DDA">
        <w:rPr>
          <w:rFonts w:ascii="Arial Narrow" w:hAnsi="Arial Narrow" w:cs="Arial"/>
        </w:rPr>
        <w:t>,</w:t>
      </w:r>
      <w:r w:rsidR="00863A08" w:rsidRPr="00443DDA">
        <w:rPr>
          <w:rFonts w:ascii="Arial Narrow" w:hAnsi="Arial Narrow" w:cs="Arial"/>
        </w:rPr>
        <w:t xml:space="preserve"> la disciplina di cui all’articolo 215 del Codice relativamente al collegio consultivo tecnico formato secondo le modalità di cui all’allegato V.2 del Codice, al fine di prevenire le controversie o consentire la rapida risoluzione delle stesse o delle dispute tecniche di ogni natura che possano insorgere nell'esecuzione del contratto. I costi sono ripartiti tra le parti.</w:t>
      </w:r>
    </w:p>
    <w:p w14:paraId="7070AA11" w14:textId="281C6141" w:rsidR="003038CD"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 xml:space="preserve">Il collegio è costituito da n. </w:t>
      </w:r>
      <w:r w:rsidR="00BA3D28" w:rsidRPr="00443DDA">
        <w:rPr>
          <w:rFonts w:ascii="Arial Narrow" w:hAnsi="Arial Narrow" w:cs="Arial"/>
        </w:rPr>
        <w:t>…. [</w:t>
      </w:r>
      <w:r w:rsidR="00BA3D28" w:rsidRPr="00443DDA">
        <w:rPr>
          <w:rFonts w:ascii="Arial Narrow" w:hAnsi="Arial Narrow" w:cs="Arial"/>
          <w:i/>
        </w:rPr>
        <w:t>indicare il numero</w:t>
      </w:r>
      <w:r w:rsidR="00BA3D28" w:rsidRPr="00443DDA">
        <w:rPr>
          <w:rFonts w:ascii="Arial Narrow" w:hAnsi="Arial Narrow" w:cs="Arial"/>
        </w:rPr>
        <w:t>]</w:t>
      </w:r>
      <w:r w:rsidRPr="00443DDA">
        <w:rPr>
          <w:rFonts w:ascii="Arial Narrow" w:hAnsi="Arial Narrow" w:cs="Arial"/>
        </w:rPr>
        <w:t xml:space="preserve"> membri.</w:t>
      </w:r>
    </w:p>
    <w:p w14:paraId="71C6E468" w14:textId="77777777" w:rsidR="00A51038" w:rsidRPr="00443DDA" w:rsidRDefault="00A51038" w:rsidP="008E74FB">
      <w:pPr>
        <w:pStyle w:val="Corpotesto"/>
        <w:tabs>
          <w:tab w:val="left" w:pos="9639"/>
        </w:tabs>
        <w:spacing w:before="0" w:line="276" w:lineRule="auto"/>
        <w:ind w:left="0"/>
        <w:jc w:val="left"/>
        <w:rPr>
          <w:rFonts w:ascii="Arial Narrow" w:hAnsi="Arial Narrow" w:cs="Arial"/>
          <w:sz w:val="22"/>
          <w:szCs w:val="22"/>
        </w:rPr>
      </w:pPr>
    </w:p>
    <w:p w14:paraId="76355E25" w14:textId="210752E9" w:rsidR="0076366E" w:rsidRPr="00443DDA" w:rsidRDefault="003038CD" w:rsidP="008E74FB">
      <w:pPr>
        <w:pStyle w:val="Titolo1"/>
        <w:numPr>
          <w:ilvl w:val="0"/>
          <w:numId w:val="9"/>
        </w:numPr>
        <w:tabs>
          <w:tab w:val="left" w:pos="9639"/>
        </w:tabs>
        <w:autoSpaceDE/>
        <w:autoSpaceDN/>
        <w:spacing w:line="276" w:lineRule="auto"/>
        <w:rPr>
          <w:rFonts w:ascii="Arial Narrow" w:hAnsi="Arial Narrow" w:cs="Arial"/>
          <w:sz w:val="22"/>
          <w:szCs w:val="22"/>
        </w:rPr>
      </w:pPr>
      <w:bookmarkStart w:id="3212" w:name="_bookmark29"/>
      <w:bookmarkStart w:id="3213" w:name="_Toc139277067"/>
      <w:bookmarkStart w:id="3214" w:name="_Toc140929863"/>
      <w:bookmarkStart w:id="3215" w:name="_Toc406058394"/>
      <w:bookmarkStart w:id="3216" w:name="_Toc403471286"/>
      <w:bookmarkStart w:id="3217" w:name="_Toc397422879"/>
      <w:bookmarkStart w:id="3218" w:name="_Toc397346838"/>
      <w:bookmarkStart w:id="3219" w:name="_Toc393706923"/>
      <w:bookmarkStart w:id="3220" w:name="_Toc393700850"/>
      <w:bookmarkStart w:id="3221" w:name="_Toc393283191"/>
      <w:bookmarkStart w:id="3222" w:name="_Toc393272675"/>
      <w:bookmarkStart w:id="3223" w:name="_Toc393272617"/>
      <w:bookmarkStart w:id="3224" w:name="_Toc393187861"/>
      <w:bookmarkStart w:id="3225" w:name="_Toc393112144"/>
      <w:bookmarkStart w:id="3226" w:name="_Toc393110580"/>
      <w:bookmarkStart w:id="3227" w:name="_Toc392577513"/>
      <w:bookmarkStart w:id="3228" w:name="_Toc391036072"/>
      <w:bookmarkStart w:id="3229" w:name="_Toc391035999"/>
      <w:bookmarkStart w:id="3230" w:name="_Toc380501886"/>
      <w:bookmarkStart w:id="3231" w:name="_Toc354038183"/>
      <w:bookmarkStart w:id="3232" w:name="_Toc416423378"/>
      <w:bookmarkStart w:id="3233" w:name="_Toc406754195"/>
      <w:bookmarkStart w:id="3234" w:name="_Ref132066072"/>
      <w:bookmarkStart w:id="3235" w:name="_Toc139549460"/>
      <w:bookmarkStart w:id="3236" w:name="_Toc162011506"/>
      <w:bookmarkEnd w:id="3212"/>
      <w:r w:rsidRPr="00443DDA">
        <w:rPr>
          <w:rFonts w:ascii="Arial Narrow" w:hAnsi="Arial Narrow" w:cs="Arial"/>
          <w:sz w:val="22"/>
          <w:szCs w:val="22"/>
        </w:rPr>
        <w:t>TRATTAMENTO DEI DATI PERSONALI</w:t>
      </w:r>
      <w:bookmarkStart w:id="3237" w:name="_Toc156568835"/>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14:paraId="0650010B" w14:textId="1440E5CF" w:rsidR="0076366E" w:rsidRPr="00443DDA" w:rsidRDefault="00863A0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I dati raccolti sono trattati e conservati ai sensi del Regolamento UE n. 2016/679 relativo alla protezione delle persone fisiche con riguardo al trattamento dei dati personali, nonché alla libera circolazione di tali dati, del decreto legislativo 30 giugno 2003, n.196 recante il “Codice in materia di protezione dei dati personali” e ss mm e ii</w:t>
      </w:r>
      <w:r w:rsidR="00BA3D28" w:rsidRPr="00443DDA">
        <w:rPr>
          <w:rFonts w:ascii="Arial Narrow" w:hAnsi="Arial Narrow" w:cs="Arial"/>
        </w:rPr>
        <w:t xml:space="preserve"> </w:t>
      </w:r>
      <w:r w:rsidRPr="00443DDA">
        <w:rPr>
          <w:rFonts w:ascii="Arial Narrow" w:hAnsi="Arial Narrow" w:cs="Arial"/>
        </w:rPr>
        <w:t>, del decreto della Presidenza del Consiglio dei Ministri n. 148/21 e dei relativi atti di attuazione. In particolare si forniscono le seguenti informazioni sul</w:t>
      </w:r>
      <w:r w:rsidR="003038CD" w:rsidRPr="00443DDA">
        <w:rPr>
          <w:rFonts w:ascii="Arial Narrow" w:hAnsi="Arial Narrow" w:cs="Arial"/>
        </w:rPr>
        <w:t xml:space="preserve"> </w:t>
      </w:r>
      <w:r w:rsidR="00BA3D28" w:rsidRPr="00443DDA">
        <w:rPr>
          <w:rFonts w:ascii="Arial Narrow" w:hAnsi="Arial Narrow" w:cs="Arial"/>
        </w:rPr>
        <w:lastRenderedPageBreak/>
        <w:t>trattamento dei dati personali … [</w:t>
      </w:r>
      <w:r w:rsidR="00BA3D28" w:rsidRPr="00443DDA">
        <w:rPr>
          <w:rFonts w:ascii="Arial Narrow" w:hAnsi="Arial Narrow" w:cs="Arial"/>
          <w:i/>
        </w:rPr>
        <w:t>indicare le informazioni sul trattamento dei dati personali dovute in considerazione delle specificità del singolo appalto, della stazione appaltante, dei suoi rapporti con il gestore della piattaforma, delle caratteristiche tecniche della piattaforma utilizzata. Tali informazioni devono riguardare, in particolare: a) la finalità del trattamento; b) la base giuridica e natura del conferimento dei dati; c) la natura dei dati trattati; d) le modalità del trattamento dei dati; e) l’ambito di comunicazione e di diffusione dei dati; f) l’ambito di comunicazione e di diffusione dei dati; g) periodo di conservazione dei dati; h) i diritti del concorrente/interessato; i) il titolare del trattamento e responsabile della protezione dei dati</w:t>
      </w:r>
      <w:r w:rsidR="00BA3D28" w:rsidRPr="00443DDA">
        <w:rPr>
          <w:rFonts w:ascii="Arial Narrow" w:hAnsi="Arial Narrow" w:cs="Arial"/>
        </w:rPr>
        <w:t>].</w:t>
      </w:r>
    </w:p>
    <w:bookmarkEnd w:id="167"/>
    <w:p w14:paraId="4644AA7C" w14:textId="77777777" w:rsidR="0076366E" w:rsidRPr="00443DDA" w:rsidRDefault="00BA3D28" w:rsidP="008E74FB">
      <w:pPr>
        <w:pBdr>
          <w:top w:val="nil"/>
          <w:left w:val="nil"/>
          <w:bottom w:val="nil"/>
          <w:right w:val="nil"/>
          <w:between w:val="nil"/>
        </w:pBdr>
        <w:tabs>
          <w:tab w:val="left" w:pos="9639"/>
        </w:tabs>
        <w:spacing w:line="276" w:lineRule="auto"/>
        <w:jc w:val="both"/>
        <w:rPr>
          <w:rFonts w:ascii="Arial Narrow" w:hAnsi="Arial Narrow" w:cs="Arial"/>
        </w:rPr>
      </w:pPr>
      <w:r w:rsidRPr="00443DDA">
        <w:rPr>
          <w:rFonts w:ascii="Arial Narrow" w:hAnsi="Arial Narrow" w:cs="Arial"/>
        </w:rPr>
        <w:t>[</w:t>
      </w:r>
      <w:r w:rsidRPr="00443DDA">
        <w:rPr>
          <w:rFonts w:ascii="Arial Narrow" w:hAnsi="Arial Narrow" w:cs="Arial"/>
          <w:b/>
          <w:i/>
        </w:rPr>
        <w:t>In alternativa</w:t>
      </w:r>
      <w:r w:rsidRPr="00443DDA">
        <w:rPr>
          <w:rFonts w:ascii="Arial Narrow" w:hAnsi="Arial Narrow" w:cs="Arial"/>
        </w:rPr>
        <w:t>] I dati raccolti sono trattati e conservati ai sensi del Regolamento UE n. 2016/679 relativo alla protezione delle persone fisiche con riguardo al trattamento dei dati personali, nonché alla libera circolazione di tali dati, del decreto legislativo 30 giugno 2003, n. 196 recante il “Codice in materia di protezione dei dati personali” e ss mm e ii, del decreto della Presidenza del Consiglio dei Ministri n. 148/21 e dei relativi atti di attuazione secondo quanto riportato nell’apposita scheda informativa allegata alla documentazione di gara sub … [</w:t>
      </w:r>
      <w:r w:rsidRPr="00443DDA">
        <w:rPr>
          <w:rFonts w:ascii="Arial Narrow" w:hAnsi="Arial Narrow" w:cs="Arial"/>
          <w:i/>
        </w:rPr>
        <w:t>indicare il numero dell’allegato</w:t>
      </w:r>
      <w:r w:rsidRPr="00443DDA">
        <w:rPr>
          <w:rFonts w:ascii="Arial Narrow" w:hAnsi="Arial Narrow" w:cs="Arial"/>
        </w:rPr>
        <w:t>].</w:t>
      </w:r>
    </w:p>
    <w:sectPr w:rsidR="0076366E" w:rsidRPr="00443DDA" w:rsidSect="00247085">
      <w:footerReference w:type="default" r:id="rId20"/>
      <w:pgSz w:w="11910" w:h="16840"/>
      <w:pgMar w:top="1417" w:right="1134" w:bottom="1134" w:left="1134" w:header="0" w:footer="7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2FF13" w14:textId="77777777" w:rsidR="00210C98" w:rsidRDefault="00210C98">
      <w:r>
        <w:separator/>
      </w:r>
    </w:p>
  </w:endnote>
  <w:endnote w:type="continuationSeparator" w:id="0">
    <w:p w14:paraId="6A6B0962" w14:textId="77777777" w:rsidR="00210C98" w:rsidRDefault="0021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764471"/>
      <w:docPartObj>
        <w:docPartGallery w:val="Page Numbers (Bottom of Page)"/>
        <w:docPartUnique/>
      </w:docPartObj>
    </w:sdtPr>
    <w:sdtEndPr>
      <w:rPr>
        <w:rFonts w:ascii="Arial Narrow" w:hAnsi="Arial Narrow"/>
        <w:sz w:val="20"/>
      </w:rPr>
    </w:sdtEndPr>
    <w:sdtContent>
      <w:p w14:paraId="4D1A1CBB" w14:textId="0A8057F8" w:rsidR="00BA3B88" w:rsidRPr="00A13457" w:rsidRDefault="00BA3B88">
        <w:pPr>
          <w:pStyle w:val="Pidipagina"/>
          <w:jc w:val="right"/>
          <w:rPr>
            <w:rFonts w:ascii="Arial Narrow" w:hAnsi="Arial Narrow"/>
            <w:sz w:val="20"/>
          </w:rPr>
        </w:pPr>
        <w:r w:rsidRPr="00A13457">
          <w:rPr>
            <w:rFonts w:ascii="Arial Narrow" w:hAnsi="Arial Narrow"/>
            <w:sz w:val="20"/>
          </w:rPr>
          <w:fldChar w:fldCharType="begin"/>
        </w:r>
        <w:r w:rsidRPr="00A13457">
          <w:rPr>
            <w:rFonts w:ascii="Arial Narrow" w:hAnsi="Arial Narrow"/>
            <w:sz w:val="20"/>
          </w:rPr>
          <w:instrText>PAGE   \* MERGEFORMAT</w:instrText>
        </w:r>
        <w:r w:rsidRPr="00A13457">
          <w:rPr>
            <w:rFonts w:ascii="Arial Narrow" w:hAnsi="Arial Narrow"/>
            <w:sz w:val="20"/>
          </w:rPr>
          <w:fldChar w:fldCharType="separate"/>
        </w:r>
        <w:r w:rsidR="00BE421D">
          <w:rPr>
            <w:rFonts w:ascii="Arial Narrow" w:hAnsi="Arial Narrow"/>
            <w:noProof/>
            <w:sz w:val="20"/>
          </w:rPr>
          <w:t>2</w:t>
        </w:r>
        <w:r w:rsidRPr="00A13457">
          <w:rPr>
            <w:rFonts w:ascii="Arial Narrow" w:hAnsi="Arial Narrow"/>
            <w:sz w:val="20"/>
          </w:rPr>
          <w:fldChar w:fldCharType="end"/>
        </w:r>
      </w:p>
    </w:sdtContent>
  </w:sdt>
  <w:p w14:paraId="661C3385" w14:textId="6516D1BC" w:rsidR="00BA3B88" w:rsidRDefault="00BA3B88">
    <w:pPr>
      <w:pStyle w:val="Corpotes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DFC4D" w14:textId="77777777" w:rsidR="00210C98" w:rsidRDefault="00210C98">
      <w:r>
        <w:separator/>
      </w:r>
    </w:p>
  </w:footnote>
  <w:footnote w:type="continuationSeparator" w:id="0">
    <w:p w14:paraId="77BD2D84" w14:textId="77777777" w:rsidR="00210C98" w:rsidRDefault="00210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D52"/>
    <w:multiLevelType w:val="multilevel"/>
    <w:tmpl w:val="AB7410EA"/>
    <w:lvl w:ilvl="0">
      <w:start w:val="15"/>
      <w:numFmt w:val="decimal"/>
      <w:lvlText w:val="%1"/>
      <w:lvlJc w:val="left"/>
      <w:pPr>
        <w:ind w:left="787" w:hanging="568"/>
      </w:pPr>
      <w:rPr>
        <w:rFonts w:hint="default"/>
        <w:lang w:val="it-IT" w:eastAsia="en-US" w:bidi="ar-SA"/>
      </w:rPr>
    </w:lvl>
    <w:lvl w:ilvl="1">
      <w:start w:val="1"/>
      <w:numFmt w:val="decimal"/>
      <w:lvlText w:val="%1.%2."/>
      <w:lvlJc w:val="left"/>
      <w:pPr>
        <w:ind w:left="787" w:hanging="568"/>
      </w:pPr>
      <w:rPr>
        <w:rFonts w:ascii="Times New Roman" w:eastAsia="Times New Roman" w:hAnsi="Times New Roman" w:cs="Times New Roman" w:hint="default"/>
        <w:b/>
        <w:bCs/>
        <w:w w:val="89"/>
        <w:sz w:val="24"/>
        <w:szCs w:val="24"/>
        <w:lang w:val="it-IT" w:eastAsia="en-US" w:bidi="ar-SA"/>
      </w:rPr>
    </w:lvl>
    <w:lvl w:ilvl="2">
      <w:start w:val="1"/>
      <w:numFmt w:val="lowerLetter"/>
      <w:lvlText w:val="%3."/>
      <w:lvlJc w:val="left"/>
      <w:pPr>
        <w:ind w:left="929" w:hanging="282"/>
      </w:pPr>
      <w:rPr>
        <w:rFonts w:ascii="Arial Narrow" w:eastAsia="Times New Roman" w:hAnsi="Arial Narrow" w:cs="Times New Roman" w:hint="default"/>
        <w:spacing w:val="-1"/>
        <w:w w:val="90"/>
        <w:sz w:val="24"/>
        <w:szCs w:val="24"/>
        <w:lang w:val="it-IT" w:eastAsia="en-US" w:bidi="ar-SA"/>
      </w:rPr>
    </w:lvl>
    <w:lvl w:ilvl="3">
      <w:start w:val="1"/>
      <w:numFmt w:val="lowerLetter"/>
      <w:lvlText w:val="%4."/>
      <w:lvlJc w:val="left"/>
      <w:pPr>
        <w:ind w:left="1070" w:hanging="284"/>
      </w:pPr>
      <w:rPr>
        <w:rFonts w:ascii="Times New Roman" w:eastAsia="Times New Roman" w:hAnsi="Times New Roman" w:cs="Times New Roman" w:hint="default"/>
        <w:spacing w:val="-1"/>
        <w:w w:val="90"/>
        <w:sz w:val="24"/>
        <w:szCs w:val="24"/>
        <w:lang w:val="it-IT" w:eastAsia="en-US" w:bidi="ar-SA"/>
      </w:rPr>
    </w:lvl>
    <w:lvl w:ilvl="4">
      <w:numFmt w:val="bullet"/>
      <w:lvlText w:val="•"/>
      <w:lvlJc w:val="left"/>
      <w:pPr>
        <w:ind w:left="3541" w:hanging="284"/>
      </w:pPr>
      <w:rPr>
        <w:rFonts w:hint="default"/>
        <w:lang w:val="it-IT" w:eastAsia="en-US" w:bidi="ar-SA"/>
      </w:rPr>
    </w:lvl>
    <w:lvl w:ilvl="5">
      <w:numFmt w:val="bullet"/>
      <w:lvlText w:val="•"/>
      <w:lvlJc w:val="left"/>
      <w:pPr>
        <w:ind w:left="4772" w:hanging="284"/>
      </w:pPr>
      <w:rPr>
        <w:rFonts w:hint="default"/>
        <w:lang w:val="it-IT" w:eastAsia="en-US" w:bidi="ar-SA"/>
      </w:rPr>
    </w:lvl>
    <w:lvl w:ilvl="6">
      <w:numFmt w:val="bullet"/>
      <w:lvlText w:val="•"/>
      <w:lvlJc w:val="left"/>
      <w:pPr>
        <w:ind w:left="6003" w:hanging="284"/>
      </w:pPr>
      <w:rPr>
        <w:rFonts w:hint="default"/>
        <w:lang w:val="it-IT" w:eastAsia="en-US" w:bidi="ar-SA"/>
      </w:rPr>
    </w:lvl>
    <w:lvl w:ilvl="7">
      <w:numFmt w:val="bullet"/>
      <w:lvlText w:val="•"/>
      <w:lvlJc w:val="left"/>
      <w:pPr>
        <w:ind w:left="7234" w:hanging="284"/>
      </w:pPr>
      <w:rPr>
        <w:rFonts w:hint="default"/>
        <w:lang w:val="it-IT" w:eastAsia="en-US" w:bidi="ar-SA"/>
      </w:rPr>
    </w:lvl>
    <w:lvl w:ilvl="8">
      <w:numFmt w:val="bullet"/>
      <w:lvlText w:val="•"/>
      <w:lvlJc w:val="left"/>
      <w:pPr>
        <w:ind w:left="8464" w:hanging="284"/>
      </w:pPr>
      <w:rPr>
        <w:rFonts w:hint="default"/>
        <w:lang w:val="it-IT" w:eastAsia="en-US" w:bidi="ar-SA"/>
      </w:rPr>
    </w:lvl>
  </w:abstractNum>
  <w:abstractNum w:abstractNumId="1">
    <w:nsid w:val="019D13E1"/>
    <w:multiLevelType w:val="hybridMultilevel"/>
    <w:tmpl w:val="85FC9F16"/>
    <w:lvl w:ilvl="0" w:tplc="04A0D6F8">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D373C6"/>
    <w:multiLevelType w:val="hybridMultilevel"/>
    <w:tmpl w:val="D0D86C20"/>
    <w:lvl w:ilvl="0" w:tplc="04100017">
      <w:start w:val="1"/>
      <w:numFmt w:val="lowerLetter"/>
      <w:lvlText w:val="%1)"/>
      <w:lvlJc w:val="left"/>
      <w:pPr>
        <w:ind w:left="940" w:hanging="360"/>
      </w:pPr>
    </w:lvl>
    <w:lvl w:ilvl="1" w:tplc="04100019" w:tentative="1">
      <w:start w:val="1"/>
      <w:numFmt w:val="lowerLetter"/>
      <w:lvlText w:val="%2."/>
      <w:lvlJc w:val="left"/>
      <w:pPr>
        <w:ind w:left="1660" w:hanging="360"/>
      </w:pPr>
    </w:lvl>
    <w:lvl w:ilvl="2" w:tplc="0410001B" w:tentative="1">
      <w:start w:val="1"/>
      <w:numFmt w:val="lowerRoman"/>
      <w:lvlText w:val="%3."/>
      <w:lvlJc w:val="right"/>
      <w:pPr>
        <w:ind w:left="2380" w:hanging="180"/>
      </w:pPr>
    </w:lvl>
    <w:lvl w:ilvl="3" w:tplc="0410000F" w:tentative="1">
      <w:start w:val="1"/>
      <w:numFmt w:val="decimal"/>
      <w:lvlText w:val="%4."/>
      <w:lvlJc w:val="left"/>
      <w:pPr>
        <w:ind w:left="3100" w:hanging="360"/>
      </w:pPr>
    </w:lvl>
    <w:lvl w:ilvl="4" w:tplc="04100019" w:tentative="1">
      <w:start w:val="1"/>
      <w:numFmt w:val="lowerLetter"/>
      <w:lvlText w:val="%5."/>
      <w:lvlJc w:val="left"/>
      <w:pPr>
        <w:ind w:left="3820" w:hanging="360"/>
      </w:pPr>
    </w:lvl>
    <w:lvl w:ilvl="5" w:tplc="0410001B" w:tentative="1">
      <w:start w:val="1"/>
      <w:numFmt w:val="lowerRoman"/>
      <w:lvlText w:val="%6."/>
      <w:lvlJc w:val="right"/>
      <w:pPr>
        <w:ind w:left="4540" w:hanging="180"/>
      </w:pPr>
    </w:lvl>
    <w:lvl w:ilvl="6" w:tplc="0410000F" w:tentative="1">
      <w:start w:val="1"/>
      <w:numFmt w:val="decimal"/>
      <w:lvlText w:val="%7."/>
      <w:lvlJc w:val="left"/>
      <w:pPr>
        <w:ind w:left="5260" w:hanging="360"/>
      </w:pPr>
    </w:lvl>
    <w:lvl w:ilvl="7" w:tplc="04100019" w:tentative="1">
      <w:start w:val="1"/>
      <w:numFmt w:val="lowerLetter"/>
      <w:lvlText w:val="%8."/>
      <w:lvlJc w:val="left"/>
      <w:pPr>
        <w:ind w:left="5980" w:hanging="360"/>
      </w:pPr>
    </w:lvl>
    <w:lvl w:ilvl="8" w:tplc="0410001B" w:tentative="1">
      <w:start w:val="1"/>
      <w:numFmt w:val="lowerRoman"/>
      <w:lvlText w:val="%9."/>
      <w:lvlJc w:val="right"/>
      <w:pPr>
        <w:ind w:left="6700" w:hanging="180"/>
      </w:pPr>
    </w:lvl>
  </w:abstractNum>
  <w:abstractNum w:abstractNumId="3">
    <w:nsid w:val="075A48A4"/>
    <w:multiLevelType w:val="hybridMultilevel"/>
    <w:tmpl w:val="DA2E97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573070"/>
    <w:multiLevelType w:val="hybridMultilevel"/>
    <w:tmpl w:val="5EAC416E"/>
    <w:lvl w:ilvl="0" w:tplc="8DE067AE">
      <w:start w:val="1"/>
      <w:numFmt w:val="decimal"/>
      <w:lvlText w:val="%1."/>
      <w:lvlJc w:val="left"/>
      <w:pPr>
        <w:ind w:left="644" w:hanging="425"/>
      </w:pPr>
      <w:rPr>
        <w:rFonts w:ascii="Arial" w:eastAsia="Times New Roman" w:hAnsi="Arial" w:cs="Arial" w:hint="default"/>
        <w:b/>
        <w:bCs/>
        <w:i w:val="0"/>
        <w:spacing w:val="-1"/>
        <w:w w:val="87"/>
        <w:sz w:val="20"/>
        <w:szCs w:val="24"/>
        <w:lang w:val="it-IT" w:eastAsia="en-US" w:bidi="ar-SA"/>
      </w:rPr>
    </w:lvl>
    <w:lvl w:ilvl="1" w:tplc="B7F6D458">
      <w:start w:val="1"/>
      <w:numFmt w:val="lowerLetter"/>
      <w:lvlText w:val="%2)"/>
      <w:lvlJc w:val="left"/>
      <w:pPr>
        <w:ind w:left="929" w:hanging="282"/>
      </w:pPr>
      <w:rPr>
        <w:rFonts w:ascii="Times New Roman" w:eastAsia="Times New Roman" w:hAnsi="Times New Roman" w:cs="Times New Roman" w:hint="default"/>
        <w:spacing w:val="-1"/>
        <w:w w:val="89"/>
        <w:sz w:val="24"/>
        <w:szCs w:val="24"/>
        <w:lang w:val="it-IT" w:eastAsia="en-US" w:bidi="ar-SA"/>
      </w:rPr>
    </w:lvl>
    <w:lvl w:ilvl="2" w:tplc="E548BA7E">
      <w:numFmt w:val="bullet"/>
      <w:lvlText w:val="•"/>
      <w:lvlJc w:val="left"/>
      <w:pPr>
        <w:ind w:left="2031" w:hanging="282"/>
      </w:pPr>
      <w:rPr>
        <w:rFonts w:hint="default"/>
        <w:lang w:val="it-IT" w:eastAsia="en-US" w:bidi="ar-SA"/>
      </w:rPr>
    </w:lvl>
    <w:lvl w:ilvl="3" w:tplc="2E7A7184">
      <w:numFmt w:val="bullet"/>
      <w:lvlText w:val="•"/>
      <w:lvlJc w:val="left"/>
      <w:pPr>
        <w:ind w:left="3143" w:hanging="282"/>
      </w:pPr>
      <w:rPr>
        <w:rFonts w:hint="default"/>
        <w:lang w:val="it-IT" w:eastAsia="en-US" w:bidi="ar-SA"/>
      </w:rPr>
    </w:lvl>
    <w:lvl w:ilvl="4" w:tplc="77FC81AC">
      <w:numFmt w:val="bullet"/>
      <w:lvlText w:val="•"/>
      <w:lvlJc w:val="left"/>
      <w:pPr>
        <w:ind w:left="4255" w:hanging="282"/>
      </w:pPr>
      <w:rPr>
        <w:rFonts w:hint="default"/>
        <w:lang w:val="it-IT" w:eastAsia="en-US" w:bidi="ar-SA"/>
      </w:rPr>
    </w:lvl>
    <w:lvl w:ilvl="5" w:tplc="05E22A84">
      <w:numFmt w:val="bullet"/>
      <w:lvlText w:val="•"/>
      <w:lvlJc w:val="left"/>
      <w:pPr>
        <w:ind w:left="5367" w:hanging="282"/>
      </w:pPr>
      <w:rPr>
        <w:rFonts w:hint="default"/>
        <w:lang w:val="it-IT" w:eastAsia="en-US" w:bidi="ar-SA"/>
      </w:rPr>
    </w:lvl>
    <w:lvl w:ilvl="6" w:tplc="72B29EB6">
      <w:numFmt w:val="bullet"/>
      <w:lvlText w:val="•"/>
      <w:lvlJc w:val="left"/>
      <w:pPr>
        <w:ind w:left="6479" w:hanging="282"/>
      </w:pPr>
      <w:rPr>
        <w:rFonts w:hint="default"/>
        <w:lang w:val="it-IT" w:eastAsia="en-US" w:bidi="ar-SA"/>
      </w:rPr>
    </w:lvl>
    <w:lvl w:ilvl="7" w:tplc="18828A10">
      <w:numFmt w:val="bullet"/>
      <w:lvlText w:val="•"/>
      <w:lvlJc w:val="left"/>
      <w:pPr>
        <w:ind w:left="7590" w:hanging="282"/>
      </w:pPr>
      <w:rPr>
        <w:rFonts w:hint="default"/>
        <w:lang w:val="it-IT" w:eastAsia="en-US" w:bidi="ar-SA"/>
      </w:rPr>
    </w:lvl>
    <w:lvl w:ilvl="8" w:tplc="E8DE33FE">
      <w:numFmt w:val="bullet"/>
      <w:lvlText w:val="•"/>
      <w:lvlJc w:val="left"/>
      <w:pPr>
        <w:ind w:left="8702" w:hanging="282"/>
      </w:pPr>
      <w:rPr>
        <w:rFonts w:hint="default"/>
        <w:lang w:val="it-IT" w:eastAsia="en-US" w:bidi="ar-SA"/>
      </w:rPr>
    </w:lvl>
  </w:abstractNum>
  <w:abstractNum w:abstractNumId="5">
    <w:nsid w:val="08803C24"/>
    <w:multiLevelType w:val="hybridMultilevel"/>
    <w:tmpl w:val="EC04E61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0FDB6CEA"/>
    <w:multiLevelType w:val="multilevel"/>
    <w:tmpl w:val="AD22801E"/>
    <w:lvl w:ilvl="0">
      <w:start w:val="1"/>
      <w:numFmt w:val="upperLetter"/>
      <w:lvlText w:val="%1."/>
      <w:lvlJc w:val="left"/>
      <w:pPr>
        <w:ind w:left="427" w:hanging="285"/>
      </w:pPr>
      <w:rPr>
        <w:rFonts w:asciiTheme="minorHAnsi" w:eastAsia="Times New Roman" w:hAnsiTheme="minorHAnsi" w:cstheme="minorHAnsi" w:hint="default"/>
        <w:b/>
        <w:sz w:val="24"/>
        <w:szCs w:val="24"/>
      </w:rPr>
    </w:lvl>
    <w:lvl w:ilvl="1">
      <w:numFmt w:val="bullet"/>
      <w:lvlText w:val="•"/>
      <w:lvlJc w:val="left"/>
      <w:pPr>
        <w:ind w:left="1516" w:hanging="285"/>
      </w:pPr>
    </w:lvl>
    <w:lvl w:ilvl="2">
      <w:numFmt w:val="bullet"/>
      <w:lvlText w:val="•"/>
      <w:lvlJc w:val="left"/>
      <w:pPr>
        <w:ind w:left="2512" w:hanging="285"/>
      </w:pPr>
    </w:lvl>
    <w:lvl w:ilvl="3">
      <w:numFmt w:val="bullet"/>
      <w:lvlText w:val="•"/>
      <w:lvlJc w:val="left"/>
      <w:pPr>
        <w:ind w:left="3509" w:hanging="285"/>
      </w:pPr>
    </w:lvl>
    <w:lvl w:ilvl="4">
      <w:numFmt w:val="bullet"/>
      <w:lvlText w:val="•"/>
      <w:lvlJc w:val="left"/>
      <w:pPr>
        <w:ind w:left="4505" w:hanging="285"/>
      </w:pPr>
    </w:lvl>
    <w:lvl w:ilvl="5">
      <w:numFmt w:val="bullet"/>
      <w:lvlText w:val="•"/>
      <w:lvlJc w:val="left"/>
      <w:pPr>
        <w:ind w:left="5502" w:hanging="285"/>
      </w:pPr>
    </w:lvl>
    <w:lvl w:ilvl="6">
      <w:numFmt w:val="bullet"/>
      <w:lvlText w:val="•"/>
      <w:lvlJc w:val="left"/>
      <w:pPr>
        <w:ind w:left="6498" w:hanging="285"/>
      </w:pPr>
    </w:lvl>
    <w:lvl w:ilvl="7">
      <w:numFmt w:val="bullet"/>
      <w:lvlText w:val="•"/>
      <w:lvlJc w:val="left"/>
      <w:pPr>
        <w:ind w:left="7495" w:hanging="285"/>
      </w:pPr>
    </w:lvl>
    <w:lvl w:ilvl="8">
      <w:numFmt w:val="bullet"/>
      <w:lvlText w:val="•"/>
      <w:lvlJc w:val="left"/>
      <w:pPr>
        <w:ind w:left="8491" w:hanging="285"/>
      </w:pPr>
    </w:lvl>
  </w:abstractNum>
  <w:abstractNum w:abstractNumId="7">
    <w:nsid w:val="102E7625"/>
    <w:multiLevelType w:val="hybridMultilevel"/>
    <w:tmpl w:val="6BB6B270"/>
    <w:lvl w:ilvl="0" w:tplc="0C00B65E">
      <w:start w:val="1"/>
      <w:numFmt w:val="lowerLetter"/>
      <w:lvlText w:val="%1)"/>
      <w:lvlJc w:val="left"/>
      <w:pPr>
        <w:ind w:left="504" w:hanging="285"/>
      </w:pPr>
      <w:rPr>
        <w:rFonts w:ascii="Titillium" w:eastAsia="Times New Roman" w:hAnsi="Titillium" w:cstheme="minorHAnsi" w:hint="default"/>
        <w:spacing w:val="-1"/>
        <w:w w:val="89"/>
        <w:sz w:val="20"/>
        <w:szCs w:val="20"/>
        <w:lang w:val="it-IT" w:eastAsia="en-US" w:bidi="ar-SA"/>
      </w:rPr>
    </w:lvl>
    <w:lvl w:ilvl="1" w:tplc="04100001">
      <w:start w:val="1"/>
      <w:numFmt w:val="bullet"/>
      <w:lvlText w:val=""/>
      <w:lvlJc w:val="left"/>
      <w:pPr>
        <w:ind w:left="787" w:hanging="284"/>
      </w:pPr>
      <w:rPr>
        <w:rFonts w:ascii="Symbol" w:hAnsi="Symbol" w:hint="default"/>
        <w:spacing w:val="-1"/>
        <w:w w:val="90"/>
        <w:sz w:val="24"/>
        <w:szCs w:val="24"/>
        <w:lang w:val="it-IT" w:eastAsia="en-US" w:bidi="ar-SA"/>
      </w:rPr>
    </w:lvl>
    <w:lvl w:ilvl="2" w:tplc="BBB83A8A">
      <w:numFmt w:val="bullet"/>
      <w:lvlText w:val="•"/>
      <w:lvlJc w:val="left"/>
      <w:pPr>
        <w:ind w:left="1907" w:hanging="284"/>
      </w:pPr>
      <w:rPr>
        <w:rFonts w:hint="default"/>
        <w:lang w:val="it-IT" w:eastAsia="en-US" w:bidi="ar-SA"/>
      </w:rPr>
    </w:lvl>
    <w:lvl w:ilvl="3" w:tplc="2F52C9CE">
      <w:numFmt w:val="bullet"/>
      <w:lvlText w:val="•"/>
      <w:lvlJc w:val="left"/>
      <w:pPr>
        <w:ind w:left="3034" w:hanging="284"/>
      </w:pPr>
      <w:rPr>
        <w:rFonts w:hint="default"/>
        <w:lang w:val="it-IT" w:eastAsia="en-US" w:bidi="ar-SA"/>
      </w:rPr>
    </w:lvl>
    <w:lvl w:ilvl="4" w:tplc="A2762A08">
      <w:numFmt w:val="bullet"/>
      <w:lvlText w:val="•"/>
      <w:lvlJc w:val="left"/>
      <w:pPr>
        <w:ind w:left="4162" w:hanging="284"/>
      </w:pPr>
      <w:rPr>
        <w:rFonts w:hint="default"/>
        <w:lang w:val="it-IT" w:eastAsia="en-US" w:bidi="ar-SA"/>
      </w:rPr>
    </w:lvl>
    <w:lvl w:ilvl="5" w:tplc="CC78BC90">
      <w:numFmt w:val="bullet"/>
      <w:lvlText w:val="•"/>
      <w:lvlJc w:val="left"/>
      <w:pPr>
        <w:ind w:left="5289" w:hanging="284"/>
      </w:pPr>
      <w:rPr>
        <w:rFonts w:hint="default"/>
        <w:lang w:val="it-IT" w:eastAsia="en-US" w:bidi="ar-SA"/>
      </w:rPr>
    </w:lvl>
    <w:lvl w:ilvl="6" w:tplc="842E5550">
      <w:numFmt w:val="bullet"/>
      <w:lvlText w:val="•"/>
      <w:lvlJc w:val="left"/>
      <w:pPr>
        <w:ind w:left="6416" w:hanging="284"/>
      </w:pPr>
      <w:rPr>
        <w:rFonts w:hint="default"/>
        <w:lang w:val="it-IT" w:eastAsia="en-US" w:bidi="ar-SA"/>
      </w:rPr>
    </w:lvl>
    <w:lvl w:ilvl="7" w:tplc="77545DF2">
      <w:numFmt w:val="bullet"/>
      <w:lvlText w:val="•"/>
      <w:lvlJc w:val="left"/>
      <w:pPr>
        <w:ind w:left="7544" w:hanging="284"/>
      </w:pPr>
      <w:rPr>
        <w:rFonts w:hint="default"/>
        <w:lang w:val="it-IT" w:eastAsia="en-US" w:bidi="ar-SA"/>
      </w:rPr>
    </w:lvl>
    <w:lvl w:ilvl="8" w:tplc="852A0C04">
      <w:numFmt w:val="bullet"/>
      <w:lvlText w:val="•"/>
      <w:lvlJc w:val="left"/>
      <w:pPr>
        <w:ind w:left="8671" w:hanging="284"/>
      </w:pPr>
      <w:rPr>
        <w:rFonts w:hint="default"/>
        <w:lang w:val="it-IT" w:eastAsia="en-US" w:bidi="ar-SA"/>
      </w:rPr>
    </w:lvl>
  </w:abstractNum>
  <w:abstractNum w:abstractNumId="8">
    <w:nsid w:val="10F95032"/>
    <w:multiLevelType w:val="hybridMultilevel"/>
    <w:tmpl w:val="CD60833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28122F8"/>
    <w:multiLevelType w:val="hybridMultilevel"/>
    <w:tmpl w:val="9BB4C580"/>
    <w:lvl w:ilvl="0" w:tplc="04A0D6F8">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1576C9"/>
    <w:multiLevelType w:val="hybridMultilevel"/>
    <w:tmpl w:val="F29AA5E6"/>
    <w:lvl w:ilvl="0" w:tplc="16029D74">
      <w:start w:val="1"/>
      <w:numFmt w:val="upperLetter"/>
      <w:lvlText w:val="%1."/>
      <w:lvlJc w:val="left"/>
      <w:pPr>
        <w:ind w:left="720" w:hanging="360"/>
      </w:pPr>
      <w:rPr>
        <w:rFonts w:hint="default"/>
        <w:b w:val="0"/>
        <w:bCs/>
        <w:w w:val="100"/>
        <w:sz w:val="20"/>
        <w:szCs w:val="24"/>
        <w:lang w:val="it-IT" w:eastAsia="en-US" w:bidi="ar-SA"/>
      </w:rPr>
    </w:lvl>
    <w:lvl w:ilvl="1" w:tplc="04A0D6F8">
      <w:numFmt w:val="bullet"/>
      <w:lvlText w:val="-"/>
      <w:lvlJc w:val="left"/>
      <w:pPr>
        <w:ind w:left="1440" w:hanging="360"/>
      </w:pPr>
      <w:rPr>
        <w:rFonts w:ascii="Times New Roman" w:eastAsia="Times New Roman" w:hAnsi="Times New Roman" w:cs="Times New Roman" w:hint="default"/>
        <w:b/>
        <w:bCs/>
        <w:w w:val="99"/>
        <w:sz w:val="24"/>
        <w:szCs w:val="24"/>
        <w:lang w:val="it-IT" w:eastAsia="en-US" w:bidi="ar-S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5186E6D"/>
    <w:multiLevelType w:val="hybridMultilevel"/>
    <w:tmpl w:val="10CCB98A"/>
    <w:lvl w:ilvl="0" w:tplc="E6E6B8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A491FC8"/>
    <w:multiLevelType w:val="hybridMultilevel"/>
    <w:tmpl w:val="F5708DC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BFC4670"/>
    <w:multiLevelType w:val="hybridMultilevel"/>
    <w:tmpl w:val="FF40CBF4"/>
    <w:lvl w:ilvl="0" w:tplc="04100017">
      <w:start w:val="1"/>
      <w:numFmt w:val="lowerLetter"/>
      <w:lvlText w:val="%1)"/>
      <w:lvlJc w:val="left"/>
      <w:pPr>
        <w:ind w:left="940" w:hanging="360"/>
      </w:pPr>
    </w:lvl>
    <w:lvl w:ilvl="1" w:tplc="04100019" w:tentative="1">
      <w:start w:val="1"/>
      <w:numFmt w:val="lowerLetter"/>
      <w:lvlText w:val="%2."/>
      <w:lvlJc w:val="left"/>
      <w:pPr>
        <w:ind w:left="1660" w:hanging="360"/>
      </w:pPr>
    </w:lvl>
    <w:lvl w:ilvl="2" w:tplc="0410001B" w:tentative="1">
      <w:start w:val="1"/>
      <w:numFmt w:val="lowerRoman"/>
      <w:lvlText w:val="%3."/>
      <w:lvlJc w:val="right"/>
      <w:pPr>
        <w:ind w:left="2380" w:hanging="180"/>
      </w:pPr>
    </w:lvl>
    <w:lvl w:ilvl="3" w:tplc="0410000F" w:tentative="1">
      <w:start w:val="1"/>
      <w:numFmt w:val="decimal"/>
      <w:lvlText w:val="%4."/>
      <w:lvlJc w:val="left"/>
      <w:pPr>
        <w:ind w:left="3100" w:hanging="360"/>
      </w:pPr>
    </w:lvl>
    <w:lvl w:ilvl="4" w:tplc="04100019" w:tentative="1">
      <w:start w:val="1"/>
      <w:numFmt w:val="lowerLetter"/>
      <w:lvlText w:val="%5."/>
      <w:lvlJc w:val="left"/>
      <w:pPr>
        <w:ind w:left="3820" w:hanging="360"/>
      </w:pPr>
    </w:lvl>
    <w:lvl w:ilvl="5" w:tplc="0410001B" w:tentative="1">
      <w:start w:val="1"/>
      <w:numFmt w:val="lowerRoman"/>
      <w:lvlText w:val="%6."/>
      <w:lvlJc w:val="right"/>
      <w:pPr>
        <w:ind w:left="4540" w:hanging="180"/>
      </w:pPr>
    </w:lvl>
    <w:lvl w:ilvl="6" w:tplc="0410000F" w:tentative="1">
      <w:start w:val="1"/>
      <w:numFmt w:val="decimal"/>
      <w:lvlText w:val="%7."/>
      <w:lvlJc w:val="left"/>
      <w:pPr>
        <w:ind w:left="5260" w:hanging="360"/>
      </w:pPr>
    </w:lvl>
    <w:lvl w:ilvl="7" w:tplc="04100019" w:tentative="1">
      <w:start w:val="1"/>
      <w:numFmt w:val="lowerLetter"/>
      <w:lvlText w:val="%8."/>
      <w:lvlJc w:val="left"/>
      <w:pPr>
        <w:ind w:left="5980" w:hanging="360"/>
      </w:pPr>
    </w:lvl>
    <w:lvl w:ilvl="8" w:tplc="0410001B" w:tentative="1">
      <w:start w:val="1"/>
      <w:numFmt w:val="lowerRoman"/>
      <w:lvlText w:val="%9."/>
      <w:lvlJc w:val="right"/>
      <w:pPr>
        <w:ind w:left="6700" w:hanging="180"/>
      </w:pPr>
    </w:lvl>
  </w:abstractNum>
  <w:abstractNum w:abstractNumId="15">
    <w:nsid w:val="1E4209D6"/>
    <w:multiLevelType w:val="hybridMultilevel"/>
    <w:tmpl w:val="FEB861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E777ED2"/>
    <w:multiLevelType w:val="multilevel"/>
    <w:tmpl w:val="30E4EF2C"/>
    <w:lvl w:ilvl="0">
      <w:numFmt w:val="bullet"/>
      <w:lvlText w:val="-"/>
      <w:lvlJc w:val="left"/>
      <w:pPr>
        <w:ind w:left="720" w:hanging="360"/>
      </w:pPr>
      <w:rPr>
        <w:rFonts w:ascii="Cambria" w:eastAsia="Cambria" w:hAnsi="Cambria" w:cs="Cambria"/>
        <w:b/>
        <w:sz w:val="24"/>
        <w:szCs w:val="24"/>
      </w:rPr>
    </w:lvl>
    <w:lvl w:ilvl="1">
      <w:numFmt w:val="bullet"/>
      <w:lvlText w:val="-"/>
      <w:lvlJc w:val="left"/>
      <w:pPr>
        <w:ind w:left="1440" w:hanging="360"/>
      </w:pPr>
      <w:rPr>
        <w:rFonts w:ascii="Cambria" w:eastAsia="Cambria" w:hAnsi="Cambria" w:cs="Cambria"/>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0F32FEB"/>
    <w:multiLevelType w:val="multilevel"/>
    <w:tmpl w:val="16EEE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BB0825"/>
    <w:multiLevelType w:val="hybridMultilevel"/>
    <w:tmpl w:val="6E32E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CF090A"/>
    <w:multiLevelType w:val="hybridMultilevel"/>
    <w:tmpl w:val="EAE85C44"/>
    <w:lvl w:ilvl="0" w:tplc="14B49918">
      <w:numFmt w:val="bullet"/>
      <w:lvlText w:val="-"/>
      <w:lvlJc w:val="left"/>
      <w:pPr>
        <w:ind w:left="504" w:hanging="285"/>
      </w:pPr>
      <w:rPr>
        <w:rFonts w:ascii="Times New Roman" w:eastAsia="Times New Roman" w:hAnsi="Times New Roman" w:cs="Times New Roman" w:hint="default"/>
        <w:b/>
        <w:bCs/>
        <w:w w:val="100"/>
        <w:sz w:val="24"/>
        <w:szCs w:val="24"/>
        <w:lang w:val="it-IT" w:eastAsia="en-US" w:bidi="ar-SA"/>
      </w:rPr>
    </w:lvl>
    <w:lvl w:ilvl="1" w:tplc="B0426E06">
      <w:numFmt w:val="bullet"/>
      <w:lvlText w:val=""/>
      <w:lvlJc w:val="left"/>
      <w:pPr>
        <w:ind w:left="787" w:hanging="284"/>
      </w:pPr>
      <w:rPr>
        <w:rFonts w:ascii="Wingdings" w:eastAsia="Wingdings" w:hAnsi="Wingdings" w:cs="Wingdings" w:hint="default"/>
        <w:w w:val="100"/>
        <w:sz w:val="24"/>
        <w:szCs w:val="24"/>
        <w:lang w:val="it-IT" w:eastAsia="en-US" w:bidi="ar-SA"/>
      </w:rPr>
    </w:lvl>
    <w:lvl w:ilvl="2" w:tplc="5D2E1548">
      <w:numFmt w:val="bullet"/>
      <w:lvlText w:val="•"/>
      <w:lvlJc w:val="left"/>
      <w:pPr>
        <w:ind w:left="1907" w:hanging="284"/>
      </w:pPr>
      <w:rPr>
        <w:rFonts w:hint="default"/>
        <w:lang w:val="it-IT" w:eastAsia="en-US" w:bidi="ar-SA"/>
      </w:rPr>
    </w:lvl>
    <w:lvl w:ilvl="3" w:tplc="E4FC2A9E">
      <w:numFmt w:val="bullet"/>
      <w:lvlText w:val="•"/>
      <w:lvlJc w:val="left"/>
      <w:pPr>
        <w:ind w:left="3034" w:hanging="284"/>
      </w:pPr>
      <w:rPr>
        <w:rFonts w:hint="default"/>
        <w:lang w:val="it-IT" w:eastAsia="en-US" w:bidi="ar-SA"/>
      </w:rPr>
    </w:lvl>
    <w:lvl w:ilvl="4" w:tplc="7B4472F4">
      <w:numFmt w:val="bullet"/>
      <w:lvlText w:val="•"/>
      <w:lvlJc w:val="left"/>
      <w:pPr>
        <w:ind w:left="4162" w:hanging="284"/>
      </w:pPr>
      <w:rPr>
        <w:rFonts w:hint="default"/>
        <w:lang w:val="it-IT" w:eastAsia="en-US" w:bidi="ar-SA"/>
      </w:rPr>
    </w:lvl>
    <w:lvl w:ilvl="5" w:tplc="5A3AFA04">
      <w:numFmt w:val="bullet"/>
      <w:lvlText w:val="•"/>
      <w:lvlJc w:val="left"/>
      <w:pPr>
        <w:ind w:left="5289" w:hanging="284"/>
      </w:pPr>
      <w:rPr>
        <w:rFonts w:hint="default"/>
        <w:lang w:val="it-IT" w:eastAsia="en-US" w:bidi="ar-SA"/>
      </w:rPr>
    </w:lvl>
    <w:lvl w:ilvl="6" w:tplc="F9B41CB2">
      <w:numFmt w:val="bullet"/>
      <w:lvlText w:val="•"/>
      <w:lvlJc w:val="left"/>
      <w:pPr>
        <w:ind w:left="6416" w:hanging="284"/>
      </w:pPr>
      <w:rPr>
        <w:rFonts w:hint="default"/>
        <w:lang w:val="it-IT" w:eastAsia="en-US" w:bidi="ar-SA"/>
      </w:rPr>
    </w:lvl>
    <w:lvl w:ilvl="7" w:tplc="5BC874BC">
      <w:numFmt w:val="bullet"/>
      <w:lvlText w:val="•"/>
      <w:lvlJc w:val="left"/>
      <w:pPr>
        <w:ind w:left="7544" w:hanging="284"/>
      </w:pPr>
      <w:rPr>
        <w:rFonts w:hint="default"/>
        <w:lang w:val="it-IT" w:eastAsia="en-US" w:bidi="ar-SA"/>
      </w:rPr>
    </w:lvl>
    <w:lvl w:ilvl="8" w:tplc="D4345DDE">
      <w:numFmt w:val="bullet"/>
      <w:lvlText w:val="•"/>
      <w:lvlJc w:val="left"/>
      <w:pPr>
        <w:ind w:left="8671" w:hanging="284"/>
      </w:pPr>
      <w:rPr>
        <w:rFonts w:hint="default"/>
        <w:lang w:val="it-IT" w:eastAsia="en-US" w:bidi="ar-SA"/>
      </w:rPr>
    </w:lvl>
  </w:abstractNum>
  <w:abstractNum w:abstractNumId="20">
    <w:nsid w:val="2BAE679D"/>
    <w:multiLevelType w:val="hybridMultilevel"/>
    <w:tmpl w:val="66EAB0F0"/>
    <w:lvl w:ilvl="0" w:tplc="04100017">
      <w:start w:val="1"/>
      <w:numFmt w:val="lowerLetter"/>
      <w:lvlText w:val="%1)"/>
      <w:lvlJc w:val="left"/>
      <w:pPr>
        <w:ind w:left="580" w:hanging="360"/>
      </w:pPr>
    </w:lvl>
    <w:lvl w:ilvl="1" w:tplc="04100019">
      <w:start w:val="1"/>
      <w:numFmt w:val="lowerLetter"/>
      <w:lvlText w:val="%2."/>
      <w:lvlJc w:val="left"/>
      <w:pPr>
        <w:ind w:left="1300" w:hanging="360"/>
      </w:pPr>
    </w:lvl>
    <w:lvl w:ilvl="2" w:tplc="0410001B">
      <w:start w:val="1"/>
      <w:numFmt w:val="lowerRoman"/>
      <w:lvlText w:val="%3."/>
      <w:lvlJc w:val="right"/>
      <w:pPr>
        <w:ind w:left="2020" w:hanging="180"/>
      </w:pPr>
    </w:lvl>
    <w:lvl w:ilvl="3" w:tplc="0410000F" w:tentative="1">
      <w:start w:val="1"/>
      <w:numFmt w:val="decimal"/>
      <w:lvlText w:val="%4."/>
      <w:lvlJc w:val="left"/>
      <w:pPr>
        <w:ind w:left="2740" w:hanging="360"/>
      </w:pPr>
    </w:lvl>
    <w:lvl w:ilvl="4" w:tplc="04100019" w:tentative="1">
      <w:start w:val="1"/>
      <w:numFmt w:val="lowerLetter"/>
      <w:lvlText w:val="%5."/>
      <w:lvlJc w:val="left"/>
      <w:pPr>
        <w:ind w:left="3460" w:hanging="360"/>
      </w:pPr>
    </w:lvl>
    <w:lvl w:ilvl="5" w:tplc="0410001B" w:tentative="1">
      <w:start w:val="1"/>
      <w:numFmt w:val="lowerRoman"/>
      <w:lvlText w:val="%6."/>
      <w:lvlJc w:val="right"/>
      <w:pPr>
        <w:ind w:left="4180" w:hanging="180"/>
      </w:pPr>
    </w:lvl>
    <w:lvl w:ilvl="6" w:tplc="0410000F" w:tentative="1">
      <w:start w:val="1"/>
      <w:numFmt w:val="decimal"/>
      <w:lvlText w:val="%7."/>
      <w:lvlJc w:val="left"/>
      <w:pPr>
        <w:ind w:left="4900" w:hanging="360"/>
      </w:pPr>
    </w:lvl>
    <w:lvl w:ilvl="7" w:tplc="04100019" w:tentative="1">
      <w:start w:val="1"/>
      <w:numFmt w:val="lowerLetter"/>
      <w:lvlText w:val="%8."/>
      <w:lvlJc w:val="left"/>
      <w:pPr>
        <w:ind w:left="5620" w:hanging="360"/>
      </w:pPr>
    </w:lvl>
    <w:lvl w:ilvl="8" w:tplc="0410001B" w:tentative="1">
      <w:start w:val="1"/>
      <w:numFmt w:val="lowerRoman"/>
      <w:lvlText w:val="%9."/>
      <w:lvlJc w:val="right"/>
      <w:pPr>
        <w:ind w:left="6340" w:hanging="180"/>
      </w:pPr>
    </w:lvl>
  </w:abstractNum>
  <w:abstractNum w:abstractNumId="21">
    <w:nsid w:val="2DAE23CB"/>
    <w:multiLevelType w:val="hybridMultilevel"/>
    <w:tmpl w:val="C0FE6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5F7DA6"/>
    <w:multiLevelType w:val="hybridMultilevel"/>
    <w:tmpl w:val="265047AC"/>
    <w:lvl w:ilvl="0" w:tplc="440E1C54">
      <w:start w:val="1"/>
      <w:numFmt w:val="decimal"/>
      <w:lvlText w:val="%1."/>
      <w:lvlJc w:val="left"/>
      <w:pPr>
        <w:ind w:left="1440" w:hanging="360"/>
      </w:pPr>
      <w:rPr>
        <w:rFonts w:ascii="Arial Narrow" w:eastAsia="Arial" w:hAnsi="Arial Narrow" w:cs="Arial" w:hint="default"/>
        <w:spacing w:val="-4"/>
        <w:w w:val="99"/>
        <w:sz w:val="22"/>
        <w:szCs w:val="22"/>
        <w:lang w:val="it-IT" w:eastAsia="it-IT" w:bidi="it-I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2FC72FFB"/>
    <w:multiLevelType w:val="hybridMultilevel"/>
    <w:tmpl w:val="FA9A96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7628D0"/>
    <w:multiLevelType w:val="hybridMultilevel"/>
    <w:tmpl w:val="EDC2C2B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7987997"/>
    <w:multiLevelType w:val="hybridMultilevel"/>
    <w:tmpl w:val="7694AEB2"/>
    <w:lvl w:ilvl="0" w:tplc="89EA6238">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39454F3F"/>
    <w:multiLevelType w:val="hybridMultilevel"/>
    <w:tmpl w:val="BAC6E4A4"/>
    <w:lvl w:ilvl="0" w:tplc="04A0D6F8">
      <w:numFmt w:val="bullet"/>
      <w:lvlText w:val="-"/>
      <w:lvlJc w:val="left"/>
      <w:pPr>
        <w:ind w:left="94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27">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FD75BC5"/>
    <w:multiLevelType w:val="hybridMultilevel"/>
    <w:tmpl w:val="96B87756"/>
    <w:lvl w:ilvl="0" w:tplc="04100017">
      <w:start w:val="1"/>
      <w:numFmt w:val="lowerLetter"/>
      <w:lvlText w:val="%1)"/>
      <w:lvlJc w:val="left"/>
      <w:pPr>
        <w:ind w:left="940" w:hanging="360"/>
      </w:pPr>
    </w:lvl>
    <w:lvl w:ilvl="1" w:tplc="04100019" w:tentative="1">
      <w:start w:val="1"/>
      <w:numFmt w:val="lowerLetter"/>
      <w:lvlText w:val="%2."/>
      <w:lvlJc w:val="left"/>
      <w:pPr>
        <w:ind w:left="1660" w:hanging="360"/>
      </w:pPr>
    </w:lvl>
    <w:lvl w:ilvl="2" w:tplc="0410001B" w:tentative="1">
      <w:start w:val="1"/>
      <w:numFmt w:val="lowerRoman"/>
      <w:lvlText w:val="%3."/>
      <w:lvlJc w:val="right"/>
      <w:pPr>
        <w:ind w:left="2380" w:hanging="180"/>
      </w:pPr>
    </w:lvl>
    <w:lvl w:ilvl="3" w:tplc="0410000F" w:tentative="1">
      <w:start w:val="1"/>
      <w:numFmt w:val="decimal"/>
      <w:lvlText w:val="%4."/>
      <w:lvlJc w:val="left"/>
      <w:pPr>
        <w:ind w:left="3100" w:hanging="360"/>
      </w:pPr>
    </w:lvl>
    <w:lvl w:ilvl="4" w:tplc="04100019" w:tentative="1">
      <w:start w:val="1"/>
      <w:numFmt w:val="lowerLetter"/>
      <w:lvlText w:val="%5."/>
      <w:lvlJc w:val="left"/>
      <w:pPr>
        <w:ind w:left="3820" w:hanging="360"/>
      </w:pPr>
    </w:lvl>
    <w:lvl w:ilvl="5" w:tplc="0410001B" w:tentative="1">
      <w:start w:val="1"/>
      <w:numFmt w:val="lowerRoman"/>
      <w:lvlText w:val="%6."/>
      <w:lvlJc w:val="right"/>
      <w:pPr>
        <w:ind w:left="4540" w:hanging="180"/>
      </w:pPr>
    </w:lvl>
    <w:lvl w:ilvl="6" w:tplc="0410000F" w:tentative="1">
      <w:start w:val="1"/>
      <w:numFmt w:val="decimal"/>
      <w:lvlText w:val="%7."/>
      <w:lvlJc w:val="left"/>
      <w:pPr>
        <w:ind w:left="5260" w:hanging="360"/>
      </w:pPr>
    </w:lvl>
    <w:lvl w:ilvl="7" w:tplc="04100019" w:tentative="1">
      <w:start w:val="1"/>
      <w:numFmt w:val="lowerLetter"/>
      <w:lvlText w:val="%8."/>
      <w:lvlJc w:val="left"/>
      <w:pPr>
        <w:ind w:left="5980" w:hanging="360"/>
      </w:pPr>
    </w:lvl>
    <w:lvl w:ilvl="8" w:tplc="0410001B" w:tentative="1">
      <w:start w:val="1"/>
      <w:numFmt w:val="lowerRoman"/>
      <w:lvlText w:val="%9."/>
      <w:lvlJc w:val="right"/>
      <w:pPr>
        <w:ind w:left="6700" w:hanging="180"/>
      </w:pPr>
    </w:lvl>
  </w:abstractNum>
  <w:abstractNum w:abstractNumId="29">
    <w:nsid w:val="43683E24"/>
    <w:multiLevelType w:val="hybridMultilevel"/>
    <w:tmpl w:val="498A96FC"/>
    <w:lvl w:ilvl="0" w:tplc="04A0D6F8">
      <w:numFmt w:val="bullet"/>
      <w:lvlText w:val="-"/>
      <w:lvlJc w:val="left"/>
      <w:pPr>
        <w:ind w:left="94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30">
    <w:nsid w:val="43E15A22"/>
    <w:multiLevelType w:val="multilevel"/>
    <w:tmpl w:val="3992286E"/>
    <w:lvl w:ilvl="0">
      <w:start w:val="15"/>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4036AED"/>
    <w:multiLevelType w:val="multilevel"/>
    <w:tmpl w:val="8DDCBE94"/>
    <w:lvl w:ilvl="0">
      <w:start w:val="1"/>
      <w:numFmt w:val="lowerLetter"/>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42207BA"/>
    <w:multiLevelType w:val="hybridMultilevel"/>
    <w:tmpl w:val="3B6647C8"/>
    <w:lvl w:ilvl="0" w:tplc="0410000B">
      <w:start w:val="1"/>
      <w:numFmt w:val="bullet"/>
      <w:lvlText w:val=""/>
      <w:lvlJc w:val="left"/>
      <w:pPr>
        <w:ind w:left="720" w:hanging="360"/>
      </w:pPr>
      <w:rPr>
        <w:rFonts w:ascii="Wingdings" w:hAnsi="Wingdings" w:hint="default"/>
        <w:w w:val="99"/>
        <w:sz w:val="24"/>
        <w:szCs w:val="24"/>
        <w:lang w:val="it-IT" w:eastAsia="en-US" w:bidi="ar-SA"/>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454032D"/>
    <w:multiLevelType w:val="hybridMultilevel"/>
    <w:tmpl w:val="E4C8875E"/>
    <w:lvl w:ilvl="0" w:tplc="3DEC05C6">
      <w:numFmt w:val="bullet"/>
      <w:lvlText w:val="-"/>
      <w:lvlJc w:val="left"/>
      <w:pPr>
        <w:ind w:left="720" w:hanging="360"/>
      </w:pPr>
      <w:rPr>
        <w:rFonts w:ascii="Times New Roman" w:eastAsia="Times New Roman" w:hAnsi="Times New Roman" w:cs="Times New Roman" w:hint="default"/>
        <w:b/>
        <w:bCs/>
        <w:w w:val="100"/>
        <w:sz w:val="24"/>
        <w:szCs w:val="24"/>
        <w:lang w:val="it-IT" w:eastAsia="en-US" w:bidi="ar-SA"/>
      </w:rPr>
    </w:lvl>
    <w:lvl w:ilvl="1" w:tplc="04A0D6F8">
      <w:numFmt w:val="bullet"/>
      <w:lvlText w:val="-"/>
      <w:lvlJc w:val="left"/>
      <w:pPr>
        <w:ind w:left="1440" w:hanging="360"/>
      </w:pPr>
      <w:rPr>
        <w:rFonts w:ascii="Times New Roman" w:eastAsia="Times New Roman" w:hAnsi="Times New Roman" w:cs="Times New Roman" w:hint="default"/>
        <w:b/>
        <w:bCs/>
        <w:w w:val="99"/>
        <w:sz w:val="24"/>
        <w:szCs w:val="24"/>
        <w:lang w:val="it-IT" w:eastAsia="en-US" w:bidi="ar-S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45C429D"/>
    <w:multiLevelType w:val="multilevel"/>
    <w:tmpl w:val="8A78BB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5796E1D"/>
    <w:multiLevelType w:val="hybridMultilevel"/>
    <w:tmpl w:val="35009A20"/>
    <w:lvl w:ilvl="0" w:tplc="FEF8FF1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492850C1"/>
    <w:multiLevelType w:val="multilevel"/>
    <w:tmpl w:val="90E66DC8"/>
    <w:lvl w:ilvl="0">
      <w:start w:val="1"/>
      <w:numFmt w:val="bullet"/>
      <w:lvlText w:val=""/>
      <w:lvlJc w:val="left"/>
      <w:pPr>
        <w:ind w:left="720" w:hanging="360"/>
      </w:pPr>
      <w:rPr>
        <w:rFonts w:ascii="Wingdings" w:hAnsi="Wingdings" w:hint="default"/>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93952C0"/>
    <w:multiLevelType w:val="hybridMultilevel"/>
    <w:tmpl w:val="50986E90"/>
    <w:lvl w:ilvl="0" w:tplc="EDD0FAFC">
      <w:start w:val="1"/>
      <w:numFmt w:val="lowerLetter"/>
      <w:lvlText w:val="%1."/>
      <w:lvlJc w:val="left"/>
      <w:pPr>
        <w:ind w:left="504" w:hanging="285"/>
      </w:pPr>
      <w:rPr>
        <w:rFonts w:ascii="Titillium" w:eastAsia="Times New Roman" w:hAnsi="Titillium" w:cs="Times New Roman" w:hint="default"/>
        <w:spacing w:val="-1"/>
        <w:w w:val="90"/>
        <w:sz w:val="20"/>
        <w:szCs w:val="24"/>
        <w:lang w:val="it-IT" w:eastAsia="en-US" w:bidi="ar-SA"/>
      </w:rPr>
    </w:lvl>
    <w:lvl w:ilvl="1" w:tplc="376CA730">
      <w:numFmt w:val="bullet"/>
      <w:lvlText w:val="-"/>
      <w:lvlJc w:val="left"/>
      <w:pPr>
        <w:ind w:left="940" w:hanging="348"/>
      </w:pPr>
      <w:rPr>
        <w:rFonts w:ascii="Times New Roman" w:eastAsia="Times New Roman" w:hAnsi="Times New Roman" w:cs="Times New Roman" w:hint="default"/>
        <w:b/>
        <w:bCs/>
        <w:w w:val="100"/>
        <w:sz w:val="24"/>
        <w:szCs w:val="24"/>
        <w:lang w:val="it-IT" w:eastAsia="en-US" w:bidi="ar-SA"/>
      </w:rPr>
    </w:lvl>
    <w:lvl w:ilvl="2" w:tplc="67605C6A">
      <w:numFmt w:val="bullet"/>
      <w:lvlText w:val="•"/>
      <w:lvlJc w:val="left"/>
      <w:pPr>
        <w:ind w:left="2049" w:hanging="348"/>
      </w:pPr>
      <w:rPr>
        <w:rFonts w:hint="default"/>
        <w:lang w:val="it-IT" w:eastAsia="en-US" w:bidi="ar-SA"/>
      </w:rPr>
    </w:lvl>
    <w:lvl w:ilvl="3" w:tplc="DDFE08FA">
      <w:numFmt w:val="bullet"/>
      <w:lvlText w:val="•"/>
      <w:lvlJc w:val="left"/>
      <w:pPr>
        <w:ind w:left="3159" w:hanging="348"/>
      </w:pPr>
      <w:rPr>
        <w:rFonts w:hint="default"/>
        <w:lang w:val="it-IT" w:eastAsia="en-US" w:bidi="ar-SA"/>
      </w:rPr>
    </w:lvl>
    <w:lvl w:ilvl="4" w:tplc="C602DB98">
      <w:numFmt w:val="bullet"/>
      <w:lvlText w:val="•"/>
      <w:lvlJc w:val="left"/>
      <w:pPr>
        <w:ind w:left="4268" w:hanging="348"/>
      </w:pPr>
      <w:rPr>
        <w:rFonts w:hint="default"/>
        <w:lang w:val="it-IT" w:eastAsia="en-US" w:bidi="ar-SA"/>
      </w:rPr>
    </w:lvl>
    <w:lvl w:ilvl="5" w:tplc="EEB4F7C6">
      <w:numFmt w:val="bullet"/>
      <w:lvlText w:val="•"/>
      <w:lvlJc w:val="left"/>
      <w:pPr>
        <w:ind w:left="5378" w:hanging="348"/>
      </w:pPr>
      <w:rPr>
        <w:rFonts w:hint="default"/>
        <w:lang w:val="it-IT" w:eastAsia="en-US" w:bidi="ar-SA"/>
      </w:rPr>
    </w:lvl>
    <w:lvl w:ilvl="6" w:tplc="142E852E">
      <w:numFmt w:val="bullet"/>
      <w:lvlText w:val="•"/>
      <w:lvlJc w:val="left"/>
      <w:pPr>
        <w:ind w:left="6488" w:hanging="348"/>
      </w:pPr>
      <w:rPr>
        <w:rFonts w:hint="default"/>
        <w:lang w:val="it-IT" w:eastAsia="en-US" w:bidi="ar-SA"/>
      </w:rPr>
    </w:lvl>
    <w:lvl w:ilvl="7" w:tplc="ACAAA212">
      <w:numFmt w:val="bullet"/>
      <w:lvlText w:val="•"/>
      <w:lvlJc w:val="left"/>
      <w:pPr>
        <w:ind w:left="7597" w:hanging="348"/>
      </w:pPr>
      <w:rPr>
        <w:rFonts w:hint="default"/>
        <w:lang w:val="it-IT" w:eastAsia="en-US" w:bidi="ar-SA"/>
      </w:rPr>
    </w:lvl>
    <w:lvl w:ilvl="8" w:tplc="0332FB3E">
      <w:numFmt w:val="bullet"/>
      <w:lvlText w:val="•"/>
      <w:lvlJc w:val="left"/>
      <w:pPr>
        <w:ind w:left="8707" w:hanging="348"/>
      </w:pPr>
      <w:rPr>
        <w:rFonts w:hint="default"/>
        <w:lang w:val="it-IT" w:eastAsia="en-US" w:bidi="ar-SA"/>
      </w:rPr>
    </w:lvl>
  </w:abstractNum>
  <w:abstractNum w:abstractNumId="38">
    <w:nsid w:val="4FD72C39"/>
    <w:multiLevelType w:val="multilevel"/>
    <w:tmpl w:val="FE5A8A0C"/>
    <w:lvl w:ilvl="0">
      <w:start w:val="1"/>
      <w:numFmt w:val="lowerLetter"/>
      <w:lvlText w:val="%1)"/>
      <w:lvlJc w:val="left"/>
      <w:pPr>
        <w:ind w:left="720" w:hanging="360"/>
      </w:pPr>
      <w:rPr>
        <w:rFonts w:ascii="Titillium" w:hAnsi="Titillium" w:hint="default"/>
        <w:b/>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5221766D"/>
    <w:multiLevelType w:val="hybridMultilevel"/>
    <w:tmpl w:val="723CE864"/>
    <w:lvl w:ilvl="0" w:tplc="0C00B65E">
      <w:start w:val="1"/>
      <w:numFmt w:val="lowerLetter"/>
      <w:lvlText w:val="%1)"/>
      <w:lvlJc w:val="left"/>
      <w:pPr>
        <w:ind w:left="504" w:hanging="285"/>
      </w:pPr>
      <w:rPr>
        <w:rFonts w:ascii="Titillium" w:eastAsia="Times New Roman" w:hAnsi="Titillium" w:cstheme="minorHAnsi" w:hint="default"/>
        <w:spacing w:val="-1"/>
        <w:w w:val="89"/>
        <w:sz w:val="20"/>
        <w:szCs w:val="20"/>
        <w:lang w:val="it-IT" w:eastAsia="en-US" w:bidi="ar-SA"/>
      </w:rPr>
    </w:lvl>
    <w:lvl w:ilvl="1" w:tplc="EE7831CC">
      <w:start w:val="1"/>
      <w:numFmt w:val="lowerLetter"/>
      <w:lvlText w:val="%2."/>
      <w:lvlJc w:val="left"/>
      <w:pPr>
        <w:ind w:left="787" w:hanging="284"/>
      </w:pPr>
      <w:rPr>
        <w:rFonts w:ascii="Times New Roman" w:eastAsia="Times New Roman" w:hAnsi="Times New Roman" w:cs="Times New Roman" w:hint="default"/>
        <w:spacing w:val="-1"/>
        <w:w w:val="90"/>
        <w:sz w:val="24"/>
        <w:szCs w:val="24"/>
        <w:lang w:val="it-IT" w:eastAsia="en-US" w:bidi="ar-SA"/>
      </w:rPr>
    </w:lvl>
    <w:lvl w:ilvl="2" w:tplc="BBB83A8A">
      <w:numFmt w:val="bullet"/>
      <w:lvlText w:val="•"/>
      <w:lvlJc w:val="left"/>
      <w:pPr>
        <w:ind w:left="1907" w:hanging="284"/>
      </w:pPr>
      <w:rPr>
        <w:rFonts w:hint="default"/>
        <w:lang w:val="it-IT" w:eastAsia="en-US" w:bidi="ar-SA"/>
      </w:rPr>
    </w:lvl>
    <w:lvl w:ilvl="3" w:tplc="2F52C9CE">
      <w:numFmt w:val="bullet"/>
      <w:lvlText w:val="•"/>
      <w:lvlJc w:val="left"/>
      <w:pPr>
        <w:ind w:left="3034" w:hanging="284"/>
      </w:pPr>
      <w:rPr>
        <w:rFonts w:hint="default"/>
        <w:lang w:val="it-IT" w:eastAsia="en-US" w:bidi="ar-SA"/>
      </w:rPr>
    </w:lvl>
    <w:lvl w:ilvl="4" w:tplc="A2762A08">
      <w:numFmt w:val="bullet"/>
      <w:lvlText w:val="•"/>
      <w:lvlJc w:val="left"/>
      <w:pPr>
        <w:ind w:left="4162" w:hanging="284"/>
      </w:pPr>
      <w:rPr>
        <w:rFonts w:hint="default"/>
        <w:lang w:val="it-IT" w:eastAsia="en-US" w:bidi="ar-SA"/>
      </w:rPr>
    </w:lvl>
    <w:lvl w:ilvl="5" w:tplc="CC78BC90">
      <w:numFmt w:val="bullet"/>
      <w:lvlText w:val="•"/>
      <w:lvlJc w:val="left"/>
      <w:pPr>
        <w:ind w:left="5289" w:hanging="284"/>
      </w:pPr>
      <w:rPr>
        <w:rFonts w:hint="default"/>
        <w:lang w:val="it-IT" w:eastAsia="en-US" w:bidi="ar-SA"/>
      </w:rPr>
    </w:lvl>
    <w:lvl w:ilvl="6" w:tplc="842E5550">
      <w:numFmt w:val="bullet"/>
      <w:lvlText w:val="•"/>
      <w:lvlJc w:val="left"/>
      <w:pPr>
        <w:ind w:left="6416" w:hanging="284"/>
      </w:pPr>
      <w:rPr>
        <w:rFonts w:hint="default"/>
        <w:lang w:val="it-IT" w:eastAsia="en-US" w:bidi="ar-SA"/>
      </w:rPr>
    </w:lvl>
    <w:lvl w:ilvl="7" w:tplc="77545DF2">
      <w:numFmt w:val="bullet"/>
      <w:lvlText w:val="•"/>
      <w:lvlJc w:val="left"/>
      <w:pPr>
        <w:ind w:left="7544" w:hanging="284"/>
      </w:pPr>
      <w:rPr>
        <w:rFonts w:hint="default"/>
        <w:lang w:val="it-IT" w:eastAsia="en-US" w:bidi="ar-SA"/>
      </w:rPr>
    </w:lvl>
    <w:lvl w:ilvl="8" w:tplc="852A0C04">
      <w:numFmt w:val="bullet"/>
      <w:lvlText w:val="•"/>
      <w:lvlJc w:val="left"/>
      <w:pPr>
        <w:ind w:left="8671" w:hanging="284"/>
      </w:pPr>
      <w:rPr>
        <w:rFonts w:hint="default"/>
        <w:lang w:val="it-IT" w:eastAsia="en-US" w:bidi="ar-SA"/>
      </w:rPr>
    </w:lvl>
  </w:abstractNum>
  <w:abstractNum w:abstractNumId="40">
    <w:nsid w:val="52221D4A"/>
    <w:multiLevelType w:val="hybridMultilevel"/>
    <w:tmpl w:val="AC2E074C"/>
    <w:lvl w:ilvl="0" w:tplc="04A0D6F8">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37334D8"/>
    <w:multiLevelType w:val="multilevel"/>
    <w:tmpl w:val="0526FE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40E7531"/>
    <w:multiLevelType w:val="hybridMultilevel"/>
    <w:tmpl w:val="70B676F0"/>
    <w:lvl w:ilvl="0" w:tplc="04A0D6F8">
      <w:numFmt w:val="bullet"/>
      <w:lvlText w:val="-"/>
      <w:lvlJc w:val="left"/>
      <w:pPr>
        <w:ind w:left="720" w:hanging="360"/>
      </w:pPr>
      <w:rPr>
        <w:rFonts w:ascii="Times New Roman" w:eastAsia="Times New Roman" w:hAnsi="Times New Roman" w:cs="Times New Roman" w:hint="default"/>
        <w:b/>
        <w:bCs/>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7BD23E3"/>
    <w:multiLevelType w:val="hybridMultilevel"/>
    <w:tmpl w:val="D0D86C20"/>
    <w:lvl w:ilvl="0" w:tplc="04100017">
      <w:start w:val="1"/>
      <w:numFmt w:val="lowerLetter"/>
      <w:lvlText w:val="%1)"/>
      <w:lvlJc w:val="left"/>
      <w:pPr>
        <w:ind w:left="940" w:hanging="360"/>
      </w:pPr>
    </w:lvl>
    <w:lvl w:ilvl="1" w:tplc="04100019" w:tentative="1">
      <w:start w:val="1"/>
      <w:numFmt w:val="lowerLetter"/>
      <w:lvlText w:val="%2."/>
      <w:lvlJc w:val="left"/>
      <w:pPr>
        <w:ind w:left="1660" w:hanging="360"/>
      </w:pPr>
    </w:lvl>
    <w:lvl w:ilvl="2" w:tplc="0410001B" w:tentative="1">
      <w:start w:val="1"/>
      <w:numFmt w:val="lowerRoman"/>
      <w:lvlText w:val="%3."/>
      <w:lvlJc w:val="right"/>
      <w:pPr>
        <w:ind w:left="2380" w:hanging="180"/>
      </w:pPr>
    </w:lvl>
    <w:lvl w:ilvl="3" w:tplc="0410000F" w:tentative="1">
      <w:start w:val="1"/>
      <w:numFmt w:val="decimal"/>
      <w:lvlText w:val="%4."/>
      <w:lvlJc w:val="left"/>
      <w:pPr>
        <w:ind w:left="3100" w:hanging="360"/>
      </w:pPr>
    </w:lvl>
    <w:lvl w:ilvl="4" w:tplc="04100019" w:tentative="1">
      <w:start w:val="1"/>
      <w:numFmt w:val="lowerLetter"/>
      <w:lvlText w:val="%5."/>
      <w:lvlJc w:val="left"/>
      <w:pPr>
        <w:ind w:left="3820" w:hanging="360"/>
      </w:pPr>
    </w:lvl>
    <w:lvl w:ilvl="5" w:tplc="0410001B" w:tentative="1">
      <w:start w:val="1"/>
      <w:numFmt w:val="lowerRoman"/>
      <w:lvlText w:val="%6."/>
      <w:lvlJc w:val="right"/>
      <w:pPr>
        <w:ind w:left="4540" w:hanging="180"/>
      </w:pPr>
    </w:lvl>
    <w:lvl w:ilvl="6" w:tplc="0410000F" w:tentative="1">
      <w:start w:val="1"/>
      <w:numFmt w:val="decimal"/>
      <w:lvlText w:val="%7."/>
      <w:lvlJc w:val="left"/>
      <w:pPr>
        <w:ind w:left="5260" w:hanging="360"/>
      </w:pPr>
    </w:lvl>
    <w:lvl w:ilvl="7" w:tplc="04100019" w:tentative="1">
      <w:start w:val="1"/>
      <w:numFmt w:val="lowerLetter"/>
      <w:lvlText w:val="%8."/>
      <w:lvlJc w:val="left"/>
      <w:pPr>
        <w:ind w:left="5980" w:hanging="360"/>
      </w:pPr>
    </w:lvl>
    <w:lvl w:ilvl="8" w:tplc="0410001B" w:tentative="1">
      <w:start w:val="1"/>
      <w:numFmt w:val="lowerRoman"/>
      <w:lvlText w:val="%9."/>
      <w:lvlJc w:val="right"/>
      <w:pPr>
        <w:ind w:left="6700" w:hanging="180"/>
      </w:pPr>
    </w:lvl>
  </w:abstractNum>
  <w:abstractNum w:abstractNumId="44">
    <w:nsid w:val="57D607F9"/>
    <w:multiLevelType w:val="hybridMultilevel"/>
    <w:tmpl w:val="372AA02A"/>
    <w:lvl w:ilvl="0" w:tplc="04A0D6F8">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8713A9C"/>
    <w:multiLevelType w:val="hybridMultilevel"/>
    <w:tmpl w:val="615A0FC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6">
    <w:nsid w:val="590F52DF"/>
    <w:multiLevelType w:val="multilevel"/>
    <w:tmpl w:val="AB7410EA"/>
    <w:lvl w:ilvl="0">
      <w:start w:val="15"/>
      <w:numFmt w:val="decimal"/>
      <w:lvlText w:val="%1"/>
      <w:lvlJc w:val="left"/>
      <w:pPr>
        <w:ind w:left="787" w:hanging="568"/>
      </w:pPr>
      <w:rPr>
        <w:rFonts w:hint="default"/>
        <w:lang w:val="it-IT" w:eastAsia="en-US" w:bidi="ar-SA"/>
      </w:rPr>
    </w:lvl>
    <w:lvl w:ilvl="1">
      <w:start w:val="1"/>
      <w:numFmt w:val="decimal"/>
      <w:lvlText w:val="%1.%2."/>
      <w:lvlJc w:val="left"/>
      <w:pPr>
        <w:ind w:left="787" w:hanging="568"/>
      </w:pPr>
      <w:rPr>
        <w:rFonts w:ascii="Times New Roman" w:eastAsia="Times New Roman" w:hAnsi="Times New Roman" w:cs="Times New Roman" w:hint="default"/>
        <w:b/>
        <w:bCs/>
        <w:w w:val="89"/>
        <w:sz w:val="24"/>
        <w:szCs w:val="24"/>
        <w:lang w:val="it-IT" w:eastAsia="en-US" w:bidi="ar-SA"/>
      </w:rPr>
    </w:lvl>
    <w:lvl w:ilvl="2">
      <w:start w:val="1"/>
      <w:numFmt w:val="lowerLetter"/>
      <w:lvlText w:val="%3."/>
      <w:lvlJc w:val="left"/>
      <w:pPr>
        <w:ind w:left="929" w:hanging="282"/>
      </w:pPr>
      <w:rPr>
        <w:rFonts w:ascii="Arial Narrow" w:eastAsia="Times New Roman" w:hAnsi="Arial Narrow" w:cs="Times New Roman" w:hint="default"/>
        <w:spacing w:val="-1"/>
        <w:w w:val="90"/>
        <w:sz w:val="24"/>
        <w:szCs w:val="24"/>
        <w:lang w:val="it-IT" w:eastAsia="en-US" w:bidi="ar-SA"/>
      </w:rPr>
    </w:lvl>
    <w:lvl w:ilvl="3">
      <w:start w:val="1"/>
      <w:numFmt w:val="lowerLetter"/>
      <w:lvlText w:val="%4."/>
      <w:lvlJc w:val="left"/>
      <w:pPr>
        <w:ind w:left="1070" w:hanging="284"/>
      </w:pPr>
      <w:rPr>
        <w:rFonts w:ascii="Times New Roman" w:eastAsia="Times New Roman" w:hAnsi="Times New Roman" w:cs="Times New Roman" w:hint="default"/>
        <w:spacing w:val="-1"/>
        <w:w w:val="90"/>
        <w:sz w:val="24"/>
        <w:szCs w:val="24"/>
        <w:lang w:val="it-IT" w:eastAsia="en-US" w:bidi="ar-SA"/>
      </w:rPr>
    </w:lvl>
    <w:lvl w:ilvl="4">
      <w:numFmt w:val="bullet"/>
      <w:lvlText w:val="•"/>
      <w:lvlJc w:val="left"/>
      <w:pPr>
        <w:ind w:left="3541" w:hanging="284"/>
      </w:pPr>
      <w:rPr>
        <w:rFonts w:hint="default"/>
        <w:lang w:val="it-IT" w:eastAsia="en-US" w:bidi="ar-SA"/>
      </w:rPr>
    </w:lvl>
    <w:lvl w:ilvl="5">
      <w:numFmt w:val="bullet"/>
      <w:lvlText w:val="•"/>
      <w:lvlJc w:val="left"/>
      <w:pPr>
        <w:ind w:left="4772" w:hanging="284"/>
      </w:pPr>
      <w:rPr>
        <w:rFonts w:hint="default"/>
        <w:lang w:val="it-IT" w:eastAsia="en-US" w:bidi="ar-SA"/>
      </w:rPr>
    </w:lvl>
    <w:lvl w:ilvl="6">
      <w:numFmt w:val="bullet"/>
      <w:lvlText w:val="•"/>
      <w:lvlJc w:val="left"/>
      <w:pPr>
        <w:ind w:left="6003" w:hanging="284"/>
      </w:pPr>
      <w:rPr>
        <w:rFonts w:hint="default"/>
        <w:lang w:val="it-IT" w:eastAsia="en-US" w:bidi="ar-SA"/>
      </w:rPr>
    </w:lvl>
    <w:lvl w:ilvl="7">
      <w:numFmt w:val="bullet"/>
      <w:lvlText w:val="•"/>
      <w:lvlJc w:val="left"/>
      <w:pPr>
        <w:ind w:left="7234" w:hanging="284"/>
      </w:pPr>
      <w:rPr>
        <w:rFonts w:hint="default"/>
        <w:lang w:val="it-IT" w:eastAsia="en-US" w:bidi="ar-SA"/>
      </w:rPr>
    </w:lvl>
    <w:lvl w:ilvl="8">
      <w:numFmt w:val="bullet"/>
      <w:lvlText w:val="•"/>
      <w:lvlJc w:val="left"/>
      <w:pPr>
        <w:ind w:left="8464" w:hanging="284"/>
      </w:pPr>
      <w:rPr>
        <w:rFonts w:hint="default"/>
        <w:lang w:val="it-IT" w:eastAsia="en-US" w:bidi="ar-SA"/>
      </w:rPr>
    </w:lvl>
  </w:abstractNum>
  <w:abstractNum w:abstractNumId="47">
    <w:nsid w:val="5D2B023F"/>
    <w:multiLevelType w:val="multilevel"/>
    <w:tmpl w:val="96D4C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D6361F3"/>
    <w:multiLevelType w:val="multilevel"/>
    <w:tmpl w:val="E09E8BEA"/>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5D8F7F61"/>
    <w:multiLevelType w:val="hybridMultilevel"/>
    <w:tmpl w:val="8006F26A"/>
    <w:lvl w:ilvl="0" w:tplc="63EE03B0">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nsid w:val="61036860"/>
    <w:multiLevelType w:val="multilevel"/>
    <w:tmpl w:val="16EEE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2227E0E"/>
    <w:multiLevelType w:val="hybridMultilevel"/>
    <w:tmpl w:val="47A29B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62912D7A"/>
    <w:multiLevelType w:val="hybridMultilevel"/>
    <w:tmpl w:val="855E11C0"/>
    <w:lvl w:ilvl="0" w:tplc="63EE03B0">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nsid w:val="685E277D"/>
    <w:multiLevelType w:val="hybridMultilevel"/>
    <w:tmpl w:val="229885CC"/>
    <w:lvl w:ilvl="0" w:tplc="B094B5F4">
      <w:numFmt w:val="bullet"/>
      <w:lvlText w:val="-"/>
      <w:lvlJc w:val="left"/>
      <w:pPr>
        <w:ind w:left="720" w:hanging="360"/>
      </w:pPr>
      <w:rPr>
        <w:rFonts w:ascii="Cambria" w:eastAsia="Cambria" w:hAnsi="Cambria" w:cs="Cambria" w:hint="default"/>
        <w:b/>
        <w:bCs/>
        <w:w w:val="82"/>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E48083E"/>
    <w:multiLevelType w:val="hybridMultilevel"/>
    <w:tmpl w:val="2E583444"/>
    <w:lvl w:ilvl="0" w:tplc="8A78B55C">
      <w:start w:val="1"/>
      <w:numFmt w:val="lowerLetter"/>
      <w:lvlText w:val="%1)"/>
      <w:lvlJc w:val="left"/>
      <w:pPr>
        <w:ind w:left="504" w:hanging="285"/>
      </w:pPr>
      <w:rPr>
        <w:rFonts w:ascii="Titillium" w:eastAsia="Times New Roman" w:hAnsi="Titillium" w:cstheme="minorHAnsi" w:hint="default"/>
        <w:spacing w:val="-1"/>
        <w:w w:val="89"/>
        <w:sz w:val="20"/>
        <w:szCs w:val="24"/>
        <w:lang w:val="it-IT" w:eastAsia="en-US" w:bidi="ar-SA"/>
      </w:rPr>
    </w:lvl>
    <w:lvl w:ilvl="1" w:tplc="C268B340">
      <w:numFmt w:val="bullet"/>
      <w:lvlText w:val="•"/>
      <w:lvlJc w:val="left"/>
      <w:pPr>
        <w:ind w:left="1542" w:hanging="285"/>
      </w:pPr>
      <w:rPr>
        <w:rFonts w:hint="default"/>
        <w:lang w:val="it-IT" w:eastAsia="en-US" w:bidi="ar-SA"/>
      </w:rPr>
    </w:lvl>
    <w:lvl w:ilvl="2" w:tplc="3C32BF0A">
      <w:numFmt w:val="bullet"/>
      <w:lvlText w:val="•"/>
      <w:lvlJc w:val="left"/>
      <w:pPr>
        <w:ind w:left="2585" w:hanging="285"/>
      </w:pPr>
      <w:rPr>
        <w:rFonts w:hint="default"/>
        <w:lang w:val="it-IT" w:eastAsia="en-US" w:bidi="ar-SA"/>
      </w:rPr>
    </w:lvl>
    <w:lvl w:ilvl="3" w:tplc="97005626">
      <w:numFmt w:val="bullet"/>
      <w:lvlText w:val="•"/>
      <w:lvlJc w:val="left"/>
      <w:pPr>
        <w:ind w:left="3627" w:hanging="285"/>
      </w:pPr>
      <w:rPr>
        <w:rFonts w:hint="default"/>
        <w:lang w:val="it-IT" w:eastAsia="en-US" w:bidi="ar-SA"/>
      </w:rPr>
    </w:lvl>
    <w:lvl w:ilvl="4" w:tplc="57A4832A">
      <w:numFmt w:val="bullet"/>
      <w:lvlText w:val="•"/>
      <w:lvlJc w:val="left"/>
      <w:pPr>
        <w:ind w:left="4670" w:hanging="285"/>
      </w:pPr>
      <w:rPr>
        <w:rFonts w:hint="default"/>
        <w:lang w:val="it-IT" w:eastAsia="en-US" w:bidi="ar-SA"/>
      </w:rPr>
    </w:lvl>
    <w:lvl w:ilvl="5" w:tplc="6DF6EDF0">
      <w:numFmt w:val="bullet"/>
      <w:lvlText w:val="•"/>
      <w:lvlJc w:val="left"/>
      <w:pPr>
        <w:ind w:left="5713" w:hanging="285"/>
      </w:pPr>
      <w:rPr>
        <w:rFonts w:hint="default"/>
        <w:lang w:val="it-IT" w:eastAsia="en-US" w:bidi="ar-SA"/>
      </w:rPr>
    </w:lvl>
    <w:lvl w:ilvl="6" w:tplc="95A42338">
      <w:numFmt w:val="bullet"/>
      <w:lvlText w:val="•"/>
      <w:lvlJc w:val="left"/>
      <w:pPr>
        <w:ind w:left="6755" w:hanging="285"/>
      </w:pPr>
      <w:rPr>
        <w:rFonts w:hint="default"/>
        <w:lang w:val="it-IT" w:eastAsia="en-US" w:bidi="ar-SA"/>
      </w:rPr>
    </w:lvl>
    <w:lvl w:ilvl="7" w:tplc="8D66F09E">
      <w:numFmt w:val="bullet"/>
      <w:lvlText w:val="•"/>
      <w:lvlJc w:val="left"/>
      <w:pPr>
        <w:ind w:left="7798" w:hanging="285"/>
      </w:pPr>
      <w:rPr>
        <w:rFonts w:hint="default"/>
        <w:lang w:val="it-IT" w:eastAsia="en-US" w:bidi="ar-SA"/>
      </w:rPr>
    </w:lvl>
    <w:lvl w:ilvl="8" w:tplc="6DFE309E">
      <w:numFmt w:val="bullet"/>
      <w:lvlText w:val="•"/>
      <w:lvlJc w:val="left"/>
      <w:pPr>
        <w:ind w:left="8841" w:hanging="285"/>
      </w:pPr>
      <w:rPr>
        <w:rFonts w:hint="default"/>
        <w:lang w:val="it-IT" w:eastAsia="en-US" w:bidi="ar-SA"/>
      </w:rPr>
    </w:lvl>
  </w:abstractNum>
  <w:abstractNum w:abstractNumId="55">
    <w:nsid w:val="72492A5B"/>
    <w:multiLevelType w:val="multilevel"/>
    <w:tmpl w:val="F8883E60"/>
    <w:lvl w:ilvl="0">
      <w:start w:val="1"/>
      <w:numFmt w:val="decimal"/>
      <w:lvlText w:val="%1."/>
      <w:lvlJc w:val="left"/>
      <w:pPr>
        <w:ind w:left="359" w:hanging="358"/>
      </w:pPr>
      <w:rPr>
        <w:rFonts w:ascii="Arial Narrow" w:eastAsia="Times New Roman" w:hAnsi="Arial Narrow" w:cstheme="minorHAnsi" w:hint="default"/>
        <w:b/>
        <w:color w:val="auto"/>
        <w:sz w:val="22"/>
        <w:szCs w:val="22"/>
      </w:rPr>
    </w:lvl>
    <w:lvl w:ilvl="1">
      <w:start w:val="1"/>
      <w:numFmt w:val="decimal"/>
      <w:lvlText w:val="%1.%2"/>
      <w:lvlJc w:val="left"/>
      <w:pPr>
        <w:ind w:left="426" w:hanging="426"/>
      </w:pPr>
      <w:rPr>
        <w:rFonts w:ascii="Arial Narrow" w:eastAsia="Times New Roman" w:hAnsi="Arial Narrow" w:cstheme="minorHAnsi" w:hint="default"/>
        <w:b/>
        <w:sz w:val="22"/>
        <w:szCs w:val="24"/>
        <w:shd w:val="clear" w:color="auto" w:fill="auto"/>
      </w:rPr>
    </w:lvl>
    <w:lvl w:ilvl="2">
      <w:start w:val="1"/>
      <w:numFmt w:val="lowerLetter"/>
      <w:lvlText w:val="%3."/>
      <w:lvlJc w:val="left"/>
      <w:pPr>
        <w:ind w:left="569" w:hanging="285"/>
      </w:pPr>
      <w:rPr>
        <w:rFonts w:ascii="Cambria" w:eastAsia="Cambria" w:hAnsi="Cambria" w:cs="Cambria"/>
        <w:sz w:val="24"/>
        <w:szCs w:val="24"/>
      </w:rPr>
    </w:lvl>
    <w:lvl w:ilvl="3">
      <w:numFmt w:val="bullet"/>
      <w:lvlText w:val="•"/>
      <w:lvlJc w:val="left"/>
      <w:pPr>
        <w:ind w:left="568" w:hanging="285"/>
      </w:pPr>
    </w:lvl>
    <w:lvl w:ilvl="4">
      <w:numFmt w:val="bullet"/>
      <w:lvlText w:val="•"/>
      <w:lvlJc w:val="left"/>
      <w:pPr>
        <w:ind w:left="1951" w:hanging="285"/>
      </w:pPr>
    </w:lvl>
    <w:lvl w:ilvl="5">
      <w:numFmt w:val="bullet"/>
      <w:lvlText w:val="•"/>
      <w:lvlJc w:val="left"/>
      <w:pPr>
        <w:ind w:left="3334" w:hanging="285"/>
      </w:pPr>
    </w:lvl>
    <w:lvl w:ilvl="6">
      <w:numFmt w:val="bullet"/>
      <w:lvlText w:val="•"/>
      <w:lvlJc w:val="left"/>
      <w:pPr>
        <w:ind w:left="4718" w:hanging="285"/>
      </w:pPr>
    </w:lvl>
    <w:lvl w:ilvl="7">
      <w:numFmt w:val="bullet"/>
      <w:lvlText w:val="•"/>
      <w:lvlJc w:val="left"/>
      <w:pPr>
        <w:ind w:left="6101" w:hanging="285"/>
      </w:pPr>
    </w:lvl>
    <w:lvl w:ilvl="8">
      <w:numFmt w:val="bullet"/>
      <w:lvlText w:val="•"/>
      <w:lvlJc w:val="left"/>
      <w:pPr>
        <w:ind w:left="7485" w:hanging="285"/>
      </w:pPr>
    </w:lvl>
  </w:abstractNum>
  <w:abstractNum w:abstractNumId="56">
    <w:nsid w:val="732C261E"/>
    <w:multiLevelType w:val="hybridMultilevel"/>
    <w:tmpl w:val="E8128404"/>
    <w:lvl w:ilvl="0" w:tplc="04100017">
      <w:start w:val="1"/>
      <w:numFmt w:val="lowerLetter"/>
      <w:lvlText w:val="%1)"/>
      <w:lvlJc w:val="left"/>
      <w:pPr>
        <w:ind w:left="580" w:hanging="360"/>
      </w:pPr>
    </w:lvl>
    <w:lvl w:ilvl="1" w:tplc="0410001B">
      <w:start w:val="1"/>
      <w:numFmt w:val="lowerRoman"/>
      <w:lvlText w:val="%2."/>
      <w:lvlJc w:val="right"/>
      <w:pPr>
        <w:ind w:left="1300" w:hanging="360"/>
      </w:pPr>
    </w:lvl>
    <w:lvl w:ilvl="2" w:tplc="0410001B">
      <w:start w:val="1"/>
      <w:numFmt w:val="lowerRoman"/>
      <w:lvlText w:val="%3."/>
      <w:lvlJc w:val="right"/>
      <w:pPr>
        <w:ind w:left="2020" w:hanging="180"/>
      </w:pPr>
    </w:lvl>
    <w:lvl w:ilvl="3" w:tplc="0410000F" w:tentative="1">
      <w:start w:val="1"/>
      <w:numFmt w:val="decimal"/>
      <w:lvlText w:val="%4."/>
      <w:lvlJc w:val="left"/>
      <w:pPr>
        <w:ind w:left="2740" w:hanging="360"/>
      </w:pPr>
    </w:lvl>
    <w:lvl w:ilvl="4" w:tplc="04100019" w:tentative="1">
      <w:start w:val="1"/>
      <w:numFmt w:val="lowerLetter"/>
      <w:lvlText w:val="%5."/>
      <w:lvlJc w:val="left"/>
      <w:pPr>
        <w:ind w:left="3460" w:hanging="360"/>
      </w:pPr>
    </w:lvl>
    <w:lvl w:ilvl="5" w:tplc="0410001B" w:tentative="1">
      <w:start w:val="1"/>
      <w:numFmt w:val="lowerRoman"/>
      <w:lvlText w:val="%6."/>
      <w:lvlJc w:val="right"/>
      <w:pPr>
        <w:ind w:left="4180" w:hanging="180"/>
      </w:pPr>
    </w:lvl>
    <w:lvl w:ilvl="6" w:tplc="0410000F" w:tentative="1">
      <w:start w:val="1"/>
      <w:numFmt w:val="decimal"/>
      <w:lvlText w:val="%7."/>
      <w:lvlJc w:val="left"/>
      <w:pPr>
        <w:ind w:left="4900" w:hanging="360"/>
      </w:pPr>
    </w:lvl>
    <w:lvl w:ilvl="7" w:tplc="04100019" w:tentative="1">
      <w:start w:val="1"/>
      <w:numFmt w:val="lowerLetter"/>
      <w:lvlText w:val="%8."/>
      <w:lvlJc w:val="left"/>
      <w:pPr>
        <w:ind w:left="5620" w:hanging="360"/>
      </w:pPr>
    </w:lvl>
    <w:lvl w:ilvl="8" w:tplc="0410001B" w:tentative="1">
      <w:start w:val="1"/>
      <w:numFmt w:val="lowerRoman"/>
      <w:lvlText w:val="%9."/>
      <w:lvlJc w:val="right"/>
      <w:pPr>
        <w:ind w:left="6340" w:hanging="180"/>
      </w:pPr>
    </w:lvl>
  </w:abstractNum>
  <w:abstractNum w:abstractNumId="57">
    <w:nsid w:val="738A393A"/>
    <w:multiLevelType w:val="hybridMultilevel"/>
    <w:tmpl w:val="38DE2740"/>
    <w:lvl w:ilvl="0" w:tplc="FEF8FF1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nsid w:val="743A2117"/>
    <w:multiLevelType w:val="hybridMultilevel"/>
    <w:tmpl w:val="2FBA5CD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9">
    <w:nsid w:val="77AB1E6D"/>
    <w:multiLevelType w:val="hybridMultilevel"/>
    <w:tmpl w:val="615A0FC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0">
    <w:nsid w:val="7C2C67F0"/>
    <w:multiLevelType w:val="hybridMultilevel"/>
    <w:tmpl w:val="7568A900"/>
    <w:lvl w:ilvl="0" w:tplc="D4F688A8">
      <w:numFmt w:val="bullet"/>
      <w:lvlText w:val="-"/>
      <w:lvlJc w:val="left"/>
      <w:pPr>
        <w:ind w:left="504" w:hanging="285"/>
      </w:pPr>
      <w:rPr>
        <w:rFonts w:hint="default"/>
        <w:b/>
        <w:bCs/>
        <w:w w:val="100"/>
        <w:lang w:val="it-IT" w:eastAsia="en-US" w:bidi="ar-SA"/>
      </w:rPr>
    </w:lvl>
    <w:lvl w:ilvl="1" w:tplc="0BFCFD28">
      <w:numFmt w:val="bullet"/>
      <w:lvlText w:val=""/>
      <w:lvlJc w:val="left"/>
      <w:pPr>
        <w:ind w:left="787" w:hanging="284"/>
      </w:pPr>
      <w:rPr>
        <w:rFonts w:ascii="Wingdings" w:eastAsia="Wingdings" w:hAnsi="Wingdings" w:cs="Wingdings" w:hint="default"/>
        <w:w w:val="100"/>
        <w:sz w:val="24"/>
        <w:szCs w:val="24"/>
        <w:lang w:val="it-IT" w:eastAsia="en-US" w:bidi="ar-SA"/>
      </w:rPr>
    </w:lvl>
    <w:lvl w:ilvl="2" w:tplc="7F62734E">
      <w:numFmt w:val="bullet"/>
      <w:lvlText w:val="•"/>
      <w:lvlJc w:val="left"/>
      <w:pPr>
        <w:ind w:left="1907" w:hanging="284"/>
      </w:pPr>
      <w:rPr>
        <w:rFonts w:hint="default"/>
        <w:lang w:val="it-IT" w:eastAsia="en-US" w:bidi="ar-SA"/>
      </w:rPr>
    </w:lvl>
    <w:lvl w:ilvl="3" w:tplc="D8860AB4">
      <w:numFmt w:val="bullet"/>
      <w:lvlText w:val="•"/>
      <w:lvlJc w:val="left"/>
      <w:pPr>
        <w:ind w:left="3034" w:hanging="284"/>
      </w:pPr>
      <w:rPr>
        <w:rFonts w:hint="default"/>
        <w:lang w:val="it-IT" w:eastAsia="en-US" w:bidi="ar-SA"/>
      </w:rPr>
    </w:lvl>
    <w:lvl w:ilvl="4" w:tplc="E51CDEFE">
      <w:numFmt w:val="bullet"/>
      <w:lvlText w:val="•"/>
      <w:lvlJc w:val="left"/>
      <w:pPr>
        <w:ind w:left="4162" w:hanging="284"/>
      </w:pPr>
      <w:rPr>
        <w:rFonts w:hint="default"/>
        <w:lang w:val="it-IT" w:eastAsia="en-US" w:bidi="ar-SA"/>
      </w:rPr>
    </w:lvl>
    <w:lvl w:ilvl="5" w:tplc="78026C7E">
      <w:numFmt w:val="bullet"/>
      <w:lvlText w:val="•"/>
      <w:lvlJc w:val="left"/>
      <w:pPr>
        <w:ind w:left="5289" w:hanging="284"/>
      </w:pPr>
      <w:rPr>
        <w:rFonts w:hint="default"/>
        <w:lang w:val="it-IT" w:eastAsia="en-US" w:bidi="ar-SA"/>
      </w:rPr>
    </w:lvl>
    <w:lvl w:ilvl="6" w:tplc="7EF864AA">
      <w:numFmt w:val="bullet"/>
      <w:lvlText w:val="•"/>
      <w:lvlJc w:val="left"/>
      <w:pPr>
        <w:ind w:left="6416" w:hanging="284"/>
      </w:pPr>
      <w:rPr>
        <w:rFonts w:hint="default"/>
        <w:lang w:val="it-IT" w:eastAsia="en-US" w:bidi="ar-SA"/>
      </w:rPr>
    </w:lvl>
    <w:lvl w:ilvl="7" w:tplc="632AD15E">
      <w:numFmt w:val="bullet"/>
      <w:lvlText w:val="•"/>
      <w:lvlJc w:val="left"/>
      <w:pPr>
        <w:ind w:left="7544" w:hanging="284"/>
      </w:pPr>
      <w:rPr>
        <w:rFonts w:hint="default"/>
        <w:lang w:val="it-IT" w:eastAsia="en-US" w:bidi="ar-SA"/>
      </w:rPr>
    </w:lvl>
    <w:lvl w:ilvl="8" w:tplc="B1965522">
      <w:numFmt w:val="bullet"/>
      <w:lvlText w:val="•"/>
      <w:lvlJc w:val="left"/>
      <w:pPr>
        <w:ind w:left="8671" w:hanging="284"/>
      </w:pPr>
      <w:rPr>
        <w:rFonts w:hint="default"/>
        <w:lang w:val="it-IT" w:eastAsia="en-US" w:bidi="ar-SA"/>
      </w:rPr>
    </w:lvl>
  </w:abstractNum>
  <w:num w:numId="1">
    <w:abstractNumId w:val="4"/>
  </w:num>
  <w:num w:numId="2">
    <w:abstractNumId w:val="0"/>
  </w:num>
  <w:num w:numId="3">
    <w:abstractNumId w:val="19"/>
  </w:num>
  <w:num w:numId="4">
    <w:abstractNumId w:val="37"/>
  </w:num>
  <w:num w:numId="5">
    <w:abstractNumId w:val="39"/>
  </w:num>
  <w:num w:numId="6">
    <w:abstractNumId w:val="54"/>
  </w:num>
  <w:num w:numId="7">
    <w:abstractNumId w:val="60"/>
  </w:num>
  <w:num w:numId="8">
    <w:abstractNumId w:val="6"/>
  </w:num>
  <w:num w:numId="9">
    <w:abstractNumId w:val="55"/>
  </w:num>
  <w:num w:numId="10">
    <w:abstractNumId w:val="16"/>
  </w:num>
  <w:num w:numId="11">
    <w:abstractNumId w:val="17"/>
  </w:num>
  <w:num w:numId="12">
    <w:abstractNumId w:val="53"/>
  </w:num>
  <w:num w:numId="13">
    <w:abstractNumId w:val="47"/>
  </w:num>
  <w:num w:numId="14">
    <w:abstractNumId w:val="34"/>
  </w:num>
  <w:num w:numId="15">
    <w:abstractNumId w:val="48"/>
  </w:num>
  <w:num w:numId="16">
    <w:abstractNumId w:val="43"/>
  </w:num>
  <w:num w:numId="17">
    <w:abstractNumId w:val="14"/>
  </w:num>
  <w:num w:numId="18">
    <w:abstractNumId w:val="28"/>
  </w:num>
  <w:num w:numId="19">
    <w:abstractNumId w:val="20"/>
  </w:num>
  <w:num w:numId="20">
    <w:abstractNumId w:val="33"/>
  </w:num>
  <w:num w:numId="21">
    <w:abstractNumId w:val="56"/>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49"/>
  </w:num>
  <w:num w:numId="26">
    <w:abstractNumId w:val="29"/>
  </w:num>
  <w:num w:numId="27">
    <w:abstractNumId w:val="44"/>
  </w:num>
  <w:num w:numId="28">
    <w:abstractNumId w:val="8"/>
  </w:num>
  <w:num w:numId="29">
    <w:abstractNumId w:val="52"/>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5"/>
  </w:num>
  <w:num w:numId="33">
    <w:abstractNumId w:val="40"/>
  </w:num>
  <w:num w:numId="34">
    <w:abstractNumId w:val="32"/>
  </w:num>
  <w:num w:numId="35">
    <w:abstractNumId w:val="46"/>
  </w:num>
  <w:num w:numId="36">
    <w:abstractNumId w:val="38"/>
  </w:num>
  <w:num w:numId="37">
    <w:abstractNumId w:val="1"/>
  </w:num>
  <w:num w:numId="38">
    <w:abstractNumId w:val="26"/>
  </w:num>
  <w:num w:numId="39">
    <w:abstractNumId w:val="12"/>
  </w:num>
  <w:num w:numId="40">
    <w:abstractNumId w:val="27"/>
  </w:num>
  <w:num w:numId="41">
    <w:abstractNumId w:val="42"/>
  </w:num>
  <w:num w:numId="42">
    <w:abstractNumId w:val="24"/>
  </w:num>
  <w:num w:numId="43">
    <w:abstractNumId w:val="45"/>
  </w:num>
  <w:num w:numId="44">
    <w:abstractNumId w:val="59"/>
  </w:num>
  <w:num w:numId="45">
    <w:abstractNumId w:val="18"/>
  </w:num>
  <w:num w:numId="46">
    <w:abstractNumId w:val="21"/>
  </w:num>
  <w:num w:numId="47">
    <w:abstractNumId w:val="7"/>
  </w:num>
  <w:num w:numId="48">
    <w:abstractNumId w:val="5"/>
  </w:num>
  <w:num w:numId="49">
    <w:abstractNumId w:val="11"/>
  </w:num>
  <w:num w:numId="50">
    <w:abstractNumId w:val="30"/>
  </w:num>
  <w:num w:numId="51">
    <w:abstractNumId w:val="15"/>
  </w:num>
  <w:num w:numId="52">
    <w:abstractNumId w:val="10"/>
  </w:num>
  <w:num w:numId="53">
    <w:abstractNumId w:val="50"/>
  </w:num>
  <w:num w:numId="54">
    <w:abstractNumId w:val="58"/>
  </w:num>
  <w:num w:numId="55">
    <w:abstractNumId w:val="36"/>
  </w:num>
  <w:num w:numId="56">
    <w:abstractNumId w:val="57"/>
  </w:num>
  <w:num w:numId="57">
    <w:abstractNumId w:val="35"/>
  </w:num>
  <w:num w:numId="58">
    <w:abstractNumId w:val="3"/>
  </w:num>
  <w:num w:numId="59">
    <w:abstractNumId w:val="51"/>
  </w:num>
  <w:num w:numId="60">
    <w:abstractNumId w:val="22"/>
  </w:num>
  <w:num w:numId="6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38"/>
    <w:rsid w:val="00001CF6"/>
    <w:rsid w:val="00003BD8"/>
    <w:rsid w:val="000047CD"/>
    <w:rsid w:val="00005305"/>
    <w:rsid w:val="00005387"/>
    <w:rsid w:val="0000590E"/>
    <w:rsid w:val="00005EEC"/>
    <w:rsid w:val="00006719"/>
    <w:rsid w:val="0000749D"/>
    <w:rsid w:val="00007B56"/>
    <w:rsid w:val="00007C62"/>
    <w:rsid w:val="0001096E"/>
    <w:rsid w:val="000121EF"/>
    <w:rsid w:val="00012AFC"/>
    <w:rsid w:val="00012ECB"/>
    <w:rsid w:val="000148A7"/>
    <w:rsid w:val="00014D3A"/>
    <w:rsid w:val="000154AA"/>
    <w:rsid w:val="0001616C"/>
    <w:rsid w:val="000169E9"/>
    <w:rsid w:val="00017161"/>
    <w:rsid w:val="00020DDD"/>
    <w:rsid w:val="0002185F"/>
    <w:rsid w:val="0002232C"/>
    <w:rsid w:val="0002298D"/>
    <w:rsid w:val="00022A02"/>
    <w:rsid w:val="00022B58"/>
    <w:rsid w:val="0002365A"/>
    <w:rsid w:val="00023D01"/>
    <w:rsid w:val="0002441D"/>
    <w:rsid w:val="0002453D"/>
    <w:rsid w:val="00025169"/>
    <w:rsid w:val="0002625D"/>
    <w:rsid w:val="00026D9F"/>
    <w:rsid w:val="00027CD0"/>
    <w:rsid w:val="000306BE"/>
    <w:rsid w:val="000315E8"/>
    <w:rsid w:val="00032F35"/>
    <w:rsid w:val="0003597C"/>
    <w:rsid w:val="00036784"/>
    <w:rsid w:val="00037374"/>
    <w:rsid w:val="00037526"/>
    <w:rsid w:val="00037FB4"/>
    <w:rsid w:val="00041185"/>
    <w:rsid w:val="0004141F"/>
    <w:rsid w:val="00041A5C"/>
    <w:rsid w:val="00043CAA"/>
    <w:rsid w:val="00044072"/>
    <w:rsid w:val="000443CA"/>
    <w:rsid w:val="00045B07"/>
    <w:rsid w:val="00045D47"/>
    <w:rsid w:val="0004614B"/>
    <w:rsid w:val="0004696D"/>
    <w:rsid w:val="000475A1"/>
    <w:rsid w:val="00050686"/>
    <w:rsid w:val="00050716"/>
    <w:rsid w:val="00050774"/>
    <w:rsid w:val="00051128"/>
    <w:rsid w:val="00052483"/>
    <w:rsid w:val="00052B50"/>
    <w:rsid w:val="00052E2F"/>
    <w:rsid w:val="00052FD6"/>
    <w:rsid w:val="000534EB"/>
    <w:rsid w:val="00053C3C"/>
    <w:rsid w:val="0005567E"/>
    <w:rsid w:val="000572D6"/>
    <w:rsid w:val="0006009F"/>
    <w:rsid w:val="0006114D"/>
    <w:rsid w:val="00061583"/>
    <w:rsid w:val="00061F4E"/>
    <w:rsid w:val="00062FBD"/>
    <w:rsid w:val="00063BB7"/>
    <w:rsid w:val="000654DF"/>
    <w:rsid w:val="00065688"/>
    <w:rsid w:val="00065D5F"/>
    <w:rsid w:val="0006616F"/>
    <w:rsid w:val="00066E8A"/>
    <w:rsid w:val="00066FEA"/>
    <w:rsid w:val="0006740A"/>
    <w:rsid w:val="00070045"/>
    <w:rsid w:val="00070E3C"/>
    <w:rsid w:val="00071AC4"/>
    <w:rsid w:val="00072450"/>
    <w:rsid w:val="000734EC"/>
    <w:rsid w:val="00073D87"/>
    <w:rsid w:val="0007451D"/>
    <w:rsid w:val="00074735"/>
    <w:rsid w:val="00074B74"/>
    <w:rsid w:val="00074F92"/>
    <w:rsid w:val="0007641C"/>
    <w:rsid w:val="0007787B"/>
    <w:rsid w:val="00080520"/>
    <w:rsid w:val="00081557"/>
    <w:rsid w:val="00081DBD"/>
    <w:rsid w:val="00082A7D"/>
    <w:rsid w:val="00082D01"/>
    <w:rsid w:val="00082FB9"/>
    <w:rsid w:val="00084AD6"/>
    <w:rsid w:val="000853BC"/>
    <w:rsid w:val="00086336"/>
    <w:rsid w:val="000871A0"/>
    <w:rsid w:val="000905D4"/>
    <w:rsid w:val="00090AED"/>
    <w:rsid w:val="00090B93"/>
    <w:rsid w:val="00091B5C"/>
    <w:rsid w:val="0009275D"/>
    <w:rsid w:val="0009290B"/>
    <w:rsid w:val="00092FE3"/>
    <w:rsid w:val="00093C46"/>
    <w:rsid w:val="00093DF9"/>
    <w:rsid w:val="0009403D"/>
    <w:rsid w:val="000947B4"/>
    <w:rsid w:val="000947B7"/>
    <w:rsid w:val="000953BD"/>
    <w:rsid w:val="00095947"/>
    <w:rsid w:val="00097D20"/>
    <w:rsid w:val="000A09BF"/>
    <w:rsid w:val="000A0F80"/>
    <w:rsid w:val="000A1948"/>
    <w:rsid w:val="000A2417"/>
    <w:rsid w:val="000A2575"/>
    <w:rsid w:val="000A2873"/>
    <w:rsid w:val="000A29E8"/>
    <w:rsid w:val="000A3996"/>
    <w:rsid w:val="000A3E91"/>
    <w:rsid w:val="000A5602"/>
    <w:rsid w:val="000A5686"/>
    <w:rsid w:val="000A5C57"/>
    <w:rsid w:val="000A607C"/>
    <w:rsid w:val="000A633F"/>
    <w:rsid w:val="000A6587"/>
    <w:rsid w:val="000A7AA0"/>
    <w:rsid w:val="000B0721"/>
    <w:rsid w:val="000B1724"/>
    <w:rsid w:val="000B19D5"/>
    <w:rsid w:val="000B28F4"/>
    <w:rsid w:val="000B3718"/>
    <w:rsid w:val="000B4A42"/>
    <w:rsid w:val="000B52C3"/>
    <w:rsid w:val="000B53F9"/>
    <w:rsid w:val="000B54FB"/>
    <w:rsid w:val="000B6B67"/>
    <w:rsid w:val="000B7EF6"/>
    <w:rsid w:val="000C035F"/>
    <w:rsid w:val="000C0CE0"/>
    <w:rsid w:val="000C113D"/>
    <w:rsid w:val="000C196C"/>
    <w:rsid w:val="000C293E"/>
    <w:rsid w:val="000C29CD"/>
    <w:rsid w:val="000C344B"/>
    <w:rsid w:val="000C3B1A"/>
    <w:rsid w:val="000C4809"/>
    <w:rsid w:val="000C48D2"/>
    <w:rsid w:val="000C4D3B"/>
    <w:rsid w:val="000C70DE"/>
    <w:rsid w:val="000C7C37"/>
    <w:rsid w:val="000D03DB"/>
    <w:rsid w:val="000D10B9"/>
    <w:rsid w:val="000D2516"/>
    <w:rsid w:val="000D2596"/>
    <w:rsid w:val="000D2AC1"/>
    <w:rsid w:val="000D3551"/>
    <w:rsid w:val="000D4126"/>
    <w:rsid w:val="000D4913"/>
    <w:rsid w:val="000D49E9"/>
    <w:rsid w:val="000D4D70"/>
    <w:rsid w:val="000D52B2"/>
    <w:rsid w:val="000D5C7D"/>
    <w:rsid w:val="000D6246"/>
    <w:rsid w:val="000D68B4"/>
    <w:rsid w:val="000D756B"/>
    <w:rsid w:val="000D7933"/>
    <w:rsid w:val="000D7AFA"/>
    <w:rsid w:val="000D7F75"/>
    <w:rsid w:val="000D7FD8"/>
    <w:rsid w:val="000E0900"/>
    <w:rsid w:val="000E0A13"/>
    <w:rsid w:val="000E0E7C"/>
    <w:rsid w:val="000E15B2"/>
    <w:rsid w:val="000E2375"/>
    <w:rsid w:val="000E2446"/>
    <w:rsid w:val="000E3B57"/>
    <w:rsid w:val="000E45B5"/>
    <w:rsid w:val="000E4D8A"/>
    <w:rsid w:val="000E4DA1"/>
    <w:rsid w:val="000E63DD"/>
    <w:rsid w:val="000E65AD"/>
    <w:rsid w:val="000E7F3A"/>
    <w:rsid w:val="000F04A8"/>
    <w:rsid w:val="000F1101"/>
    <w:rsid w:val="000F11E2"/>
    <w:rsid w:val="000F12B6"/>
    <w:rsid w:val="000F1336"/>
    <w:rsid w:val="000F205C"/>
    <w:rsid w:val="000F2975"/>
    <w:rsid w:val="000F2BBF"/>
    <w:rsid w:val="000F2CA8"/>
    <w:rsid w:val="000F3274"/>
    <w:rsid w:val="000F4352"/>
    <w:rsid w:val="000F4400"/>
    <w:rsid w:val="000F528F"/>
    <w:rsid w:val="000F5777"/>
    <w:rsid w:val="000F7579"/>
    <w:rsid w:val="000F7B00"/>
    <w:rsid w:val="00100922"/>
    <w:rsid w:val="001011A5"/>
    <w:rsid w:val="00101A51"/>
    <w:rsid w:val="001030AC"/>
    <w:rsid w:val="001035D6"/>
    <w:rsid w:val="00103C1C"/>
    <w:rsid w:val="00103CF8"/>
    <w:rsid w:val="00104B4E"/>
    <w:rsid w:val="00104CE7"/>
    <w:rsid w:val="001051E3"/>
    <w:rsid w:val="00105A65"/>
    <w:rsid w:val="00105D90"/>
    <w:rsid w:val="00106210"/>
    <w:rsid w:val="00106389"/>
    <w:rsid w:val="001068A4"/>
    <w:rsid w:val="00107305"/>
    <w:rsid w:val="0011005C"/>
    <w:rsid w:val="00110D10"/>
    <w:rsid w:val="001111FC"/>
    <w:rsid w:val="001135D4"/>
    <w:rsid w:val="00114648"/>
    <w:rsid w:val="00115049"/>
    <w:rsid w:val="00115E17"/>
    <w:rsid w:val="00116F1A"/>
    <w:rsid w:val="0011773C"/>
    <w:rsid w:val="00117EC7"/>
    <w:rsid w:val="00120414"/>
    <w:rsid w:val="001215DB"/>
    <w:rsid w:val="00121698"/>
    <w:rsid w:val="0012169D"/>
    <w:rsid w:val="001216A9"/>
    <w:rsid w:val="00121CDF"/>
    <w:rsid w:val="00122B2F"/>
    <w:rsid w:val="001233BE"/>
    <w:rsid w:val="001239A2"/>
    <w:rsid w:val="00123D7B"/>
    <w:rsid w:val="001249BA"/>
    <w:rsid w:val="0012543D"/>
    <w:rsid w:val="00125A3E"/>
    <w:rsid w:val="00125C63"/>
    <w:rsid w:val="00125E51"/>
    <w:rsid w:val="00125E94"/>
    <w:rsid w:val="001261F2"/>
    <w:rsid w:val="00126603"/>
    <w:rsid w:val="00127FE2"/>
    <w:rsid w:val="00127FE8"/>
    <w:rsid w:val="00130942"/>
    <w:rsid w:val="001322C5"/>
    <w:rsid w:val="00135597"/>
    <w:rsid w:val="0013560D"/>
    <w:rsid w:val="001359F2"/>
    <w:rsid w:val="00140135"/>
    <w:rsid w:val="00140144"/>
    <w:rsid w:val="001410AB"/>
    <w:rsid w:val="001410B1"/>
    <w:rsid w:val="00141178"/>
    <w:rsid w:val="00141DDC"/>
    <w:rsid w:val="00142B21"/>
    <w:rsid w:val="001438AF"/>
    <w:rsid w:val="00143EE6"/>
    <w:rsid w:val="00143F60"/>
    <w:rsid w:val="00144E3C"/>
    <w:rsid w:val="00144EA0"/>
    <w:rsid w:val="001458F9"/>
    <w:rsid w:val="001463BD"/>
    <w:rsid w:val="0015067E"/>
    <w:rsid w:val="00151095"/>
    <w:rsid w:val="001519F3"/>
    <w:rsid w:val="00151A88"/>
    <w:rsid w:val="00152B96"/>
    <w:rsid w:val="001537D5"/>
    <w:rsid w:val="00154095"/>
    <w:rsid w:val="001577D6"/>
    <w:rsid w:val="00157D8E"/>
    <w:rsid w:val="0016033F"/>
    <w:rsid w:val="00160558"/>
    <w:rsid w:val="00160915"/>
    <w:rsid w:val="00162CBE"/>
    <w:rsid w:val="00163063"/>
    <w:rsid w:val="00163750"/>
    <w:rsid w:val="00163D94"/>
    <w:rsid w:val="00164600"/>
    <w:rsid w:val="0016518A"/>
    <w:rsid w:val="0016603A"/>
    <w:rsid w:val="00166197"/>
    <w:rsid w:val="001664D7"/>
    <w:rsid w:val="00166536"/>
    <w:rsid w:val="00170F3D"/>
    <w:rsid w:val="0017109B"/>
    <w:rsid w:val="0017120E"/>
    <w:rsid w:val="001724C4"/>
    <w:rsid w:val="00172914"/>
    <w:rsid w:val="00172A3E"/>
    <w:rsid w:val="00173255"/>
    <w:rsid w:val="00173996"/>
    <w:rsid w:val="001745C0"/>
    <w:rsid w:val="00174B47"/>
    <w:rsid w:val="00174E7A"/>
    <w:rsid w:val="00175117"/>
    <w:rsid w:val="0017789F"/>
    <w:rsid w:val="00177B1B"/>
    <w:rsid w:val="00181707"/>
    <w:rsid w:val="00181A06"/>
    <w:rsid w:val="00182618"/>
    <w:rsid w:val="001828F9"/>
    <w:rsid w:val="001841C2"/>
    <w:rsid w:val="0018776B"/>
    <w:rsid w:val="0018777F"/>
    <w:rsid w:val="00187BF3"/>
    <w:rsid w:val="0019010B"/>
    <w:rsid w:val="001905FE"/>
    <w:rsid w:val="00191694"/>
    <w:rsid w:val="001916EC"/>
    <w:rsid w:val="001918F9"/>
    <w:rsid w:val="00191C9C"/>
    <w:rsid w:val="00191F8E"/>
    <w:rsid w:val="001927DF"/>
    <w:rsid w:val="00193D39"/>
    <w:rsid w:val="00194C33"/>
    <w:rsid w:val="00194F94"/>
    <w:rsid w:val="001954BD"/>
    <w:rsid w:val="001A1EAD"/>
    <w:rsid w:val="001A23C2"/>
    <w:rsid w:val="001A299A"/>
    <w:rsid w:val="001A3A58"/>
    <w:rsid w:val="001A3B2D"/>
    <w:rsid w:val="001A4C24"/>
    <w:rsid w:val="001A53BE"/>
    <w:rsid w:val="001A55DC"/>
    <w:rsid w:val="001A597D"/>
    <w:rsid w:val="001A5D7F"/>
    <w:rsid w:val="001A646D"/>
    <w:rsid w:val="001A7B02"/>
    <w:rsid w:val="001B00A0"/>
    <w:rsid w:val="001B0323"/>
    <w:rsid w:val="001B14F1"/>
    <w:rsid w:val="001B2459"/>
    <w:rsid w:val="001B3838"/>
    <w:rsid w:val="001B3A4D"/>
    <w:rsid w:val="001B3B5C"/>
    <w:rsid w:val="001B44C8"/>
    <w:rsid w:val="001B4537"/>
    <w:rsid w:val="001B4905"/>
    <w:rsid w:val="001B5A3D"/>
    <w:rsid w:val="001B6072"/>
    <w:rsid w:val="001B6107"/>
    <w:rsid w:val="001B7E2D"/>
    <w:rsid w:val="001C009B"/>
    <w:rsid w:val="001C033B"/>
    <w:rsid w:val="001C08AC"/>
    <w:rsid w:val="001C0A88"/>
    <w:rsid w:val="001C0C64"/>
    <w:rsid w:val="001C2D93"/>
    <w:rsid w:val="001C2F72"/>
    <w:rsid w:val="001C3A67"/>
    <w:rsid w:val="001C435E"/>
    <w:rsid w:val="001C43A2"/>
    <w:rsid w:val="001C4451"/>
    <w:rsid w:val="001C4A9B"/>
    <w:rsid w:val="001C5268"/>
    <w:rsid w:val="001C532C"/>
    <w:rsid w:val="001C5BF7"/>
    <w:rsid w:val="001C5D9F"/>
    <w:rsid w:val="001C5FCC"/>
    <w:rsid w:val="001C6649"/>
    <w:rsid w:val="001C67CA"/>
    <w:rsid w:val="001C67D4"/>
    <w:rsid w:val="001C67D5"/>
    <w:rsid w:val="001C761C"/>
    <w:rsid w:val="001D0280"/>
    <w:rsid w:val="001D0EFD"/>
    <w:rsid w:val="001D1490"/>
    <w:rsid w:val="001D23DD"/>
    <w:rsid w:val="001D2816"/>
    <w:rsid w:val="001D2D9F"/>
    <w:rsid w:val="001D2DA9"/>
    <w:rsid w:val="001D3CF1"/>
    <w:rsid w:val="001D424B"/>
    <w:rsid w:val="001D5E41"/>
    <w:rsid w:val="001D7AF5"/>
    <w:rsid w:val="001D7C6D"/>
    <w:rsid w:val="001D7F02"/>
    <w:rsid w:val="001E0693"/>
    <w:rsid w:val="001E2327"/>
    <w:rsid w:val="001E2823"/>
    <w:rsid w:val="001E2C1D"/>
    <w:rsid w:val="001E3338"/>
    <w:rsid w:val="001E555F"/>
    <w:rsid w:val="001E5A75"/>
    <w:rsid w:val="001E62AF"/>
    <w:rsid w:val="001E66DA"/>
    <w:rsid w:val="001E6C53"/>
    <w:rsid w:val="001E6E98"/>
    <w:rsid w:val="001E726B"/>
    <w:rsid w:val="001F0977"/>
    <w:rsid w:val="001F0A54"/>
    <w:rsid w:val="001F12D6"/>
    <w:rsid w:val="001F172C"/>
    <w:rsid w:val="001F1932"/>
    <w:rsid w:val="001F3065"/>
    <w:rsid w:val="001F337C"/>
    <w:rsid w:val="001F3A0A"/>
    <w:rsid w:val="001F523C"/>
    <w:rsid w:val="001F5A19"/>
    <w:rsid w:val="001F5B31"/>
    <w:rsid w:val="001F5D8F"/>
    <w:rsid w:val="001F5E45"/>
    <w:rsid w:val="001F5E5C"/>
    <w:rsid w:val="001F610A"/>
    <w:rsid w:val="001F63D3"/>
    <w:rsid w:val="001F64AE"/>
    <w:rsid w:val="001F6690"/>
    <w:rsid w:val="001F6795"/>
    <w:rsid w:val="001F77BF"/>
    <w:rsid w:val="002002E4"/>
    <w:rsid w:val="00200532"/>
    <w:rsid w:val="0020079A"/>
    <w:rsid w:val="002009CD"/>
    <w:rsid w:val="0020113E"/>
    <w:rsid w:val="00201412"/>
    <w:rsid w:val="002015D9"/>
    <w:rsid w:val="00201785"/>
    <w:rsid w:val="00201D7F"/>
    <w:rsid w:val="002035A3"/>
    <w:rsid w:val="0020371D"/>
    <w:rsid w:val="00203B5A"/>
    <w:rsid w:val="00204215"/>
    <w:rsid w:val="00204B2A"/>
    <w:rsid w:val="00204C10"/>
    <w:rsid w:val="00205E05"/>
    <w:rsid w:val="00207D3F"/>
    <w:rsid w:val="00210885"/>
    <w:rsid w:val="00210C98"/>
    <w:rsid w:val="002118E3"/>
    <w:rsid w:val="00212127"/>
    <w:rsid w:val="00213DA7"/>
    <w:rsid w:val="00214043"/>
    <w:rsid w:val="00214C08"/>
    <w:rsid w:val="002152BA"/>
    <w:rsid w:val="00216767"/>
    <w:rsid w:val="00216DE8"/>
    <w:rsid w:val="00217446"/>
    <w:rsid w:val="00220822"/>
    <w:rsid w:val="00220A5E"/>
    <w:rsid w:val="0022153A"/>
    <w:rsid w:val="0022315E"/>
    <w:rsid w:val="00223E3F"/>
    <w:rsid w:val="00224AD8"/>
    <w:rsid w:val="00226F92"/>
    <w:rsid w:val="002275B9"/>
    <w:rsid w:val="00227A14"/>
    <w:rsid w:val="00233A66"/>
    <w:rsid w:val="00233B2F"/>
    <w:rsid w:val="00233C48"/>
    <w:rsid w:val="00235BC8"/>
    <w:rsid w:val="00235D1B"/>
    <w:rsid w:val="00240251"/>
    <w:rsid w:val="002414F0"/>
    <w:rsid w:val="00242213"/>
    <w:rsid w:val="00242B24"/>
    <w:rsid w:val="0024334B"/>
    <w:rsid w:val="00243A6C"/>
    <w:rsid w:val="002448A7"/>
    <w:rsid w:val="00247025"/>
    <w:rsid w:val="00247085"/>
    <w:rsid w:val="002478E9"/>
    <w:rsid w:val="00247D10"/>
    <w:rsid w:val="002506AB"/>
    <w:rsid w:val="002507BD"/>
    <w:rsid w:val="00250D93"/>
    <w:rsid w:val="0025160B"/>
    <w:rsid w:val="00251FA4"/>
    <w:rsid w:val="00252C0A"/>
    <w:rsid w:val="0025449B"/>
    <w:rsid w:val="00254D96"/>
    <w:rsid w:val="0025573B"/>
    <w:rsid w:val="00255D0E"/>
    <w:rsid w:val="00257984"/>
    <w:rsid w:val="002600B8"/>
    <w:rsid w:val="00260794"/>
    <w:rsid w:val="0026085C"/>
    <w:rsid w:val="00261A1E"/>
    <w:rsid w:val="00262C8D"/>
    <w:rsid w:val="00262CBC"/>
    <w:rsid w:val="00263959"/>
    <w:rsid w:val="00263C63"/>
    <w:rsid w:val="00264A28"/>
    <w:rsid w:val="00265581"/>
    <w:rsid w:val="002678CB"/>
    <w:rsid w:val="0027055D"/>
    <w:rsid w:val="00270975"/>
    <w:rsid w:val="002712AE"/>
    <w:rsid w:val="002721FB"/>
    <w:rsid w:val="0027239B"/>
    <w:rsid w:val="00272736"/>
    <w:rsid w:val="00273977"/>
    <w:rsid w:val="00275003"/>
    <w:rsid w:val="00276D70"/>
    <w:rsid w:val="00277137"/>
    <w:rsid w:val="00277DBE"/>
    <w:rsid w:val="0028046C"/>
    <w:rsid w:val="00282292"/>
    <w:rsid w:val="00282DEC"/>
    <w:rsid w:val="00284063"/>
    <w:rsid w:val="00284372"/>
    <w:rsid w:val="00284D01"/>
    <w:rsid w:val="0028556D"/>
    <w:rsid w:val="00285959"/>
    <w:rsid w:val="002859D0"/>
    <w:rsid w:val="00286C70"/>
    <w:rsid w:val="00287174"/>
    <w:rsid w:val="002874DB"/>
    <w:rsid w:val="002907A4"/>
    <w:rsid w:val="00290A8B"/>
    <w:rsid w:val="00290B9D"/>
    <w:rsid w:val="00290FC4"/>
    <w:rsid w:val="0029109E"/>
    <w:rsid w:val="00291353"/>
    <w:rsid w:val="00291685"/>
    <w:rsid w:val="00292AC2"/>
    <w:rsid w:val="00292CE9"/>
    <w:rsid w:val="00292D27"/>
    <w:rsid w:val="002970F0"/>
    <w:rsid w:val="002A0C7E"/>
    <w:rsid w:val="002A39BA"/>
    <w:rsid w:val="002A43C4"/>
    <w:rsid w:val="002A4654"/>
    <w:rsid w:val="002A5164"/>
    <w:rsid w:val="002A53A6"/>
    <w:rsid w:val="002A5EF6"/>
    <w:rsid w:val="002A6600"/>
    <w:rsid w:val="002A6610"/>
    <w:rsid w:val="002A6CE4"/>
    <w:rsid w:val="002A721F"/>
    <w:rsid w:val="002A792A"/>
    <w:rsid w:val="002B01AA"/>
    <w:rsid w:val="002B0ABA"/>
    <w:rsid w:val="002B107C"/>
    <w:rsid w:val="002B16FD"/>
    <w:rsid w:val="002B1BF0"/>
    <w:rsid w:val="002B24B8"/>
    <w:rsid w:val="002B3ED8"/>
    <w:rsid w:val="002B4818"/>
    <w:rsid w:val="002B5356"/>
    <w:rsid w:val="002B5D6A"/>
    <w:rsid w:val="002B5D71"/>
    <w:rsid w:val="002B60EA"/>
    <w:rsid w:val="002B6D7A"/>
    <w:rsid w:val="002B7160"/>
    <w:rsid w:val="002B7172"/>
    <w:rsid w:val="002B735D"/>
    <w:rsid w:val="002B7A98"/>
    <w:rsid w:val="002B7D94"/>
    <w:rsid w:val="002C00DF"/>
    <w:rsid w:val="002C21E1"/>
    <w:rsid w:val="002C2540"/>
    <w:rsid w:val="002C4499"/>
    <w:rsid w:val="002C5C08"/>
    <w:rsid w:val="002C5CD2"/>
    <w:rsid w:val="002C66E4"/>
    <w:rsid w:val="002C69B7"/>
    <w:rsid w:val="002C7B49"/>
    <w:rsid w:val="002D01A4"/>
    <w:rsid w:val="002D04ED"/>
    <w:rsid w:val="002D0B91"/>
    <w:rsid w:val="002D14E7"/>
    <w:rsid w:val="002D22FA"/>
    <w:rsid w:val="002D29EE"/>
    <w:rsid w:val="002D3A34"/>
    <w:rsid w:val="002D3A79"/>
    <w:rsid w:val="002D4AD2"/>
    <w:rsid w:val="002D5891"/>
    <w:rsid w:val="002D62C2"/>
    <w:rsid w:val="002D6C21"/>
    <w:rsid w:val="002D6EEC"/>
    <w:rsid w:val="002D74E2"/>
    <w:rsid w:val="002E0081"/>
    <w:rsid w:val="002E0507"/>
    <w:rsid w:val="002E1377"/>
    <w:rsid w:val="002E16E5"/>
    <w:rsid w:val="002E18F3"/>
    <w:rsid w:val="002E195F"/>
    <w:rsid w:val="002E1ED6"/>
    <w:rsid w:val="002E43A8"/>
    <w:rsid w:val="002E49E9"/>
    <w:rsid w:val="002E56B0"/>
    <w:rsid w:val="002E591E"/>
    <w:rsid w:val="002E5A26"/>
    <w:rsid w:val="002E6022"/>
    <w:rsid w:val="002E660D"/>
    <w:rsid w:val="002E7123"/>
    <w:rsid w:val="002E7642"/>
    <w:rsid w:val="002F04DB"/>
    <w:rsid w:val="002F21A3"/>
    <w:rsid w:val="002F221D"/>
    <w:rsid w:val="002F24AA"/>
    <w:rsid w:val="002F322E"/>
    <w:rsid w:val="002F52FC"/>
    <w:rsid w:val="002F67FE"/>
    <w:rsid w:val="002F7B1C"/>
    <w:rsid w:val="0030072B"/>
    <w:rsid w:val="003007B8"/>
    <w:rsid w:val="00300C9D"/>
    <w:rsid w:val="00300D9B"/>
    <w:rsid w:val="0030134B"/>
    <w:rsid w:val="00301477"/>
    <w:rsid w:val="00302C06"/>
    <w:rsid w:val="003038CD"/>
    <w:rsid w:val="003044FE"/>
    <w:rsid w:val="00304B1E"/>
    <w:rsid w:val="003069C1"/>
    <w:rsid w:val="00306A48"/>
    <w:rsid w:val="00307663"/>
    <w:rsid w:val="00310020"/>
    <w:rsid w:val="0031169A"/>
    <w:rsid w:val="003117C4"/>
    <w:rsid w:val="00311AF1"/>
    <w:rsid w:val="00311E5E"/>
    <w:rsid w:val="00311ED9"/>
    <w:rsid w:val="00312CBB"/>
    <w:rsid w:val="00313D24"/>
    <w:rsid w:val="0031483F"/>
    <w:rsid w:val="00314EE3"/>
    <w:rsid w:val="00314F24"/>
    <w:rsid w:val="00315AE7"/>
    <w:rsid w:val="00315C19"/>
    <w:rsid w:val="003165D6"/>
    <w:rsid w:val="003169F5"/>
    <w:rsid w:val="0031720A"/>
    <w:rsid w:val="003178A1"/>
    <w:rsid w:val="00321112"/>
    <w:rsid w:val="00321CD4"/>
    <w:rsid w:val="00321EAB"/>
    <w:rsid w:val="003254D3"/>
    <w:rsid w:val="00325944"/>
    <w:rsid w:val="003259D0"/>
    <w:rsid w:val="003262F9"/>
    <w:rsid w:val="003274FA"/>
    <w:rsid w:val="00330F25"/>
    <w:rsid w:val="00331144"/>
    <w:rsid w:val="00331E4A"/>
    <w:rsid w:val="00331F80"/>
    <w:rsid w:val="0033206E"/>
    <w:rsid w:val="00332E7E"/>
    <w:rsid w:val="00333A82"/>
    <w:rsid w:val="003342AD"/>
    <w:rsid w:val="00334D32"/>
    <w:rsid w:val="0033565D"/>
    <w:rsid w:val="00335FFE"/>
    <w:rsid w:val="00336095"/>
    <w:rsid w:val="00336599"/>
    <w:rsid w:val="0033662A"/>
    <w:rsid w:val="003372A8"/>
    <w:rsid w:val="00337A79"/>
    <w:rsid w:val="00340EA3"/>
    <w:rsid w:val="0034138C"/>
    <w:rsid w:val="00342022"/>
    <w:rsid w:val="00342065"/>
    <w:rsid w:val="00342EFE"/>
    <w:rsid w:val="0034305D"/>
    <w:rsid w:val="00343148"/>
    <w:rsid w:val="003473FE"/>
    <w:rsid w:val="0034789A"/>
    <w:rsid w:val="00347BFB"/>
    <w:rsid w:val="00350C24"/>
    <w:rsid w:val="0035139A"/>
    <w:rsid w:val="00351FF5"/>
    <w:rsid w:val="00352390"/>
    <w:rsid w:val="00352F6C"/>
    <w:rsid w:val="003538D4"/>
    <w:rsid w:val="00353B95"/>
    <w:rsid w:val="00356419"/>
    <w:rsid w:val="0035693B"/>
    <w:rsid w:val="00356E79"/>
    <w:rsid w:val="003602BC"/>
    <w:rsid w:val="003619D7"/>
    <w:rsid w:val="0036223F"/>
    <w:rsid w:val="00363D51"/>
    <w:rsid w:val="00363E68"/>
    <w:rsid w:val="0036460E"/>
    <w:rsid w:val="00364DF1"/>
    <w:rsid w:val="003658B5"/>
    <w:rsid w:val="00365F44"/>
    <w:rsid w:val="00366311"/>
    <w:rsid w:val="003663AA"/>
    <w:rsid w:val="00366691"/>
    <w:rsid w:val="00371721"/>
    <w:rsid w:val="003719F1"/>
    <w:rsid w:val="00371A47"/>
    <w:rsid w:val="003728EB"/>
    <w:rsid w:val="00373F22"/>
    <w:rsid w:val="00375233"/>
    <w:rsid w:val="00375678"/>
    <w:rsid w:val="003772D7"/>
    <w:rsid w:val="003801BB"/>
    <w:rsid w:val="003804C1"/>
    <w:rsid w:val="00380F97"/>
    <w:rsid w:val="0038130F"/>
    <w:rsid w:val="00383993"/>
    <w:rsid w:val="00385633"/>
    <w:rsid w:val="00385996"/>
    <w:rsid w:val="00385AE3"/>
    <w:rsid w:val="00386AC0"/>
    <w:rsid w:val="003874CD"/>
    <w:rsid w:val="00387BEA"/>
    <w:rsid w:val="00393AB7"/>
    <w:rsid w:val="00393BEC"/>
    <w:rsid w:val="00394986"/>
    <w:rsid w:val="00394FF4"/>
    <w:rsid w:val="00396016"/>
    <w:rsid w:val="003960DB"/>
    <w:rsid w:val="00397198"/>
    <w:rsid w:val="003A10B9"/>
    <w:rsid w:val="003A1888"/>
    <w:rsid w:val="003A1AFF"/>
    <w:rsid w:val="003A1F40"/>
    <w:rsid w:val="003A2CA7"/>
    <w:rsid w:val="003A3033"/>
    <w:rsid w:val="003A3687"/>
    <w:rsid w:val="003A475A"/>
    <w:rsid w:val="003A4D3D"/>
    <w:rsid w:val="003A4E78"/>
    <w:rsid w:val="003A4E8B"/>
    <w:rsid w:val="003A56F2"/>
    <w:rsid w:val="003A5C59"/>
    <w:rsid w:val="003A673A"/>
    <w:rsid w:val="003B07A1"/>
    <w:rsid w:val="003B0F6C"/>
    <w:rsid w:val="003B1A77"/>
    <w:rsid w:val="003B2C9E"/>
    <w:rsid w:val="003B2FD9"/>
    <w:rsid w:val="003B35CA"/>
    <w:rsid w:val="003B3EAD"/>
    <w:rsid w:val="003B49E3"/>
    <w:rsid w:val="003B4B59"/>
    <w:rsid w:val="003B5606"/>
    <w:rsid w:val="003B6241"/>
    <w:rsid w:val="003B6A81"/>
    <w:rsid w:val="003B6AF8"/>
    <w:rsid w:val="003C0646"/>
    <w:rsid w:val="003C0B0E"/>
    <w:rsid w:val="003C10A8"/>
    <w:rsid w:val="003C1BE5"/>
    <w:rsid w:val="003C1C47"/>
    <w:rsid w:val="003C2199"/>
    <w:rsid w:val="003C2308"/>
    <w:rsid w:val="003C2657"/>
    <w:rsid w:val="003C3DE9"/>
    <w:rsid w:val="003C3DFE"/>
    <w:rsid w:val="003C3EAE"/>
    <w:rsid w:val="003C5419"/>
    <w:rsid w:val="003C67E4"/>
    <w:rsid w:val="003C73E6"/>
    <w:rsid w:val="003D0441"/>
    <w:rsid w:val="003D1CFD"/>
    <w:rsid w:val="003D21DE"/>
    <w:rsid w:val="003D2455"/>
    <w:rsid w:val="003D3664"/>
    <w:rsid w:val="003D3C62"/>
    <w:rsid w:val="003D5277"/>
    <w:rsid w:val="003D5B9E"/>
    <w:rsid w:val="003D6F50"/>
    <w:rsid w:val="003D7007"/>
    <w:rsid w:val="003D7D3D"/>
    <w:rsid w:val="003E00CC"/>
    <w:rsid w:val="003E1782"/>
    <w:rsid w:val="003E3372"/>
    <w:rsid w:val="003E3DB6"/>
    <w:rsid w:val="003E48FD"/>
    <w:rsid w:val="003E4EEF"/>
    <w:rsid w:val="003E59C7"/>
    <w:rsid w:val="003E5E06"/>
    <w:rsid w:val="003E6215"/>
    <w:rsid w:val="003E70DE"/>
    <w:rsid w:val="003F0DEF"/>
    <w:rsid w:val="003F300A"/>
    <w:rsid w:val="003F3B5F"/>
    <w:rsid w:val="003F6FF3"/>
    <w:rsid w:val="003F7091"/>
    <w:rsid w:val="003F7B4C"/>
    <w:rsid w:val="00402FCF"/>
    <w:rsid w:val="0040308B"/>
    <w:rsid w:val="00403DD4"/>
    <w:rsid w:val="00403E2C"/>
    <w:rsid w:val="00405ADD"/>
    <w:rsid w:val="00405D59"/>
    <w:rsid w:val="00406A31"/>
    <w:rsid w:val="00406E78"/>
    <w:rsid w:val="004077D4"/>
    <w:rsid w:val="00407815"/>
    <w:rsid w:val="00407A89"/>
    <w:rsid w:val="004126CB"/>
    <w:rsid w:val="00412BE6"/>
    <w:rsid w:val="004134F6"/>
    <w:rsid w:val="004135C3"/>
    <w:rsid w:val="00414909"/>
    <w:rsid w:val="00414F33"/>
    <w:rsid w:val="00415225"/>
    <w:rsid w:val="00415567"/>
    <w:rsid w:val="00416639"/>
    <w:rsid w:val="004176CD"/>
    <w:rsid w:val="004179EA"/>
    <w:rsid w:val="00417C7F"/>
    <w:rsid w:val="0042010D"/>
    <w:rsid w:val="0042017A"/>
    <w:rsid w:val="00420586"/>
    <w:rsid w:val="00420D30"/>
    <w:rsid w:val="00420DA8"/>
    <w:rsid w:val="00421466"/>
    <w:rsid w:val="00422ED0"/>
    <w:rsid w:val="004234E6"/>
    <w:rsid w:val="0042403C"/>
    <w:rsid w:val="00425F22"/>
    <w:rsid w:val="00427681"/>
    <w:rsid w:val="00427FEE"/>
    <w:rsid w:val="004300F2"/>
    <w:rsid w:val="00432222"/>
    <w:rsid w:val="00432F75"/>
    <w:rsid w:val="0043318C"/>
    <w:rsid w:val="00433212"/>
    <w:rsid w:val="004336CA"/>
    <w:rsid w:val="00434521"/>
    <w:rsid w:val="00434697"/>
    <w:rsid w:val="00434E4B"/>
    <w:rsid w:val="0043595E"/>
    <w:rsid w:val="00436E4D"/>
    <w:rsid w:val="0043729D"/>
    <w:rsid w:val="004378CE"/>
    <w:rsid w:val="00437FA2"/>
    <w:rsid w:val="004401DB"/>
    <w:rsid w:val="004412F8"/>
    <w:rsid w:val="00441CB3"/>
    <w:rsid w:val="00442979"/>
    <w:rsid w:val="004439F2"/>
    <w:rsid w:val="00443CFF"/>
    <w:rsid w:val="00443DDA"/>
    <w:rsid w:val="00443EB5"/>
    <w:rsid w:val="004440F3"/>
    <w:rsid w:val="00445C59"/>
    <w:rsid w:val="004460AD"/>
    <w:rsid w:val="00446E51"/>
    <w:rsid w:val="00447D79"/>
    <w:rsid w:val="0045021F"/>
    <w:rsid w:val="00450C25"/>
    <w:rsid w:val="00450DD4"/>
    <w:rsid w:val="0045291F"/>
    <w:rsid w:val="00452F2C"/>
    <w:rsid w:val="004548C0"/>
    <w:rsid w:val="004552C9"/>
    <w:rsid w:val="00455877"/>
    <w:rsid w:val="00455964"/>
    <w:rsid w:val="00455A39"/>
    <w:rsid w:val="00456C27"/>
    <w:rsid w:val="00460DB4"/>
    <w:rsid w:val="00461BBA"/>
    <w:rsid w:val="00462358"/>
    <w:rsid w:val="004629B1"/>
    <w:rsid w:val="00462DC6"/>
    <w:rsid w:val="004632B1"/>
    <w:rsid w:val="00463C32"/>
    <w:rsid w:val="00464444"/>
    <w:rsid w:val="00464513"/>
    <w:rsid w:val="004659DB"/>
    <w:rsid w:val="00466502"/>
    <w:rsid w:val="00466E61"/>
    <w:rsid w:val="00466F6F"/>
    <w:rsid w:val="00467601"/>
    <w:rsid w:val="00470769"/>
    <w:rsid w:val="004709AA"/>
    <w:rsid w:val="00471604"/>
    <w:rsid w:val="00472131"/>
    <w:rsid w:val="00472411"/>
    <w:rsid w:val="0047257E"/>
    <w:rsid w:val="00472673"/>
    <w:rsid w:val="00472988"/>
    <w:rsid w:val="00472F1B"/>
    <w:rsid w:val="004739BD"/>
    <w:rsid w:val="00473C06"/>
    <w:rsid w:val="004749B2"/>
    <w:rsid w:val="00475463"/>
    <w:rsid w:val="00475FAB"/>
    <w:rsid w:val="0047743D"/>
    <w:rsid w:val="004778EB"/>
    <w:rsid w:val="004779E5"/>
    <w:rsid w:val="004806AE"/>
    <w:rsid w:val="00480CC4"/>
    <w:rsid w:val="004814CF"/>
    <w:rsid w:val="004820BC"/>
    <w:rsid w:val="00482FC8"/>
    <w:rsid w:val="00484B81"/>
    <w:rsid w:val="00484FCC"/>
    <w:rsid w:val="00485A3D"/>
    <w:rsid w:val="00486DE9"/>
    <w:rsid w:val="004873D9"/>
    <w:rsid w:val="00487C8A"/>
    <w:rsid w:val="0049050A"/>
    <w:rsid w:val="004907E5"/>
    <w:rsid w:val="00490A31"/>
    <w:rsid w:val="00490FE0"/>
    <w:rsid w:val="0049277F"/>
    <w:rsid w:val="00495807"/>
    <w:rsid w:val="0049622C"/>
    <w:rsid w:val="004965EA"/>
    <w:rsid w:val="00497B90"/>
    <w:rsid w:val="00497D62"/>
    <w:rsid w:val="004A0D74"/>
    <w:rsid w:val="004A1488"/>
    <w:rsid w:val="004A292D"/>
    <w:rsid w:val="004A3978"/>
    <w:rsid w:val="004A48EC"/>
    <w:rsid w:val="004A4954"/>
    <w:rsid w:val="004A4D58"/>
    <w:rsid w:val="004A4DF0"/>
    <w:rsid w:val="004A4E18"/>
    <w:rsid w:val="004A6C14"/>
    <w:rsid w:val="004A7369"/>
    <w:rsid w:val="004A7894"/>
    <w:rsid w:val="004A7F48"/>
    <w:rsid w:val="004A7F90"/>
    <w:rsid w:val="004B1BA3"/>
    <w:rsid w:val="004B1E07"/>
    <w:rsid w:val="004B2126"/>
    <w:rsid w:val="004B23CB"/>
    <w:rsid w:val="004B2DCF"/>
    <w:rsid w:val="004B3419"/>
    <w:rsid w:val="004B4789"/>
    <w:rsid w:val="004B4C8D"/>
    <w:rsid w:val="004B4E14"/>
    <w:rsid w:val="004B4EE0"/>
    <w:rsid w:val="004B5208"/>
    <w:rsid w:val="004B5FF9"/>
    <w:rsid w:val="004B6736"/>
    <w:rsid w:val="004B70A9"/>
    <w:rsid w:val="004B775A"/>
    <w:rsid w:val="004B7CA7"/>
    <w:rsid w:val="004C0049"/>
    <w:rsid w:val="004C0802"/>
    <w:rsid w:val="004C0B3A"/>
    <w:rsid w:val="004C38E0"/>
    <w:rsid w:val="004C4B04"/>
    <w:rsid w:val="004C53A8"/>
    <w:rsid w:val="004C5C2A"/>
    <w:rsid w:val="004C6277"/>
    <w:rsid w:val="004C667D"/>
    <w:rsid w:val="004C6A1E"/>
    <w:rsid w:val="004C6FBF"/>
    <w:rsid w:val="004C74F6"/>
    <w:rsid w:val="004D044C"/>
    <w:rsid w:val="004D1AC2"/>
    <w:rsid w:val="004D20F1"/>
    <w:rsid w:val="004D3794"/>
    <w:rsid w:val="004D4253"/>
    <w:rsid w:val="004D5230"/>
    <w:rsid w:val="004D5995"/>
    <w:rsid w:val="004D5B9C"/>
    <w:rsid w:val="004E0358"/>
    <w:rsid w:val="004E0EEA"/>
    <w:rsid w:val="004E0F61"/>
    <w:rsid w:val="004E1925"/>
    <w:rsid w:val="004E1B56"/>
    <w:rsid w:val="004E1CF3"/>
    <w:rsid w:val="004E30FA"/>
    <w:rsid w:val="004E3588"/>
    <w:rsid w:val="004E396B"/>
    <w:rsid w:val="004E3A06"/>
    <w:rsid w:val="004E5474"/>
    <w:rsid w:val="004E5603"/>
    <w:rsid w:val="004E65E7"/>
    <w:rsid w:val="004E7124"/>
    <w:rsid w:val="004E77B5"/>
    <w:rsid w:val="004E7A85"/>
    <w:rsid w:val="004F05B5"/>
    <w:rsid w:val="004F21FF"/>
    <w:rsid w:val="004F25B5"/>
    <w:rsid w:val="004F2FC5"/>
    <w:rsid w:val="004F34BE"/>
    <w:rsid w:val="004F42BB"/>
    <w:rsid w:val="004F54B0"/>
    <w:rsid w:val="004F5668"/>
    <w:rsid w:val="004F5802"/>
    <w:rsid w:val="004F5B69"/>
    <w:rsid w:val="004F5CAA"/>
    <w:rsid w:val="004F6DC8"/>
    <w:rsid w:val="004F7AF9"/>
    <w:rsid w:val="004F7CD6"/>
    <w:rsid w:val="0050004A"/>
    <w:rsid w:val="005000A1"/>
    <w:rsid w:val="00500204"/>
    <w:rsid w:val="00500DB0"/>
    <w:rsid w:val="005020A5"/>
    <w:rsid w:val="00502577"/>
    <w:rsid w:val="00502F55"/>
    <w:rsid w:val="00503001"/>
    <w:rsid w:val="00503FAB"/>
    <w:rsid w:val="00503FF9"/>
    <w:rsid w:val="00504062"/>
    <w:rsid w:val="005048D5"/>
    <w:rsid w:val="00504A72"/>
    <w:rsid w:val="00504B2C"/>
    <w:rsid w:val="005060AD"/>
    <w:rsid w:val="00506333"/>
    <w:rsid w:val="00506B39"/>
    <w:rsid w:val="00507049"/>
    <w:rsid w:val="00507CF7"/>
    <w:rsid w:val="00507D58"/>
    <w:rsid w:val="00507F81"/>
    <w:rsid w:val="005104B1"/>
    <w:rsid w:val="00510993"/>
    <w:rsid w:val="00510B88"/>
    <w:rsid w:val="00510F40"/>
    <w:rsid w:val="00511252"/>
    <w:rsid w:val="0051151F"/>
    <w:rsid w:val="00511610"/>
    <w:rsid w:val="005133EE"/>
    <w:rsid w:val="00514197"/>
    <w:rsid w:val="0051425E"/>
    <w:rsid w:val="00514E03"/>
    <w:rsid w:val="0051547C"/>
    <w:rsid w:val="0051579B"/>
    <w:rsid w:val="00517670"/>
    <w:rsid w:val="00517BB0"/>
    <w:rsid w:val="005203CC"/>
    <w:rsid w:val="00521063"/>
    <w:rsid w:val="00521A1B"/>
    <w:rsid w:val="00521E00"/>
    <w:rsid w:val="005223B5"/>
    <w:rsid w:val="00522B6F"/>
    <w:rsid w:val="00522F9E"/>
    <w:rsid w:val="005232C0"/>
    <w:rsid w:val="00524481"/>
    <w:rsid w:val="005252D0"/>
    <w:rsid w:val="00525C2E"/>
    <w:rsid w:val="00525E08"/>
    <w:rsid w:val="00526C8E"/>
    <w:rsid w:val="00527049"/>
    <w:rsid w:val="00527891"/>
    <w:rsid w:val="0053078C"/>
    <w:rsid w:val="00530AF7"/>
    <w:rsid w:val="0053108A"/>
    <w:rsid w:val="00531254"/>
    <w:rsid w:val="00531389"/>
    <w:rsid w:val="00531EA4"/>
    <w:rsid w:val="0053260F"/>
    <w:rsid w:val="00532918"/>
    <w:rsid w:val="00532DA7"/>
    <w:rsid w:val="00532EDF"/>
    <w:rsid w:val="00533C7E"/>
    <w:rsid w:val="00533FCD"/>
    <w:rsid w:val="005342D9"/>
    <w:rsid w:val="0053446E"/>
    <w:rsid w:val="00534604"/>
    <w:rsid w:val="00535A74"/>
    <w:rsid w:val="00535B75"/>
    <w:rsid w:val="0053689C"/>
    <w:rsid w:val="00536BF6"/>
    <w:rsid w:val="005372AC"/>
    <w:rsid w:val="0053793E"/>
    <w:rsid w:val="00541CE4"/>
    <w:rsid w:val="005423E5"/>
    <w:rsid w:val="00542492"/>
    <w:rsid w:val="00544D17"/>
    <w:rsid w:val="00547ACD"/>
    <w:rsid w:val="0055084A"/>
    <w:rsid w:val="0055172F"/>
    <w:rsid w:val="00551C70"/>
    <w:rsid w:val="00551CFE"/>
    <w:rsid w:val="0055228C"/>
    <w:rsid w:val="005533E3"/>
    <w:rsid w:val="0055379C"/>
    <w:rsid w:val="00553991"/>
    <w:rsid w:val="005547ED"/>
    <w:rsid w:val="00554E2F"/>
    <w:rsid w:val="005569AF"/>
    <w:rsid w:val="005577D2"/>
    <w:rsid w:val="00557FFB"/>
    <w:rsid w:val="0056180A"/>
    <w:rsid w:val="005618BE"/>
    <w:rsid w:val="00562536"/>
    <w:rsid w:val="00563087"/>
    <w:rsid w:val="00563140"/>
    <w:rsid w:val="00563404"/>
    <w:rsid w:val="00563D04"/>
    <w:rsid w:val="00564B90"/>
    <w:rsid w:val="005656B6"/>
    <w:rsid w:val="00565EA6"/>
    <w:rsid w:val="005665F7"/>
    <w:rsid w:val="00566CA5"/>
    <w:rsid w:val="00567013"/>
    <w:rsid w:val="0056756A"/>
    <w:rsid w:val="00567DB9"/>
    <w:rsid w:val="005704BD"/>
    <w:rsid w:val="005705C7"/>
    <w:rsid w:val="005707D0"/>
    <w:rsid w:val="00571E0A"/>
    <w:rsid w:val="005721B5"/>
    <w:rsid w:val="00572C9A"/>
    <w:rsid w:val="0057388A"/>
    <w:rsid w:val="00573AF1"/>
    <w:rsid w:val="00573D0F"/>
    <w:rsid w:val="00575C1A"/>
    <w:rsid w:val="00575C31"/>
    <w:rsid w:val="0057633D"/>
    <w:rsid w:val="00576969"/>
    <w:rsid w:val="005769DD"/>
    <w:rsid w:val="00576C9B"/>
    <w:rsid w:val="0057722A"/>
    <w:rsid w:val="00577624"/>
    <w:rsid w:val="005800AD"/>
    <w:rsid w:val="0058225A"/>
    <w:rsid w:val="005824AC"/>
    <w:rsid w:val="00582A6D"/>
    <w:rsid w:val="005837CB"/>
    <w:rsid w:val="005840B4"/>
    <w:rsid w:val="00584857"/>
    <w:rsid w:val="0058531F"/>
    <w:rsid w:val="00585A99"/>
    <w:rsid w:val="0058631A"/>
    <w:rsid w:val="0058669F"/>
    <w:rsid w:val="00586E20"/>
    <w:rsid w:val="00587099"/>
    <w:rsid w:val="005905F3"/>
    <w:rsid w:val="00590DB4"/>
    <w:rsid w:val="00590E5E"/>
    <w:rsid w:val="00591383"/>
    <w:rsid w:val="00591431"/>
    <w:rsid w:val="00591A7F"/>
    <w:rsid w:val="00592135"/>
    <w:rsid w:val="00594191"/>
    <w:rsid w:val="0059547B"/>
    <w:rsid w:val="005961D8"/>
    <w:rsid w:val="005968D0"/>
    <w:rsid w:val="00596FC8"/>
    <w:rsid w:val="00597765"/>
    <w:rsid w:val="00597788"/>
    <w:rsid w:val="00597FE7"/>
    <w:rsid w:val="005A053A"/>
    <w:rsid w:val="005A0540"/>
    <w:rsid w:val="005A0708"/>
    <w:rsid w:val="005A0795"/>
    <w:rsid w:val="005A07B7"/>
    <w:rsid w:val="005A1DDE"/>
    <w:rsid w:val="005A1F82"/>
    <w:rsid w:val="005A2726"/>
    <w:rsid w:val="005A2AB3"/>
    <w:rsid w:val="005A2F69"/>
    <w:rsid w:val="005A2F78"/>
    <w:rsid w:val="005A30BF"/>
    <w:rsid w:val="005A3ACC"/>
    <w:rsid w:val="005A3D09"/>
    <w:rsid w:val="005A3D5D"/>
    <w:rsid w:val="005A48BD"/>
    <w:rsid w:val="005A4A8D"/>
    <w:rsid w:val="005A5710"/>
    <w:rsid w:val="005A60DC"/>
    <w:rsid w:val="005A75F1"/>
    <w:rsid w:val="005A7C0B"/>
    <w:rsid w:val="005B042B"/>
    <w:rsid w:val="005B0B92"/>
    <w:rsid w:val="005B1324"/>
    <w:rsid w:val="005B193E"/>
    <w:rsid w:val="005B2930"/>
    <w:rsid w:val="005B2AEB"/>
    <w:rsid w:val="005B3075"/>
    <w:rsid w:val="005B35A3"/>
    <w:rsid w:val="005B36E2"/>
    <w:rsid w:val="005B3B42"/>
    <w:rsid w:val="005B3F71"/>
    <w:rsid w:val="005B4764"/>
    <w:rsid w:val="005B4BDF"/>
    <w:rsid w:val="005B4C56"/>
    <w:rsid w:val="005B4DAA"/>
    <w:rsid w:val="005C00ED"/>
    <w:rsid w:val="005C0AAF"/>
    <w:rsid w:val="005C1205"/>
    <w:rsid w:val="005C15ED"/>
    <w:rsid w:val="005C2985"/>
    <w:rsid w:val="005C56C3"/>
    <w:rsid w:val="005C7099"/>
    <w:rsid w:val="005C7991"/>
    <w:rsid w:val="005D0CAC"/>
    <w:rsid w:val="005D11F5"/>
    <w:rsid w:val="005D16C1"/>
    <w:rsid w:val="005D278C"/>
    <w:rsid w:val="005D2838"/>
    <w:rsid w:val="005D2897"/>
    <w:rsid w:val="005D295C"/>
    <w:rsid w:val="005D29E0"/>
    <w:rsid w:val="005D3409"/>
    <w:rsid w:val="005D5335"/>
    <w:rsid w:val="005D63E0"/>
    <w:rsid w:val="005D6BD5"/>
    <w:rsid w:val="005D6D7E"/>
    <w:rsid w:val="005D6FBF"/>
    <w:rsid w:val="005D7A3A"/>
    <w:rsid w:val="005E1A60"/>
    <w:rsid w:val="005E1B8C"/>
    <w:rsid w:val="005E33B6"/>
    <w:rsid w:val="005E3851"/>
    <w:rsid w:val="005E38E7"/>
    <w:rsid w:val="005E5146"/>
    <w:rsid w:val="005E5E16"/>
    <w:rsid w:val="005E7EE0"/>
    <w:rsid w:val="005F0501"/>
    <w:rsid w:val="005F0674"/>
    <w:rsid w:val="005F1376"/>
    <w:rsid w:val="005F2E21"/>
    <w:rsid w:val="005F2F86"/>
    <w:rsid w:val="005F328F"/>
    <w:rsid w:val="005F4DAB"/>
    <w:rsid w:val="005F52D3"/>
    <w:rsid w:val="005F592C"/>
    <w:rsid w:val="005F6EF4"/>
    <w:rsid w:val="005F742A"/>
    <w:rsid w:val="005F77C6"/>
    <w:rsid w:val="00600C29"/>
    <w:rsid w:val="006010A5"/>
    <w:rsid w:val="0060162B"/>
    <w:rsid w:val="00601972"/>
    <w:rsid w:val="00601A1A"/>
    <w:rsid w:val="006020A6"/>
    <w:rsid w:val="0060347B"/>
    <w:rsid w:val="00603D8D"/>
    <w:rsid w:val="00605270"/>
    <w:rsid w:val="00605818"/>
    <w:rsid w:val="00605AD3"/>
    <w:rsid w:val="00606502"/>
    <w:rsid w:val="006067BD"/>
    <w:rsid w:val="00606CF6"/>
    <w:rsid w:val="00607265"/>
    <w:rsid w:val="006078C5"/>
    <w:rsid w:val="00607E91"/>
    <w:rsid w:val="0061074E"/>
    <w:rsid w:val="00610D38"/>
    <w:rsid w:val="00610EE5"/>
    <w:rsid w:val="006110D2"/>
    <w:rsid w:val="006126B7"/>
    <w:rsid w:val="00612D7A"/>
    <w:rsid w:val="00612F73"/>
    <w:rsid w:val="00613687"/>
    <w:rsid w:val="00614670"/>
    <w:rsid w:val="00614DC3"/>
    <w:rsid w:val="0061733B"/>
    <w:rsid w:val="0061792D"/>
    <w:rsid w:val="0062004E"/>
    <w:rsid w:val="0062074A"/>
    <w:rsid w:val="00621790"/>
    <w:rsid w:val="006229B3"/>
    <w:rsid w:val="00622A3A"/>
    <w:rsid w:val="006240C7"/>
    <w:rsid w:val="00625F2E"/>
    <w:rsid w:val="006266B8"/>
    <w:rsid w:val="00626845"/>
    <w:rsid w:val="00626907"/>
    <w:rsid w:val="006269D4"/>
    <w:rsid w:val="00626A7B"/>
    <w:rsid w:val="0063248D"/>
    <w:rsid w:val="00632E1E"/>
    <w:rsid w:val="00635339"/>
    <w:rsid w:val="00635A9C"/>
    <w:rsid w:val="006361A2"/>
    <w:rsid w:val="0063668E"/>
    <w:rsid w:val="00636920"/>
    <w:rsid w:val="00637E5B"/>
    <w:rsid w:val="006405D2"/>
    <w:rsid w:val="00641C56"/>
    <w:rsid w:val="00642B15"/>
    <w:rsid w:val="0064354D"/>
    <w:rsid w:val="00643BA4"/>
    <w:rsid w:val="0064462B"/>
    <w:rsid w:val="006456D3"/>
    <w:rsid w:val="00646107"/>
    <w:rsid w:val="0064655B"/>
    <w:rsid w:val="00646F57"/>
    <w:rsid w:val="00650D8C"/>
    <w:rsid w:val="006517D3"/>
    <w:rsid w:val="00652154"/>
    <w:rsid w:val="00653E04"/>
    <w:rsid w:val="00653FC7"/>
    <w:rsid w:val="006550CC"/>
    <w:rsid w:val="0065511E"/>
    <w:rsid w:val="00655C22"/>
    <w:rsid w:val="0065649F"/>
    <w:rsid w:val="00656BEE"/>
    <w:rsid w:val="006574B4"/>
    <w:rsid w:val="006605E1"/>
    <w:rsid w:val="00660B64"/>
    <w:rsid w:val="0066246E"/>
    <w:rsid w:val="0066267A"/>
    <w:rsid w:val="006629AA"/>
    <w:rsid w:val="00662F95"/>
    <w:rsid w:val="0066322F"/>
    <w:rsid w:val="0066585C"/>
    <w:rsid w:val="00665CBE"/>
    <w:rsid w:val="00666A15"/>
    <w:rsid w:val="00667012"/>
    <w:rsid w:val="00667D63"/>
    <w:rsid w:val="00670557"/>
    <w:rsid w:val="00670805"/>
    <w:rsid w:val="0067081B"/>
    <w:rsid w:val="0067210A"/>
    <w:rsid w:val="00672998"/>
    <w:rsid w:val="00672BED"/>
    <w:rsid w:val="00672F9B"/>
    <w:rsid w:val="00673ECC"/>
    <w:rsid w:val="00673F2B"/>
    <w:rsid w:val="00675DF0"/>
    <w:rsid w:val="00675EF0"/>
    <w:rsid w:val="00675F99"/>
    <w:rsid w:val="00676B8A"/>
    <w:rsid w:val="00676E04"/>
    <w:rsid w:val="0067706C"/>
    <w:rsid w:val="006801AA"/>
    <w:rsid w:val="00681213"/>
    <w:rsid w:val="00681C4C"/>
    <w:rsid w:val="006828D2"/>
    <w:rsid w:val="00682CDC"/>
    <w:rsid w:val="00683AAD"/>
    <w:rsid w:val="00684487"/>
    <w:rsid w:val="0068588B"/>
    <w:rsid w:val="00685DD7"/>
    <w:rsid w:val="00685E87"/>
    <w:rsid w:val="00685F45"/>
    <w:rsid w:val="006866C5"/>
    <w:rsid w:val="00686C8D"/>
    <w:rsid w:val="00687FAC"/>
    <w:rsid w:val="00690F06"/>
    <w:rsid w:val="00693C94"/>
    <w:rsid w:val="00694E06"/>
    <w:rsid w:val="00695005"/>
    <w:rsid w:val="0069500C"/>
    <w:rsid w:val="00695AD5"/>
    <w:rsid w:val="00695C3E"/>
    <w:rsid w:val="006979A6"/>
    <w:rsid w:val="00697AAD"/>
    <w:rsid w:val="00697AC2"/>
    <w:rsid w:val="006A01D9"/>
    <w:rsid w:val="006A15A0"/>
    <w:rsid w:val="006A17FF"/>
    <w:rsid w:val="006A25F4"/>
    <w:rsid w:val="006A2EDB"/>
    <w:rsid w:val="006A351C"/>
    <w:rsid w:val="006A3B79"/>
    <w:rsid w:val="006A4C81"/>
    <w:rsid w:val="006A529B"/>
    <w:rsid w:val="006A5C37"/>
    <w:rsid w:val="006B0128"/>
    <w:rsid w:val="006B1E07"/>
    <w:rsid w:val="006B1E26"/>
    <w:rsid w:val="006B218D"/>
    <w:rsid w:val="006B3E38"/>
    <w:rsid w:val="006B4F5F"/>
    <w:rsid w:val="006B66EA"/>
    <w:rsid w:val="006B6AAA"/>
    <w:rsid w:val="006B77B9"/>
    <w:rsid w:val="006B7B6E"/>
    <w:rsid w:val="006B7F7E"/>
    <w:rsid w:val="006C0A29"/>
    <w:rsid w:val="006C0A79"/>
    <w:rsid w:val="006C0F2C"/>
    <w:rsid w:val="006C1A03"/>
    <w:rsid w:val="006C2DA3"/>
    <w:rsid w:val="006C3BFD"/>
    <w:rsid w:val="006C567C"/>
    <w:rsid w:val="006C5ED8"/>
    <w:rsid w:val="006C7341"/>
    <w:rsid w:val="006D0E0F"/>
    <w:rsid w:val="006D10DD"/>
    <w:rsid w:val="006D193E"/>
    <w:rsid w:val="006D2A5E"/>
    <w:rsid w:val="006D2B52"/>
    <w:rsid w:val="006D3551"/>
    <w:rsid w:val="006D382A"/>
    <w:rsid w:val="006D397A"/>
    <w:rsid w:val="006D3C2B"/>
    <w:rsid w:val="006D3FC5"/>
    <w:rsid w:val="006D50D3"/>
    <w:rsid w:val="006D56C4"/>
    <w:rsid w:val="006D642B"/>
    <w:rsid w:val="006D7F87"/>
    <w:rsid w:val="006E08DB"/>
    <w:rsid w:val="006E0AE1"/>
    <w:rsid w:val="006E253C"/>
    <w:rsid w:val="006E2F19"/>
    <w:rsid w:val="006E3D93"/>
    <w:rsid w:val="006E511C"/>
    <w:rsid w:val="006E571E"/>
    <w:rsid w:val="006E6849"/>
    <w:rsid w:val="006E6A51"/>
    <w:rsid w:val="006E7092"/>
    <w:rsid w:val="006E7208"/>
    <w:rsid w:val="006F09F2"/>
    <w:rsid w:val="006F13EE"/>
    <w:rsid w:val="006F1FC8"/>
    <w:rsid w:val="006F2B18"/>
    <w:rsid w:val="006F4A77"/>
    <w:rsid w:val="006F5808"/>
    <w:rsid w:val="006F5DBA"/>
    <w:rsid w:val="006F6EA9"/>
    <w:rsid w:val="006F6FFB"/>
    <w:rsid w:val="006F7339"/>
    <w:rsid w:val="006F7BDD"/>
    <w:rsid w:val="006F7F3E"/>
    <w:rsid w:val="00700292"/>
    <w:rsid w:val="00700C42"/>
    <w:rsid w:val="0070269E"/>
    <w:rsid w:val="00702CB7"/>
    <w:rsid w:val="00703387"/>
    <w:rsid w:val="007034A1"/>
    <w:rsid w:val="0070439A"/>
    <w:rsid w:val="0070485B"/>
    <w:rsid w:val="00704B28"/>
    <w:rsid w:val="00704E71"/>
    <w:rsid w:val="007051F6"/>
    <w:rsid w:val="00705258"/>
    <w:rsid w:val="007055FE"/>
    <w:rsid w:val="00705703"/>
    <w:rsid w:val="00706368"/>
    <w:rsid w:val="007064B4"/>
    <w:rsid w:val="00706D0E"/>
    <w:rsid w:val="007070C4"/>
    <w:rsid w:val="007070FF"/>
    <w:rsid w:val="00707359"/>
    <w:rsid w:val="00707F45"/>
    <w:rsid w:val="00711AF0"/>
    <w:rsid w:val="00711CB6"/>
    <w:rsid w:val="00711F6B"/>
    <w:rsid w:val="0071201D"/>
    <w:rsid w:val="0071226B"/>
    <w:rsid w:val="0071247E"/>
    <w:rsid w:val="00712579"/>
    <w:rsid w:val="00712E35"/>
    <w:rsid w:val="007131AE"/>
    <w:rsid w:val="00714D89"/>
    <w:rsid w:val="0071510E"/>
    <w:rsid w:val="00715AD8"/>
    <w:rsid w:val="0071610E"/>
    <w:rsid w:val="0071776E"/>
    <w:rsid w:val="007210AF"/>
    <w:rsid w:val="00721252"/>
    <w:rsid w:val="007231A5"/>
    <w:rsid w:val="0072444E"/>
    <w:rsid w:val="00724829"/>
    <w:rsid w:val="00724D82"/>
    <w:rsid w:val="00724F6D"/>
    <w:rsid w:val="00725AF1"/>
    <w:rsid w:val="00730EF6"/>
    <w:rsid w:val="00731093"/>
    <w:rsid w:val="00731256"/>
    <w:rsid w:val="00733715"/>
    <w:rsid w:val="00740C13"/>
    <w:rsid w:val="007424B5"/>
    <w:rsid w:val="00742CB7"/>
    <w:rsid w:val="0074473E"/>
    <w:rsid w:val="0074536B"/>
    <w:rsid w:val="0074569F"/>
    <w:rsid w:val="0074583F"/>
    <w:rsid w:val="0074595A"/>
    <w:rsid w:val="007462E3"/>
    <w:rsid w:val="00747094"/>
    <w:rsid w:val="00747F96"/>
    <w:rsid w:val="00751755"/>
    <w:rsid w:val="007518AC"/>
    <w:rsid w:val="0075257D"/>
    <w:rsid w:val="00752C3D"/>
    <w:rsid w:val="00752E04"/>
    <w:rsid w:val="00753CAF"/>
    <w:rsid w:val="007544EE"/>
    <w:rsid w:val="0075654A"/>
    <w:rsid w:val="007567D0"/>
    <w:rsid w:val="007568E1"/>
    <w:rsid w:val="00756CD1"/>
    <w:rsid w:val="00757E91"/>
    <w:rsid w:val="00762FC3"/>
    <w:rsid w:val="00763413"/>
    <w:rsid w:val="00763512"/>
    <w:rsid w:val="0076366E"/>
    <w:rsid w:val="007646F8"/>
    <w:rsid w:val="00765158"/>
    <w:rsid w:val="0076613F"/>
    <w:rsid w:val="00766172"/>
    <w:rsid w:val="007667CB"/>
    <w:rsid w:val="00766861"/>
    <w:rsid w:val="00766998"/>
    <w:rsid w:val="00767395"/>
    <w:rsid w:val="007676D2"/>
    <w:rsid w:val="00767761"/>
    <w:rsid w:val="007702FC"/>
    <w:rsid w:val="00771B26"/>
    <w:rsid w:val="00772817"/>
    <w:rsid w:val="00773AF8"/>
    <w:rsid w:val="00774A5A"/>
    <w:rsid w:val="00775250"/>
    <w:rsid w:val="00775FBF"/>
    <w:rsid w:val="0077606D"/>
    <w:rsid w:val="0077729E"/>
    <w:rsid w:val="00777306"/>
    <w:rsid w:val="007774FB"/>
    <w:rsid w:val="007777C3"/>
    <w:rsid w:val="0078038E"/>
    <w:rsid w:val="00780944"/>
    <w:rsid w:val="00780D72"/>
    <w:rsid w:val="00780DAD"/>
    <w:rsid w:val="00780F7E"/>
    <w:rsid w:val="0078130E"/>
    <w:rsid w:val="007814A7"/>
    <w:rsid w:val="00781A6B"/>
    <w:rsid w:val="00782427"/>
    <w:rsid w:val="00784836"/>
    <w:rsid w:val="007849A4"/>
    <w:rsid w:val="00785137"/>
    <w:rsid w:val="007866A0"/>
    <w:rsid w:val="007868F0"/>
    <w:rsid w:val="00786A69"/>
    <w:rsid w:val="00786E7D"/>
    <w:rsid w:val="00786FB3"/>
    <w:rsid w:val="00787929"/>
    <w:rsid w:val="00792399"/>
    <w:rsid w:val="007939D8"/>
    <w:rsid w:val="0079408A"/>
    <w:rsid w:val="00794726"/>
    <w:rsid w:val="007948EB"/>
    <w:rsid w:val="0079511F"/>
    <w:rsid w:val="007954FA"/>
    <w:rsid w:val="007963A2"/>
    <w:rsid w:val="00797E64"/>
    <w:rsid w:val="007A0BD7"/>
    <w:rsid w:val="007A1C48"/>
    <w:rsid w:val="007A1EDB"/>
    <w:rsid w:val="007A2DA7"/>
    <w:rsid w:val="007A3C09"/>
    <w:rsid w:val="007A3DAF"/>
    <w:rsid w:val="007A414D"/>
    <w:rsid w:val="007A654B"/>
    <w:rsid w:val="007A701D"/>
    <w:rsid w:val="007A77B0"/>
    <w:rsid w:val="007B03F4"/>
    <w:rsid w:val="007B0818"/>
    <w:rsid w:val="007B2176"/>
    <w:rsid w:val="007B369B"/>
    <w:rsid w:val="007B37A3"/>
    <w:rsid w:val="007B5239"/>
    <w:rsid w:val="007B5801"/>
    <w:rsid w:val="007B7D85"/>
    <w:rsid w:val="007C02EB"/>
    <w:rsid w:val="007C0446"/>
    <w:rsid w:val="007C0712"/>
    <w:rsid w:val="007C1053"/>
    <w:rsid w:val="007C2797"/>
    <w:rsid w:val="007C2CBB"/>
    <w:rsid w:val="007C2E4A"/>
    <w:rsid w:val="007C52A8"/>
    <w:rsid w:val="007C54C0"/>
    <w:rsid w:val="007C5D7D"/>
    <w:rsid w:val="007C5F11"/>
    <w:rsid w:val="007C655F"/>
    <w:rsid w:val="007C6A07"/>
    <w:rsid w:val="007C7742"/>
    <w:rsid w:val="007C7A52"/>
    <w:rsid w:val="007D2C48"/>
    <w:rsid w:val="007D3BDB"/>
    <w:rsid w:val="007D425A"/>
    <w:rsid w:val="007D4D4C"/>
    <w:rsid w:val="007D75F8"/>
    <w:rsid w:val="007E0244"/>
    <w:rsid w:val="007E0AB4"/>
    <w:rsid w:val="007E10B7"/>
    <w:rsid w:val="007E2445"/>
    <w:rsid w:val="007E35F7"/>
    <w:rsid w:val="007E4BD0"/>
    <w:rsid w:val="007E5181"/>
    <w:rsid w:val="007E54C0"/>
    <w:rsid w:val="007E57B8"/>
    <w:rsid w:val="007E5F58"/>
    <w:rsid w:val="007E60BD"/>
    <w:rsid w:val="007E6FE0"/>
    <w:rsid w:val="007F087A"/>
    <w:rsid w:val="007F0925"/>
    <w:rsid w:val="007F23C2"/>
    <w:rsid w:val="007F250F"/>
    <w:rsid w:val="007F3434"/>
    <w:rsid w:val="007F3C85"/>
    <w:rsid w:val="007F4B56"/>
    <w:rsid w:val="007F54F5"/>
    <w:rsid w:val="007F67BE"/>
    <w:rsid w:val="007F7B02"/>
    <w:rsid w:val="007F7D74"/>
    <w:rsid w:val="00801FA4"/>
    <w:rsid w:val="00803301"/>
    <w:rsid w:val="0080356C"/>
    <w:rsid w:val="00803687"/>
    <w:rsid w:val="00803ECA"/>
    <w:rsid w:val="00804D82"/>
    <w:rsid w:val="00804E47"/>
    <w:rsid w:val="008062A2"/>
    <w:rsid w:val="00810222"/>
    <w:rsid w:val="00812983"/>
    <w:rsid w:val="00812F43"/>
    <w:rsid w:val="008148A5"/>
    <w:rsid w:val="00814AE5"/>
    <w:rsid w:val="00815271"/>
    <w:rsid w:val="00816214"/>
    <w:rsid w:val="00816D4B"/>
    <w:rsid w:val="008173B5"/>
    <w:rsid w:val="008206EB"/>
    <w:rsid w:val="00820AE3"/>
    <w:rsid w:val="008221B6"/>
    <w:rsid w:val="00822764"/>
    <w:rsid w:val="00822936"/>
    <w:rsid w:val="00822D54"/>
    <w:rsid w:val="008247CB"/>
    <w:rsid w:val="0082594A"/>
    <w:rsid w:val="00825BBF"/>
    <w:rsid w:val="00825C82"/>
    <w:rsid w:val="00825C9D"/>
    <w:rsid w:val="008279DF"/>
    <w:rsid w:val="00830BBC"/>
    <w:rsid w:val="00830E90"/>
    <w:rsid w:val="00831B65"/>
    <w:rsid w:val="0083201F"/>
    <w:rsid w:val="00832759"/>
    <w:rsid w:val="00832D4E"/>
    <w:rsid w:val="00833381"/>
    <w:rsid w:val="00833DAB"/>
    <w:rsid w:val="00833FB4"/>
    <w:rsid w:val="00834739"/>
    <w:rsid w:val="0083496B"/>
    <w:rsid w:val="0083544E"/>
    <w:rsid w:val="008369AB"/>
    <w:rsid w:val="0083757D"/>
    <w:rsid w:val="00840480"/>
    <w:rsid w:val="00841324"/>
    <w:rsid w:val="008422C5"/>
    <w:rsid w:val="0084248D"/>
    <w:rsid w:val="00842791"/>
    <w:rsid w:val="00843077"/>
    <w:rsid w:val="0084354C"/>
    <w:rsid w:val="00844128"/>
    <w:rsid w:val="00844441"/>
    <w:rsid w:val="008461F0"/>
    <w:rsid w:val="0084689E"/>
    <w:rsid w:val="00846939"/>
    <w:rsid w:val="00846997"/>
    <w:rsid w:val="00846A3C"/>
    <w:rsid w:val="00846C4C"/>
    <w:rsid w:val="008472C3"/>
    <w:rsid w:val="00847E89"/>
    <w:rsid w:val="008507BE"/>
    <w:rsid w:val="008510CD"/>
    <w:rsid w:val="00851D38"/>
    <w:rsid w:val="00851FDE"/>
    <w:rsid w:val="008524B9"/>
    <w:rsid w:val="00852F70"/>
    <w:rsid w:val="008531B5"/>
    <w:rsid w:val="00854EB1"/>
    <w:rsid w:val="008556B2"/>
    <w:rsid w:val="00856A9A"/>
    <w:rsid w:val="00856DEF"/>
    <w:rsid w:val="00860210"/>
    <w:rsid w:val="00860FE3"/>
    <w:rsid w:val="00861831"/>
    <w:rsid w:val="00863A08"/>
    <w:rsid w:val="00865266"/>
    <w:rsid w:val="008671FE"/>
    <w:rsid w:val="0086736A"/>
    <w:rsid w:val="00867558"/>
    <w:rsid w:val="00870286"/>
    <w:rsid w:val="00871272"/>
    <w:rsid w:val="00872B3E"/>
    <w:rsid w:val="00872FA1"/>
    <w:rsid w:val="008733A2"/>
    <w:rsid w:val="00873A46"/>
    <w:rsid w:val="00874EC4"/>
    <w:rsid w:val="00876038"/>
    <w:rsid w:val="008760ED"/>
    <w:rsid w:val="008768E7"/>
    <w:rsid w:val="00877C0D"/>
    <w:rsid w:val="00880E4F"/>
    <w:rsid w:val="00880E7D"/>
    <w:rsid w:val="00880FBE"/>
    <w:rsid w:val="00881600"/>
    <w:rsid w:val="008816E2"/>
    <w:rsid w:val="00881C19"/>
    <w:rsid w:val="00883409"/>
    <w:rsid w:val="008837FB"/>
    <w:rsid w:val="00883C00"/>
    <w:rsid w:val="008841DE"/>
    <w:rsid w:val="00884392"/>
    <w:rsid w:val="00884F7A"/>
    <w:rsid w:val="00884FE2"/>
    <w:rsid w:val="0088581F"/>
    <w:rsid w:val="0088634C"/>
    <w:rsid w:val="008866EE"/>
    <w:rsid w:val="00887241"/>
    <w:rsid w:val="008872F1"/>
    <w:rsid w:val="00887F13"/>
    <w:rsid w:val="008905DA"/>
    <w:rsid w:val="00892B2B"/>
    <w:rsid w:val="00894488"/>
    <w:rsid w:val="008946D7"/>
    <w:rsid w:val="00894A49"/>
    <w:rsid w:val="00895365"/>
    <w:rsid w:val="008954D3"/>
    <w:rsid w:val="0089550C"/>
    <w:rsid w:val="0089573E"/>
    <w:rsid w:val="008958DF"/>
    <w:rsid w:val="00895DF8"/>
    <w:rsid w:val="00896EA9"/>
    <w:rsid w:val="00897128"/>
    <w:rsid w:val="00897A88"/>
    <w:rsid w:val="008A076D"/>
    <w:rsid w:val="008A1ED8"/>
    <w:rsid w:val="008A4017"/>
    <w:rsid w:val="008A772B"/>
    <w:rsid w:val="008B053F"/>
    <w:rsid w:val="008B292C"/>
    <w:rsid w:val="008B37AD"/>
    <w:rsid w:val="008B385E"/>
    <w:rsid w:val="008B3BEC"/>
    <w:rsid w:val="008B4463"/>
    <w:rsid w:val="008B51F8"/>
    <w:rsid w:val="008B53A5"/>
    <w:rsid w:val="008B5C25"/>
    <w:rsid w:val="008B77D2"/>
    <w:rsid w:val="008B7EE1"/>
    <w:rsid w:val="008B7F5D"/>
    <w:rsid w:val="008C03A2"/>
    <w:rsid w:val="008C127A"/>
    <w:rsid w:val="008C134E"/>
    <w:rsid w:val="008C1761"/>
    <w:rsid w:val="008C1BEB"/>
    <w:rsid w:val="008C279F"/>
    <w:rsid w:val="008C36DE"/>
    <w:rsid w:val="008C3ED3"/>
    <w:rsid w:val="008C4CFF"/>
    <w:rsid w:val="008C5B9E"/>
    <w:rsid w:val="008C6BC9"/>
    <w:rsid w:val="008D09B5"/>
    <w:rsid w:val="008D112D"/>
    <w:rsid w:val="008D195E"/>
    <w:rsid w:val="008D24C0"/>
    <w:rsid w:val="008D35C9"/>
    <w:rsid w:val="008D3BD6"/>
    <w:rsid w:val="008D4D05"/>
    <w:rsid w:val="008D4DB8"/>
    <w:rsid w:val="008D5225"/>
    <w:rsid w:val="008D5526"/>
    <w:rsid w:val="008D614D"/>
    <w:rsid w:val="008D6845"/>
    <w:rsid w:val="008D6E8D"/>
    <w:rsid w:val="008D7367"/>
    <w:rsid w:val="008E0A61"/>
    <w:rsid w:val="008E0AFF"/>
    <w:rsid w:val="008E0F05"/>
    <w:rsid w:val="008E1601"/>
    <w:rsid w:val="008E577C"/>
    <w:rsid w:val="008E58FA"/>
    <w:rsid w:val="008E5C41"/>
    <w:rsid w:val="008E62E0"/>
    <w:rsid w:val="008E74FB"/>
    <w:rsid w:val="008F08D4"/>
    <w:rsid w:val="008F100F"/>
    <w:rsid w:val="008F2434"/>
    <w:rsid w:val="008F2E01"/>
    <w:rsid w:val="008F3A30"/>
    <w:rsid w:val="008F3BDE"/>
    <w:rsid w:val="008F475A"/>
    <w:rsid w:val="008F4959"/>
    <w:rsid w:val="008F63B8"/>
    <w:rsid w:val="008F6C85"/>
    <w:rsid w:val="008F7418"/>
    <w:rsid w:val="00900AFC"/>
    <w:rsid w:val="00901807"/>
    <w:rsid w:val="009023A4"/>
    <w:rsid w:val="00902CAC"/>
    <w:rsid w:val="0090329D"/>
    <w:rsid w:val="00903622"/>
    <w:rsid w:val="00903B69"/>
    <w:rsid w:val="0090414E"/>
    <w:rsid w:val="009042E8"/>
    <w:rsid w:val="00905DB4"/>
    <w:rsid w:val="00906156"/>
    <w:rsid w:val="00911D26"/>
    <w:rsid w:val="00912365"/>
    <w:rsid w:val="00912A10"/>
    <w:rsid w:val="00912DAB"/>
    <w:rsid w:val="009133D6"/>
    <w:rsid w:val="00913C1B"/>
    <w:rsid w:val="00915716"/>
    <w:rsid w:val="00915A70"/>
    <w:rsid w:val="00915FCC"/>
    <w:rsid w:val="009166D1"/>
    <w:rsid w:val="009167C5"/>
    <w:rsid w:val="009167FC"/>
    <w:rsid w:val="00922227"/>
    <w:rsid w:val="00922457"/>
    <w:rsid w:val="00922FC9"/>
    <w:rsid w:val="009242EB"/>
    <w:rsid w:val="00925E37"/>
    <w:rsid w:val="00926B13"/>
    <w:rsid w:val="00927CFB"/>
    <w:rsid w:val="009308CD"/>
    <w:rsid w:val="00930AF9"/>
    <w:rsid w:val="00931302"/>
    <w:rsid w:val="00932A5F"/>
    <w:rsid w:val="00934464"/>
    <w:rsid w:val="00934D87"/>
    <w:rsid w:val="0093796D"/>
    <w:rsid w:val="00941DC6"/>
    <w:rsid w:val="0094237C"/>
    <w:rsid w:val="00942BDB"/>
    <w:rsid w:val="009432DD"/>
    <w:rsid w:val="00943D43"/>
    <w:rsid w:val="00944586"/>
    <w:rsid w:val="00944C58"/>
    <w:rsid w:val="00944FFF"/>
    <w:rsid w:val="009469D9"/>
    <w:rsid w:val="00950882"/>
    <w:rsid w:val="00950C1F"/>
    <w:rsid w:val="0095177A"/>
    <w:rsid w:val="009519DD"/>
    <w:rsid w:val="00954345"/>
    <w:rsid w:val="009549BA"/>
    <w:rsid w:val="00955528"/>
    <w:rsid w:val="009555D7"/>
    <w:rsid w:val="00955636"/>
    <w:rsid w:val="00955B99"/>
    <w:rsid w:val="00955DEF"/>
    <w:rsid w:val="00955E2E"/>
    <w:rsid w:val="009560B2"/>
    <w:rsid w:val="0095618C"/>
    <w:rsid w:val="009564C4"/>
    <w:rsid w:val="009567AD"/>
    <w:rsid w:val="00957A12"/>
    <w:rsid w:val="009602A4"/>
    <w:rsid w:val="00960B3A"/>
    <w:rsid w:val="00961043"/>
    <w:rsid w:val="00962976"/>
    <w:rsid w:val="0096318D"/>
    <w:rsid w:val="00963AC7"/>
    <w:rsid w:val="00963EC6"/>
    <w:rsid w:val="00964647"/>
    <w:rsid w:val="009651A3"/>
    <w:rsid w:val="0096520F"/>
    <w:rsid w:val="009678EB"/>
    <w:rsid w:val="00970309"/>
    <w:rsid w:val="00971BE2"/>
    <w:rsid w:val="00972304"/>
    <w:rsid w:val="00973F3B"/>
    <w:rsid w:val="00974DF5"/>
    <w:rsid w:val="009751EC"/>
    <w:rsid w:val="0097523D"/>
    <w:rsid w:val="009756FD"/>
    <w:rsid w:val="00975A61"/>
    <w:rsid w:val="00976053"/>
    <w:rsid w:val="00976D4B"/>
    <w:rsid w:val="009770F9"/>
    <w:rsid w:val="00980704"/>
    <w:rsid w:val="0098123D"/>
    <w:rsid w:val="009814E5"/>
    <w:rsid w:val="009819EB"/>
    <w:rsid w:val="00982929"/>
    <w:rsid w:val="00982972"/>
    <w:rsid w:val="009835FD"/>
    <w:rsid w:val="00983A99"/>
    <w:rsid w:val="0098455B"/>
    <w:rsid w:val="009863BB"/>
    <w:rsid w:val="0098725B"/>
    <w:rsid w:val="00987E2A"/>
    <w:rsid w:val="009906FB"/>
    <w:rsid w:val="0099078E"/>
    <w:rsid w:val="00990BA6"/>
    <w:rsid w:val="009911C6"/>
    <w:rsid w:val="009913B7"/>
    <w:rsid w:val="00991D53"/>
    <w:rsid w:val="00992D8F"/>
    <w:rsid w:val="009934B6"/>
    <w:rsid w:val="0099414D"/>
    <w:rsid w:val="0099471A"/>
    <w:rsid w:val="009949AB"/>
    <w:rsid w:val="009949E1"/>
    <w:rsid w:val="00994C0B"/>
    <w:rsid w:val="00994C13"/>
    <w:rsid w:val="00995F41"/>
    <w:rsid w:val="009A1B99"/>
    <w:rsid w:val="009A1BDC"/>
    <w:rsid w:val="009A2063"/>
    <w:rsid w:val="009A251A"/>
    <w:rsid w:val="009A265D"/>
    <w:rsid w:val="009A2E21"/>
    <w:rsid w:val="009A2F19"/>
    <w:rsid w:val="009A34A4"/>
    <w:rsid w:val="009A362A"/>
    <w:rsid w:val="009A363A"/>
    <w:rsid w:val="009A3D10"/>
    <w:rsid w:val="009A5741"/>
    <w:rsid w:val="009A683A"/>
    <w:rsid w:val="009A6B8E"/>
    <w:rsid w:val="009A6CEE"/>
    <w:rsid w:val="009A7634"/>
    <w:rsid w:val="009B0C28"/>
    <w:rsid w:val="009B26CF"/>
    <w:rsid w:val="009B342F"/>
    <w:rsid w:val="009B3AFC"/>
    <w:rsid w:val="009B40DA"/>
    <w:rsid w:val="009B5696"/>
    <w:rsid w:val="009B5B63"/>
    <w:rsid w:val="009B615C"/>
    <w:rsid w:val="009B6C63"/>
    <w:rsid w:val="009B76BD"/>
    <w:rsid w:val="009C116C"/>
    <w:rsid w:val="009C1C58"/>
    <w:rsid w:val="009C3AE8"/>
    <w:rsid w:val="009C432B"/>
    <w:rsid w:val="009C5604"/>
    <w:rsid w:val="009C5C3C"/>
    <w:rsid w:val="009C6153"/>
    <w:rsid w:val="009C6573"/>
    <w:rsid w:val="009C66BC"/>
    <w:rsid w:val="009C779E"/>
    <w:rsid w:val="009C7FCD"/>
    <w:rsid w:val="009D0354"/>
    <w:rsid w:val="009D0A26"/>
    <w:rsid w:val="009D237A"/>
    <w:rsid w:val="009D2B36"/>
    <w:rsid w:val="009D4C23"/>
    <w:rsid w:val="009D5B9E"/>
    <w:rsid w:val="009D6846"/>
    <w:rsid w:val="009D68B1"/>
    <w:rsid w:val="009D7C15"/>
    <w:rsid w:val="009E0487"/>
    <w:rsid w:val="009E086C"/>
    <w:rsid w:val="009E2561"/>
    <w:rsid w:val="009E32A5"/>
    <w:rsid w:val="009E32CC"/>
    <w:rsid w:val="009E3F27"/>
    <w:rsid w:val="009E3F4C"/>
    <w:rsid w:val="009E408C"/>
    <w:rsid w:val="009E47EE"/>
    <w:rsid w:val="009E5200"/>
    <w:rsid w:val="009E5678"/>
    <w:rsid w:val="009E5CD4"/>
    <w:rsid w:val="009E5FA1"/>
    <w:rsid w:val="009E6219"/>
    <w:rsid w:val="009E6ABD"/>
    <w:rsid w:val="009E7FEE"/>
    <w:rsid w:val="009F019F"/>
    <w:rsid w:val="009F0E0D"/>
    <w:rsid w:val="009F0EE6"/>
    <w:rsid w:val="009F1861"/>
    <w:rsid w:val="009F1AE0"/>
    <w:rsid w:val="009F2376"/>
    <w:rsid w:val="009F2987"/>
    <w:rsid w:val="009F2B33"/>
    <w:rsid w:val="009F335F"/>
    <w:rsid w:val="009F3558"/>
    <w:rsid w:val="009F3922"/>
    <w:rsid w:val="009F414F"/>
    <w:rsid w:val="009F4BC4"/>
    <w:rsid w:val="009F5D2E"/>
    <w:rsid w:val="009F6F65"/>
    <w:rsid w:val="00A00D73"/>
    <w:rsid w:val="00A010C5"/>
    <w:rsid w:val="00A01734"/>
    <w:rsid w:val="00A019F6"/>
    <w:rsid w:val="00A01BDF"/>
    <w:rsid w:val="00A021DC"/>
    <w:rsid w:val="00A0294A"/>
    <w:rsid w:val="00A02FA4"/>
    <w:rsid w:val="00A03BE2"/>
    <w:rsid w:val="00A03D0C"/>
    <w:rsid w:val="00A0423D"/>
    <w:rsid w:val="00A053D8"/>
    <w:rsid w:val="00A054A2"/>
    <w:rsid w:val="00A05525"/>
    <w:rsid w:val="00A059A3"/>
    <w:rsid w:val="00A05B93"/>
    <w:rsid w:val="00A05C0D"/>
    <w:rsid w:val="00A066C2"/>
    <w:rsid w:val="00A07488"/>
    <w:rsid w:val="00A10C00"/>
    <w:rsid w:val="00A117A5"/>
    <w:rsid w:val="00A118E5"/>
    <w:rsid w:val="00A11E1D"/>
    <w:rsid w:val="00A1302C"/>
    <w:rsid w:val="00A13457"/>
    <w:rsid w:val="00A139B0"/>
    <w:rsid w:val="00A1476D"/>
    <w:rsid w:val="00A156C6"/>
    <w:rsid w:val="00A161A6"/>
    <w:rsid w:val="00A16751"/>
    <w:rsid w:val="00A16F27"/>
    <w:rsid w:val="00A177B3"/>
    <w:rsid w:val="00A1783A"/>
    <w:rsid w:val="00A17C7D"/>
    <w:rsid w:val="00A17D48"/>
    <w:rsid w:val="00A201E3"/>
    <w:rsid w:val="00A20272"/>
    <w:rsid w:val="00A2098D"/>
    <w:rsid w:val="00A213AB"/>
    <w:rsid w:val="00A23538"/>
    <w:rsid w:val="00A240CE"/>
    <w:rsid w:val="00A242B0"/>
    <w:rsid w:val="00A2524F"/>
    <w:rsid w:val="00A2765A"/>
    <w:rsid w:val="00A276A9"/>
    <w:rsid w:val="00A2786D"/>
    <w:rsid w:val="00A31927"/>
    <w:rsid w:val="00A32472"/>
    <w:rsid w:val="00A32595"/>
    <w:rsid w:val="00A33299"/>
    <w:rsid w:val="00A336F7"/>
    <w:rsid w:val="00A33ECF"/>
    <w:rsid w:val="00A344E8"/>
    <w:rsid w:val="00A345AD"/>
    <w:rsid w:val="00A347BE"/>
    <w:rsid w:val="00A34DFE"/>
    <w:rsid w:val="00A365D1"/>
    <w:rsid w:val="00A36939"/>
    <w:rsid w:val="00A36C70"/>
    <w:rsid w:val="00A37808"/>
    <w:rsid w:val="00A407A7"/>
    <w:rsid w:val="00A40E05"/>
    <w:rsid w:val="00A41778"/>
    <w:rsid w:val="00A420F1"/>
    <w:rsid w:val="00A42183"/>
    <w:rsid w:val="00A426D8"/>
    <w:rsid w:val="00A42BA3"/>
    <w:rsid w:val="00A43EB8"/>
    <w:rsid w:val="00A46C0B"/>
    <w:rsid w:val="00A51038"/>
    <w:rsid w:val="00A51228"/>
    <w:rsid w:val="00A51BAA"/>
    <w:rsid w:val="00A54A9A"/>
    <w:rsid w:val="00A54F51"/>
    <w:rsid w:val="00A5587A"/>
    <w:rsid w:val="00A55C52"/>
    <w:rsid w:val="00A55F58"/>
    <w:rsid w:val="00A57892"/>
    <w:rsid w:val="00A616C3"/>
    <w:rsid w:val="00A62476"/>
    <w:rsid w:val="00A624B8"/>
    <w:rsid w:val="00A62802"/>
    <w:rsid w:val="00A65180"/>
    <w:rsid w:val="00A65DD2"/>
    <w:rsid w:val="00A664B8"/>
    <w:rsid w:val="00A676A9"/>
    <w:rsid w:val="00A7116A"/>
    <w:rsid w:val="00A71354"/>
    <w:rsid w:val="00A71794"/>
    <w:rsid w:val="00A730CA"/>
    <w:rsid w:val="00A7329C"/>
    <w:rsid w:val="00A73606"/>
    <w:rsid w:val="00A73BEB"/>
    <w:rsid w:val="00A73CBE"/>
    <w:rsid w:val="00A758BE"/>
    <w:rsid w:val="00A75D2D"/>
    <w:rsid w:val="00A76F5D"/>
    <w:rsid w:val="00A80997"/>
    <w:rsid w:val="00A80AF3"/>
    <w:rsid w:val="00A80C69"/>
    <w:rsid w:val="00A80E13"/>
    <w:rsid w:val="00A81977"/>
    <w:rsid w:val="00A81A84"/>
    <w:rsid w:val="00A823AA"/>
    <w:rsid w:val="00A82EBA"/>
    <w:rsid w:val="00A83638"/>
    <w:rsid w:val="00A84168"/>
    <w:rsid w:val="00A841FD"/>
    <w:rsid w:val="00A842B8"/>
    <w:rsid w:val="00A86262"/>
    <w:rsid w:val="00A866AE"/>
    <w:rsid w:val="00A87259"/>
    <w:rsid w:val="00A90609"/>
    <w:rsid w:val="00A91201"/>
    <w:rsid w:val="00A91827"/>
    <w:rsid w:val="00A926EC"/>
    <w:rsid w:val="00A9383E"/>
    <w:rsid w:val="00A939B4"/>
    <w:rsid w:val="00A93FCE"/>
    <w:rsid w:val="00A9695B"/>
    <w:rsid w:val="00A97D6B"/>
    <w:rsid w:val="00AA00BF"/>
    <w:rsid w:val="00AA3CB6"/>
    <w:rsid w:val="00AA42A1"/>
    <w:rsid w:val="00AA4E06"/>
    <w:rsid w:val="00AA58B5"/>
    <w:rsid w:val="00AA65BA"/>
    <w:rsid w:val="00AA6A95"/>
    <w:rsid w:val="00AA751F"/>
    <w:rsid w:val="00AA77D1"/>
    <w:rsid w:val="00AB0CBB"/>
    <w:rsid w:val="00AB1394"/>
    <w:rsid w:val="00AB2024"/>
    <w:rsid w:val="00AB22F3"/>
    <w:rsid w:val="00AB3C56"/>
    <w:rsid w:val="00AB4795"/>
    <w:rsid w:val="00AB4CA8"/>
    <w:rsid w:val="00AB637C"/>
    <w:rsid w:val="00AB67A4"/>
    <w:rsid w:val="00AB6E87"/>
    <w:rsid w:val="00AB7FF5"/>
    <w:rsid w:val="00AC00A8"/>
    <w:rsid w:val="00AC0147"/>
    <w:rsid w:val="00AC045C"/>
    <w:rsid w:val="00AC0EF6"/>
    <w:rsid w:val="00AC1705"/>
    <w:rsid w:val="00AC283B"/>
    <w:rsid w:val="00AC2A43"/>
    <w:rsid w:val="00AC3CE3"/>
    <w:rsid w:val="00AC450C"/>
    <w:rsid w:val="00AC488F"/>
    <w:rsid w:val="00AC5132"/>
    <w:rsid w:val="00AC56CE"/>
    <w:rsid w:val="00AC6A6E"/>
    <w:rsid w:val="00AC748D"/>
    <w:rsid w:val="00AC7561"/>
    <w:rsid w:val="00AD0083"/>
    <w:rsid w:val="00AD0ABC"/>
    <w:rsid w:val="00AD1171"/>
    <w:rsid w:val="00AD179F"/>
    <w:rsid w:val="00AD2239"/>
    <w:rsid w:val="00AD2899"/>
    <w:rsid w:val="00AD3779"/>
    <w:rsid w:val="00AD3B0A"/>
    <w:rsid w:val="00AD5D36"/>
    <w:rsid w:val="00AD6E88"/>
    <w:rsid w:val="00AD6F23"/>
    <w:rsid w:val="00AD7E19"/>
    <w:rsid w:val="00AE02A4"/>
    <w:rsid w:val="00AE1C4F"/>
    <w:rsid w:val="00AE386F"/>
    <w:rsid w:val="00AE4667"/>
    <w:rsid w:val="00AE4D10"/>
    <w:rsid w:val="00AE5B00"/>
    <w:rsid w:val="00AE62F8"/>
    <w:rsid w:val="00AE7A6A"/>
    <w:rsid w:val="00AF26A1"/>
    <w:rsid w:val="00AF2915"/>
    <w:rsid w:val="00AF2D58"/>
    <w:rsid w:val="00AF3356"/>
    <w:rsid w:val="00AF38A8"/>
    <w:rsid w:val="00AF38F5"/>
    <w:rsid w:val="00AF455B"/>
    <w:rsid w:val="00AF5D64"/>
    <w:rsid w:val="00AF601A"/>
    <w:rsid w:val="00AF6CCE"/>
    <w:rsid w:val="00AF7292"/>
    <w:rsid w:val="00B00281"/>
    <w:rsid w:val="00B00E3D"/>
    <w:rsid w:val="00B0100C"/>
    <w:rsid w:val="00B01357"/>
    <w:rsid w:val="00B01FB8"/>
    <w:rsid w:val="00B02226"/>
    <w:rsid w:val="00B03E29"/>
    <w:rsid w:val="00B040E1"/>
    <w:rsid w:val="00B050C8"/>
    <w:rsid w:val="00B102C5"/>
    <w:rsid w:val="00B1084B"/>
    <w:rsid w:val="00B11A0D"/>
    <w:rsid w:val="00B13FBF"/>
    <w:rsid w:val="00B15DDE"/>
    <w:rsid w:val="00B16085"/>
    <w:rsid w:val="00B17298"/>
    <w:rsid w:val="00B1739C"/>
    <w:rsid w:val="00B205AA"/>
    <w:rsid w:val="00B22489"/>
    <w:rsid w:val="00B22C9B"/>
    <w:rsid w:val="00B23272"/>
    <w:rsid w:val="00B23953"/>
    <w:rsid w:val="00B24154"/>
    <w:rsid w:val="00B242AE"/>
    <w:rsid w:val="00B309E3"/>
    <w:rsid w:val="00B30E15"/>
    <w:rsid w:val="00B323B8"/>
    <w:rsid w:val="00B32871"/>
    <w:rsid w:val="00B33BC1"/>
    <w:rsid w:val="00B33D3B"/>
    <w:rsid w:val="00B35770"/>
    <w:rsid w:val="00B35CDB"/>
    <w:rsid w:val="00B3644B"/>
    <w:rsid w:val="00B37D27"/>
    <w:rsid w:val="00B37FC2"/>
    <w:rsid w:val="00B409D1"/>
    <w:rsid w:val="00B40EE6"/>
    <w:rsid w:val="00B4196B"/>
    <w:rsid w:val="00B419FD"/>
    <w:rsid w:val="00B42CE8"/>
    <w:rsid w:val="00B43331"/>
    <w:rsid w:val="00B443C9"/>
    <w:rsid w:val="00B4477E"/>
    <w:rsid w:val="00B44957"/>
    <w:rsid w:val="00B46156"/>
    <w:rsid w:val="00B461F9"/>
    <w:rsid w:val="00B478F6"/>
    <w:rsid w:val="00B50FE7"/>
    <w:rsid w:val="00B51681"/>
    <w:rsid w:val="00B516F1"/>
    <w:rsid w:val="00B532F3"/>
    <w:rsid w:val="00B54432"/>
    <w:rsid w:val="00B544AA"/>
    <w:rsid w:val="00B549F4"/>
    <w:rsid w:val="00B54B03"/>
    <w:rsid w:val="00B55848"/>
    <w:rsid w:val="00B56C0F"/>
    <w:rsid w:val="00B56F83"/>
    <w:rsid w:val="00B571C0"/>
    <w:rsid w:val="00B600D2"/>
    <w:rsid w:val="00B60A34"/>
    <w:rsid w:val="00B60E67"/>
    <w:rsid w:val="00B61237"/>
    <w:rsid w:val="00B62020"/>
    <w:rsid w:val="00B62E34"/>
    <w:rsid w:val="00B62EB7"/>
    <w:rsid w:val="00B634B6"/>
    <w:rsid w:val="00B63B53"/>
    <w:rsid w:val="00B64136"/>
    <w:rsid w:val="00B64CC9"/>
    <w:rsid w:val="00B65977"/>
    <w:rsid w:val="00B6695D"/>
    <w:rsid w:val="00B66B9A"/>
    <w:rsid w:val="00B670A7"/>
    <w:rsid w:val="00B6737B"/>
    <w:rsid w:val="00B700E1"/>
    <w:rsid w:val="00B7018A"/>
    <w:rsid w:val="00B7089B"/>
    <w:rsid w:val="00B7182E"/>
    <w:rsid w:val="00B71887"/>
    <w:rsid w:val="00B71B93"/>
    <w:rsid w:val="00B72649"/>
    <w:rsid w:val="00B73481"/>
    <w:rsid w:val="00B76CCF"/>
    <w:rsid w:val="00B76F1F"/>
    <w:rsid w:val="00B7764A"/>
    <w:rsid w:val="00B77F98"/>
    <w:rsid w:val="00B8054C"/>
    <w:rsid w:val="00B8066C"/>
    <w:rsid w:val="00B80A64"/>
    <w:rsid w:val="00B80C62"/>
    <w:rsid w:val="00B81323"/>
    <w:rsid w:val="00B81529"/>
    <w:rsid w:val="00B81E74"/>
    <w:rsid w:val="00B828CA"/>
    <w:rsid w:val="00B834C9"/>
    <w:rsid w:val="00B83523"/>
    <w:rsid w:val="00B842C8"/>
    <w:rsid w:val="00B84AC2"/>
    <w:rsid w:val="00B84BAD"/>
    <w:rsid w:val="00B8500F"/>
    <w:rsid w:val="00B85567"/>
    <w:rsid w:val="00B8624D"/>
    <w:rsid w:val="00B864FD"/>
    <w:rsid w:val="00B87B2B"/>
    <w:rsid w:val="00B87E4D"/>
    <w:rsid w:val="00B9186C"/>
    <w:rsid w:val="00B92C43"/>
    <w:rsid w:val="00B9457F"/>
    <w:rsid w:val="00B949C4"/>
    <w:rsid w:val="00B950AB"/>
    <w:rsid w:val="00B9553A"/>
    <w:rsid w:val="00B95FCA"/>
    <w:rsid w:val="00B96F42"/>
    <w:rsid w:val="00BA0870"/>
    <w:rsid w:val="00BA1078"/>
    <w:rsid w:val="00BA120E"/>
    <w:rsid w:val="00BA22E2"/>
    <w:rsid w:val="00BA2B2F"/>
    <w:rsid w:val="00BA3B88"/>
    <w:rsid w:val="00BA3D28"/>
    <w:rsid w:val="00BA3F7B"/>
    <w:rsid w:val="00BA4EEE"/>
    <w:rsid w:val="00BA57CB"/>
    <w:rsid w:val="00BA6CB0"/>
    <w:rsid w:val="00BB06E2"/>
    <w:rsid w:val="00BB179D"/>
    <w:rsid w:val="00BB30E7"/>
    <w:rsid w:val="00BB39F6"/>
    <w:rsid w:val="00BB3D1D"/>
    <w:rsid w:val="00BB4B78"/>
    <w:rsid w:val="00BB4C57"/>
    <w:rsid w:val="00BB51E7"/>
    <w:rsid w:val="00BB5F32"/>
    <w:rsid w:val="00BB6175"/>
    <w:rsid w:val="00BC0291"/>
    <w:rsid w:val="00BC1810"/>
    <w:rsid w:val="00BC2442"/>
    <w:rsid w:val="00BC3B22"/>
    <w:rsid w:val="00BC41F7"/>
    <w:rsid w:val="00BC4869"/>
    <w:rsid w:val="00BC51C4"/>
    <w:rsid w:val="00BC68CD"/>
    <w:rsid w:val="00BC7242"/>
    <w:rsid w:val="00BD13B0"/>
    <w:rsid w:val="00BD1533"/>
    <w:rsid w:val="00BD31DB"/>
    <w:rsid w:val="00BD4419"/>
    <w:rsid w:val="00BD4953"/>
    <w:rsid w:val="00BD65CA"/>
    <w:rsid w:val="00BD6C43"/>
    <w:rsid w:val="00BD7218"/>
    <w:rsid w:val="00BD7752"/>
    <w:rsid w:val="00BD7B35"/>
    <w:rsid w:val="00BD7D5F"/>
    <w:rsid w:val="00BE08E0"/>
    <w:rsid w:val="00BE421D"/>
    <w:rsid w:val="00BE4DA1"/>
    <w:rsid w:val="00BE526A"/>
    <w:rsid w:val="00BE6C5B"/>
    <w:rsid w:val="00BE7727"/>
    <w:rsid w:val="00BE7944"/>
    <w:rsid w:val="00BE7B2D"/>
    <w:rsid w:val="00BF0DAF"/>
    <w:rsid w:val="00BF1B14"/>
    <w:rsid w:val="00BF1D05"/>
    <w:rsid w:val="00BF1DA2"/>
    <w:rsid w:val="00BF1E5E"/>
    <w:rsid w:val="00BF3100"/>
    <w:rsid w:val="00BF4666"/>
    <w:rsid w:val="00BF470E"/>
    <w:rsid w:val="00BF79E9"/>
    <w:rsid w:val="00C000B5"/>
    <w:rsid w:val="00C03513"/>
    <w:rsid w:val="00C03661"/>
    <w:rsid w:val="00C03783"/>
    <w:rsid w:val="00C03846"/>
    <w:rsid w:val="00C03BDE"/>
    <w:rsid w:val="00C04101"/>
    <w:rsid w:val="00C05934"/>
    <w:rsid w:val="00C05C36"/>
    <w:rsid w:val="00C05D6E"/>
    <w:rsid w:val="00C0627C"/>
    <w:rsid w:val="00C063FA"/>
    <w:rsid w:val="00C0684C"/>
    <w:rsid w:val="00C06B88"/>
    <w:rsid w:val="00C06CB7"/>
    <w:rsid w:val="00C104E9"/>
    <w:rsid w:val="00C11A69"/>
    <w:rsid w:val="00C12981"/>
    <w:rsid w:val="00C13CB4"/>
    <w:rsid w:val="00C1438D"/>
    <w:rsid w:val="00C15C22"/>
    <w:rsid w:val="00C15D2F"/>
    <w:rsid w:val="00C16072"/>
    <w:rsid w:val="00C16400"/>
    <w:rsid w:val="00C1651C"/>
    <w:rsid w:val="00C167B6"/>
    <w:rsid w:val="00C16867"/>
    <w:rsid w:val="00C16B7A"/>
    <w:rsid w:val="00C17735"/>
    <w:rsid w:val="00C20116"/>
    <w:rsid w:val="00C2101D"/>
    <w:rsid w:val="00C24672"/>
    <w:rsid w:val="00C25436"/>
    <w:rsid w:val="00C26077"/>
    <w:rsid w:val="00C26966"/>
    <w:rsid w:val="00C269A5"/>
    <w:rsid w:val="00C26A3E"/>
    <w:rsid w:val="00C26CB3"/>
    <w:rsid w:val="00C276FF"/>
    <w:rsid w:val="00C3056E"/>
    <w:rsid w:val="00C30745"/>
    <w:rsid w:val="00C3158B"/>
    <w:rsid w:val="00C31CA4"/>
    <w:rsid w:val="00C32E81"/>
    <w:rsid w:val="00C33431"/>
    <w:rsid w:val="00C33490"/>
    <w:rsid w:val="00C339B8"/>
    <w:rsid w:val="00C3427A"/>
    <w:rsid w:val="00C35064"/>
    <w:rsid w:val="00C356DD"/>
    <w:rsid w:val="00C35B0F"/>
    <w:rsid w:val="00C3655E"/>
    <w:rsid w:val="00C365A8"/>
    <w:rsid w:val="00C3750F"/>
    <w:rsid w:val="00C37C3C"/>
    <w:rsid w:val="00C37F85"/>
    <w:rsid w:val="00C408B2"/>
    <w:rsid w:val="00C40996"/>
    <w:rsid w:val="00C40D89"/>
    <w:rsid w:val="00C41AF9"/>
    <w:rsid w:val="00C421CD"/>
    <w:rsid w:val="00C4226D"/>
    <w:rsid w:val="00C4241F"/>
    <w:rsid w:val="00C42728"/>
    <w:rsid w:val="00C44DCB"/>
    <w:rsid w:val="00C45478"/>
    <w:rsid w:val="00C45AE9"/>
    <w:rsid w:val="00C45DB5"/>
    <w:rsid w:val="00C46DEE"/>
    <w:rsid w:val="00C47552"/>
    <w:rsid w:val="00C50629"/>
    <w:rsid w:val="00C50ABC"/>
    <w:rsid w:val="00C518CE"/>
    <w:rsid w:val="00C51A99"/>
    <w:rsid w:val="00C545FB"/>
    <w:rsid w:val="00C55562"/>
    <w:rsid w:val="00C56678"/>
    <w:rsid w:val="00C57666"/>
    <w:rsid w:val="00C57930"/>
    <w:rsid w:val="00C57FE1"/>
    <w:rsid w:val="00C61472"/>
    <w:rsid w:val="00C6254F"/>
    <w:rsid w:val="00C63392"/>
    <w:rsid w:val="00C63B7A"/>
    <w:rsid w:val="00C64C9D"/>
    <w:rsid w:val="00C64F6A"/>
    <w:rsid w:val="00C65659"/>
    <w:rsid w:val="00C67558"/>
    <w:rsid w:val="00C70823"/>
    <w:rsid w:val="00C72F00"/>
    <w:rsid w:val="00C73237"/>
    <w:rsid w:val="00C74567"/>
    <w:rsid w:val="00C74D0A"/>
    <w:rsid w:val="00C7509A"/>
    <w:rsid w:val="00C75D08"/>
    <w:rsid w:val="00C76222"/>
    <w:rsid w:val="00C76788"/>
    <w:rsid w:val="00C76CD5"/>
    <w:rsid w:val="00C7730F"/>
    <w:rsid w:val="00C83433"/>
    <w:rsid w:val="00C83DFA"/>
    <w:rsid w:val="00C83F64"/>
    <w:rsid w:val="00C85664"/>
    <w:rsid w:val="00C85F69"/>
    <w:rsid w:val="00C8691C"/>
    <w:rsid w:val="00C86A03"/>
    <w:rsid w:val="00C87621"/>
    <w:rsid w:val="00C879C2"/>
    <w:rsid w:val="00C87E4F"/>
    <w:rsid w:val="00C90D49"/>
    <w:rsid w:val="00C90E01"/>
    <w:rsid w:val="00C90E27"/>
    <w:rsid w:val="00C91132"/>
    <w:rsid w:val="00C911CD"/>
    <w:rsid w:val="00C93155"/>
    <w:rsid w:val="00C93A93"/>
    <w:rsid w:val="00C93EE4"/>
    <w:rsid w:val="00C940DE"/>
    <w:rsid w:val="00C94FD3"/>
    <w:rsid w:val="00C95511"/>
    <w:rsid w:val="00C95634"/>
    <w:rsid w:val="00C95AAE"/>
    <w:rsid w:val="00C96998"/>
    <w:rsid w:val="00C972FF"/>
    <w:rsid w:val="00C974E2"/>
    <w:rsid w:val="00C97DDD"/>
    <w:rsid w:val="00CA0833"/>
    <w:rsid w:val="00CA11F5"/>
    <w:rsid w:val="00CA204E"/>
    <w:rsid w:val="00CA2C41"/>
    <w:rsid w:val="00CA345E"/>
    <w:rsid w:val="00CA3E12"/>
    <w:rsid w:val="00CA40EB"/>
    <w:rsid w:val="00CA4E71"/>
    <w:rsid w:val="00CA4EDB"/>
    <w:rsid w:val="00CA5865"/>
    <w:rsid w:val="00CA5BC6"/>
    <w:rsid w:val="00CA7455"/>
    <w:rsid w:val="00CB0248"/>
    <w:rsid w:val="00CB0435"/>
    <w:rsid w:val="00CB0AD7"/>
    <w:rsid w:val="00CB12BD"/>
    <w:rsid w:val="00CB214A"/>
    <w:rsid w:val="00CB22CC"/>
    <w:rsid w:val="00CB235F"/>
    <w:rsid w:val="00CB2511"/>
    <w:rsid w:val="00CB2EA8"/>
    <w:rsid w:val="00CB3C28"/>
    <w:rsid w:val="00CB3F05"/>
    <w:rsid w:val="00CB5329"/>
    <w:rsid w:val="00CB6205"/>
    <w:rsid w:val="00CC0A91"/>
    <w:rsid w:val="00CC0BEE"/>
    <w:rsid w:val="00CC0E11"/>
    <w:rsid w:val="00CC0FC6"/>
    <w:rsid w:val="00CC1F1C"/>
    <w:rsid w:val="00CC2790"/>
    <w:rsid w:val="00CC3503"/>
    <w:rsid w:val="00CC435B"/>
    <w:rsid w:val="00CC5014"/>
    <w:rsid w:val="00CC5B4D"/>
    <w:rsid w:val="00CC5F1E"/>
    <w:rsid w:val="00CC69B5"/>
    <w:rsid w:val="00CC6A11"/>
    <w:rsid w:val="00CC6C3C"/>
    <w:rsid w:val="00CC7383"/>
    <w:rsid w:val="00CC7B00"/>
    <w:rsid w:val="00CD003E"/>
    <w:rsid w:val="00CD1899"/>
    <w:rsid w:val="00CD254C"/>
    <w:rsid w:val="00CD2A6F"/>
    <w:rsid w:val="00CD3EBE"/>
    <w:rsid w:val="00CD43C4"/>
    <w:rsid w:val="00CD4B8E"/>
    <w:rsid w:val="00CD5AC3"/>
    <w:rsid w:val="00CD5E37"/>
    <w:rsid w:val="00CD60DF"/>
    <w:rsid w:val="00CD688F"/>
    <w:rsid w:val="00CD6A16"/>
    <w:rsid w:val="00CD7ECF"/>
    <w:rsid w:val="00CE007F"/>
    <w:rsid w:val="00CE0747"/>
    <w:rsid w:val="00CE0806"/>
    <w:rsid w:val="00CE0ADB"/>
    <w:rsid w:val="00CE0C17"/>
    <w:rsid w:val="00CE0E39"/>
    <w:rsid w:val="00CE2140"/>
    <w:rsid w:val="00CE28AD"/>
    <w:rsid w:val="00CE31A4"/>
    <w:rsid w:val="00CE392D"/>
    <w:rsid w:val="00CE3B8C"/>
    <w:rsid w:val="00CE3EE4"/>
    <w:rsid w:val="00CE3F49"/>
    <w:rsid w:val="00CE407B"/>
    <w:rsid w:val="00CE41F7"/>
    <w:rsid w:val="00CE5410"/>
    <w:rsid w:val="00CE5505"/>
    <w:rsid w:val="00CE5551"/>
    <w:rsid w:val="00CE61E8"/>
    <w:rsid w:val="00CE638B"/>
    <w:rsid w:val="00CE7B6D"/>
    <w:rsid w:val="00CF0C59"/>
    <w:rsid w:val="00CF13CF"/>
    <w:rsid w:val="00CF1CE2"/>
    <w:rsid w:val="00CF1D27"/>
    <w:rsid w:val="00CF20F8"/>
    <w:rsid w:val="00CF354D"/>
    <w:rsid w:val="00CF3AD8"/>
    <w:rsid w:val="00CF3E51"/>
    <w:rsid w:val="00CF55DC"/>
    <w:rsid w:val="00CF5BC6"/>
    <w:rsid w:val="00D061F3"/>
    <w:rsid w:val="00D07070"/>
    <w:rsid w:val="00D1092C"/>
    <w:rsid w:val="00D10A6E"/>
    <w:rsid w:val="00D10F14"/>
    <w:rsid w:val="00D11CAB"/>
    <w:rsid w:val="00D11E56"/>
    <w:rsid w:val="00D12B0F"/>
    <w:rsid w:val="00D12CCB"/>
    <w:rsid w:val="00D12E92"/>
    <w:rsid w:val="00D16350"/>
    <w:rsid w:val="00D16364"/>
    <w:rsid w:val="00D164F6"/>
    <w:rsid w:val="00D16942"/>
    <w:rsid w:val="00D1720B"/>
    <w:rsid w:val="00D17AA2"/>
    <w:rsid w:val="00D203BA"/>
    <w:rsid w:val="00D20585"/>
    <w:rsid w:val="00D20FC8"/>
    <w:rsid w:val="00D21F54"/>
    <w:rsid w:val="00D2210C"/>
    <w:rsid w:val="00D23775"/>
    <w:rsid w:val="00D237C7"/>
    <w:rsid w:val="00D23A1C"/>
    <w:rsid w:val="00D23E43"/>
    <w:rsid w:val="00D24E98"/>
    <w:rsid w:val="00D265F0"/>
    <w:rsid w:val="00D26D25"/>
    <w:rsid w:val="00D2747D"/>
    <w:rsid w:val="00D2751A"/>
    <w:rsid w:val="00D276B6"/>
    <w:rsid w:val="00D276E0"/>
    <w:rsid w:val="00D27F98"/>
    <w:rsid w:val="00D301B2"/>
    <w:rsid w:val="00D3135F"/>
    <w:rsid w:val="00D31D18"/>
    <w:rsid w:val="00D31D49"/>
    <w:rsid w:val="00D349DE"/>
    <w:rsid w:val="00D352EE"/>
    <w:rsid w:val="00D360AA"/>
    <w:rsid w:val="00D360F7"/>
    <w:rsid w:val="00D36299"/>
    <w:rsid w:val="00D367A8"/>
    <w:rsid w:val="00D36EAF"/>
    <w:rsid w:val="00D37159"/>
    <w:rsid w:val="00D3747A"/>
    <w:rsid w:val="00D4022F"/>
    <w:rsid w:val="00D40B77"/>
    <w:rsid w:val="00D40F73"/>
    <w:rsid w:val="00D41303"/>
    <w:rsid w:val="00D41B37"/>
    <w:rsid w:val="00D43361"/>
    <w:rsid w:val="00D4343B"/>
    <w:rsid w:val="00D4357C"/>
    <w:rsid w:val="00D44232"/>
    <w:rsid w:val="00D446CE"/>
    <w:rsid w:val="00D467CF"/>
    <w:rsid w:val="00D469FE"/>
    <w:rsid w:val="00D47843"/>
    <w:rsid w:val="00D51A07"/>
    <w:rsid w:val="00D51CB5"/>
    <w:rsid w:val="00D52DF2"/>
    <w:rsid w:val="00D5484B"/>
    <w:rsid w:val="00D54D26"/>
    <w:rsid w:val="00D551C8"/>
    <w:rsid w:val="00D555C5"/>
    <w:rsid w:val="00D559A7"/>
    <w:rsid w:val="00D55E75"/>
    <w:rsid w:val="00D5643C"/>
    <w:rsid w:val="00D566A1"/>
    <w:rsid w:val="00D57729"/>
    <w:rsid w:val="00D60EDC"/>
    <w:rsid w:val="00D61317"/>
    <w:rsid w:val="00D62CD0"/>
    <w:rsid w:val="00D62D8E"/>
    <w:rsid w:val="00D62EFE"/>
    <w:rsid w:val="00D632C4"/>
    <w:rsid w:val="00D63970"/>
    <w:rsid w:val="00D64795"/>
    <w:rsid w:val="00D6582F"/>
    <w:rsid w:val="00D65A63"/>
    <w:rsid w:val="00D66613"/>
    <w:rsid w:val="00D70CCA"/>
    <w:rsid w:val="00D71A47"/>
    <w:rsid w:val="00D71B72"/>
    <w:rsid w:val="00D71C8F"/>
    <w:rsid w:val="00D721E2"/>
    <w:rsid w:val="00D73243"/>
    <w:rsid w:val="00D738B8"/>
    <w:rsid w:val="00D74841"/>
    <w:rsid w:val="00D74FA2"/>
    <w:rsid w:val="00D760CE"/>
    <w:rsid w:val="00D764A6"/>
    <w:rsid w:val="00D766E1"/>
    <w:rsid w:val="00D77D9B"/>
    <w:rsid w:val="00D80C1E"/>
    <w:rsid w:val="00D81FD8"/>
    <w:rsid w:val="00D82499"/>
    <w:rsid w:val="00D82BA3"/>
    <w:rsid w:val="00D83434"/>
    <w:rsid w:val="00D83DA8"/>
    <w:rsid w:val="00D83FEC"/>
    <w:rsid w:val="00D840A7"/>
    <w:rsid w:val="00D84343"/>
    <w:rsid w:val="00D8442A"/>
    <w:rsid w:val="00D846F5"/>
    <w:rsid w:val="00D84BB7"/>
    <w:rsid w:val="00D85447"/>
    <w:rsid w:val="00D855B9"/>
    <w:rsid w:val="00D86312"/>
    <w:rsid w:val="00D874D7"/>
    <w:rsid w:val="00D87F17"/>
    <w:rsid w:val="00D903E7"/>
    <w:rsid w:val="00D9095F"/>
    <w:rsid w:val="00D90974"/>
    <w:rsid w:val="00D91357"/>
    <w:rsid w:val="00D91A50"/>
    <w:rsid w:val="00D9231F"/>
    <w:rsid w:val="00D93AD9"/>
    <w:rsid w:val="00D95141"/>
    <w:rsid w:val="00D95E6D"/>
    <w:rsid w:val="00D95F9F"/>
    <w:rsid w:val="00D970B4"/>
    <w:rsid w:val="00D97348"/>
    <w:rsid w:val="00DA0107"/>
    <w:rsid w:val="00DA0862"/>
    <w:rsid w:val="00DA0D73"/>
    <w:rsid w:val="00DA180B"/>
    <w:rsid w:val="00DA2CC3"/>
    <w:rsid w:val="00DA36D2"/>
    <w:rsid w:val="00DA3C84"/>
    <w:rsid w:val="00DA4AF9"/>
    <w:rsid w:val="00DA52BE"/>
    <w:rsid w:val="00DA5E31"/>
    <w:rsid w:val="00DA5F7D"/>
    <w:rsid w:val="00DA63E9"/>
    <w:rsid w:val="00DA7BD6"/>
    <w:rsid w:val="00DA7DB6"/>
    <w:rsid w:val="00DB0833"/>
    <w:rsid w:val="00DB0A41"/>
    <w:rsid w:val="00DB25D7"/>
    <w:rsid w:val="00DB3A1B"/>
    <w:rsid w:val="00DB50FD"/>
    <w:rsid w:val="00DB5C01"/>
    <w:rsid w:val="00DB6ACC"/>
    <w:rsid w:val="00DB7699"/>
    <w:rsid w:val="00DB7924"/>
    <w:rsid w:val="00DB7FF9"/>
    <w:rsid w:val="00DC02CA"/>
    <w:rsid w:val="00DC1565"/>
    <w:rsid w:val="00DC15B8"/>
    <w:rsid w:val="00DC2071"/>
    <w:rsid w:val="00DC299E"/>
    <w:rsid w:val="00DC2AA7"/>
    <w:rsid w:val="00DC3E7E"/>
    <w:rsid w:val="00DC448A"/>
    <w:rsid w:val="00DC4C93"/>
    <w:rsid w:val="00DC50AD"/>
    <w:rsid w:val="00DC5701"/>
    <w:rsid w:val="00DC6F3B"/>
    <w:rsid w:val="00DC78BC"/>
    <w:rsid w:val="00DD0BA8"/>
    <w:rsid w:val="00DD0FD8"/>
    <w:rsid w:val="00DD1FEA"/>
    <w:rsid w:val="00DD2F52"/>
    <w:rsid w:val="00DD4719"/>
    <w:rsid w:val="00DD6A89"/>
    <w:rsid w:val="00DD73F4"/>
    <w:rsid w:val="00DD7DBD"/>
    <w:rsid w:val="00DE0BE1"/>
    <w:rsid w:val="00DE0E16"/>
    <w:rsid w:val="00DE2103"/>
    <w:rsid w:val="00DE2A9B"/>
    <w:rsid w:val="00DE3951"/>
    <w:rsid w:val="00DE507E"/>
    <w:rsid w:val="00DE51A8"/>
    <w:rsid w:val="00DE52F1"/>
    <w:rsid w:val="00DE559B"/>
    <w:rsid w:val="00DE55B1"/>
    <w:rsid w:val="00DE5825"/>
    <w:rsid w:val="00DE598B"/>
    <w:rsid w:val="00DE64C2"/>
    <w:rsid w:val="00DE6B8B"/>
    <w:rsid w:val="00DE7A21"/>
    <w:rsid w:val="00DF0FE7"/>
    <w:rsid w:val="00DF15FC"/>
    <w:rsid w:val="00DF32B6"/>
    <w:rsid w:val="00DF35A8"/>
    <w:rsid w:val="00DF3E6D"/>
    <w:rsid w:val="00DF40D3"/>
    <w:rsid w:val="00DF519B"/>
    <w:rsid w:val="00DF6104"/>
    <w:rsid w:val="00DF766A"/>
    <w:rsid w:val="00E014DA"/>
    <w:rsid w:val="00E03124"/>
    <w:rsid w:val="00E03202"/>
    <w:rsid w:val="00E03374"/>
    <w:rsid w:val="00E03B98"/>
    <w:rsid w:val="00E03D46"/>
    <w:rsid w:val="00E05876"/>
    <w:rsid w:val="00E05F30"/>
    <w:rsid w:val="00E062AB"/>
    <w:rsid w:val="00E0699E"/>
    <w:rsid w:val="00E069AA"/>
    <w:rsid w:val="00E10143"/>
    <w:rsid w:val="00E10448"/>
    <w:rsid w:val="00E109ED"/>
    <w:rsid w:val="00E10ABF"/>
    <w:rsid w:val="00E11EBF"/>
    <w:rsid w:val="00E125D6"/>
    <w:rsid w:val="00E13FE9"/>
    <w:rsid w:val="00E145A4"/>
    <w:rsid w:val="00E147B6"/>
    <w:rsid w:val="00E152E8"/>
    <w:rsid w:val="00E15C3C"/>
    <w:rsid w:val="00E16294"/>
    <w:rsid w:val="00E16A9E"/>
    <w:rsid w:val="00E16FB8"/>
    <w:rsid w:val="00E17E31"/>
    <w:rsid w:val="00E2022B"/>
    <w:rsid w:val="00E21353"/>
    <w:rsid w:val="00E21AE6"/>
    <w:rsid w:val="00E225B0"/>
    <w:rsid w:val="00E24918"/>
    <w:rsid w:val="00E24C82"/>
    <w:rsid w:val="00E25EB5"/>
    <w:rsid w:val="00E277EE"/>
    <w:rsid w:val="00E30759"/>
    <w:rsid w:val="00E31D10"/>
    <w:rsid w:val="00E32E22"/>
    <w:rsid w:val="00E34026"/>
    <w:rsid w:val="00E342F5"/>
    <w:rsid w:val="00E344DF"/>
    <w:rsid w:val="00E35355"/>
    <w:rsid w:val="00E35399"/>
    <w:rsid w:val="00E3554D"/>
    <w:rsid w:val="00E408AB"/>
    <w:rsid w:val="00E40AA2"/>
    <w:rsid w:val="00E4194E"/>
    <w:rsid w:val="00E41EDE"/>
    <w:rsid w:val="00E42841"/>
    <w:rsid w:val="00E42CEB"/>
    <w:rsid w:val="00E43E9B"/>
    <w:rsid w:val="00E44551"/>
    <w:rsid w:val="00E4498F"/>
    <w:rsid w:val="00E45209"/>
    <w:rsid w:val="00E4545E"/>
    <w:rsid w:val="00E45460"/>
    <w:rsid w:val="00E46084"/>
    <w:rsid w:val="00E4634E"/>
    <w:rsid w:val="00E46C70"/>
    <w:rsid w:val="00E471D9"/>
    <w:rsid w:val="00E47545"/>
    <w:rsid w:val="00E47635"/>
    <w:rsid w:val="00E504AF"/>
    <w:rsid w:val="00E509CC"/>
    <w:rsid w:val="00E50D9E"/>
    <w:rsid w:val="00E510F1"/>
    <w:rsid w:val="00E512C4"/>
    <w:rsid w:val="00E51974"/>
    <w:rsid w:val="00E526B2"/>
    <w:rsid w:val="00E529BA"/>
    <w:rsid w:val="00E52AAF"/>
    <w:rsid w:val="00E538CA"/>
    <w:rsid w:val="00E54899"/>
    <w:rsid w:val="00E568FF"/>
    <w:rsid w:val="00E600B1"/>
    <w:rsid w:val="00E60341"/>
    <w:rsid w:val="00E605D7"/>
    <w:rsid w:val="00E61755"/>
    <w:rsid w:val="00E61979"/>
    <w:rsid w:val="00E61DA0"/>
    <w:rsid w:val="00E6392E"/>
    <w:rsid w:val="00E64307"/>
    <w:rsid w:val="00E64968"/>
    <w:rsid w:val="00E64FA6"/>
    <w:rsid w:val="00E65590"/>
    <w:rsid w:val="00E65A3B"/>
    <w:rsid w:val="00E65F3C"/>
    <w:rsid w:val="00E66A34"/>
    <w:rsid w:val="00E6791D"/>
    <w:rsid w:val="00E67F93"/>
    <w:rsid w:val="00E7138C"/>
    <w:rsid w:val="00E73246"/>
    <w:rsid w:val="00E75120"/>
    <w:rsid w:val="00E765E2"/>
    <w:rsid w:val="00E766D2"/>
    <w:rsid w:val="00E769BE"/>
    <w:rsid w:val="00E80A9A"/>
    <w:rsid w:val="00E826FF"/>
    <w:rsid w:val="00E82831"/>
    <w:rsid w:val="00E82E07"/>
    <w:rsid w:val="00E845BA"/>
    <w:rsid w:val="00E86061"/>
    <w:rsid w:val="00E86493"/>
    <w:rsid w:val="00E86C65"/>
    <w:rsid w:val="00E9163A"/>
    <w:rsid w:val="00E91EE0"/>
    <w:rsid w:val="00E923F0"/>
    <w:rsid w:val="00E92BD0"/>
    <w:rsid w:val="00E93A8B"/>
    <w:rsid w:val="00E95312"/>
    <w:rsid w:val="00E9605F"/>
    <w:rsid w:val="00E96D65"/>
    <w:rsid w:val="00E96DFB"/>
    <w:rsid w:val="00E97742"/>
    <w:rsid w:val="00E97D44"/>
    <w:rsid w:val="00E97DAA"/>
    <w:rsid w:val="00EA01C4"/>
    <w:rsid w:val="00EA2056"/>
    <w:rsid w:val="00EA3352"/>
    <w:rsid w:val="00EA3367"/>
    <w:rsid w:val="00EA51A8"/>
    <w:rsid w:val="00EA5B14"/>
    <w:rsid w:val="00EA5CBA"/>
    <w:rsid w:val="00EA67B4"/>
    <w:rsid w:val="00EA67E3"/>
    <w:rsid w:val="00EA70B5"/>
    <w:rsid w:val="00EA70C7"/>
    <w:rsid w:val="00EA7358"/>
    <w:rsid w:val="00EB0F99"/>
    <w:rsid w:val="00EB3A3D"/>
    <w:rsid w:val="00EB3D58"/>
    <w:rsid w:val="00EB4034"/>
    <w:rsid w:val="00EB46E8"/>
    <w:rsid w:val="00EB47A4"/>
    <w:rsid w:val="00EB499B"/>
    <w:rsid w:val="00EB4CD5"/>
    <w:rsid w:val="00EB5148"/>
    <w:rsid w:val="00EB523E"/>
    <w:rsid w:val="00EB6D81"/>
    <w:rsid w:val="00EB7078"/>
    <w:rsid w:val="00EC063E"/>
    <w:rsid w:val="00EC088D"/>
    <w:rsid w:val="00EC0FA7"/>
    <w:rsid w:val="00EC50EB"/>
    <w:rsid w:val="00EC54FF"/>
    <w:rsid w:val="00EC5736"/>
    <w:rsid w:val="00EC60E5"/>
    <w:rsid w:val="00EC6709"/>
    <w:rsid w:val="00EC6DD6"/>
    <w:rsid w:val="00EC7716"/>
    <w:rsid w:val="00ED0139"/>
    <w:rsid w:val="00ED018A"/>
    <w:rsid w:val="00ED1959"/>
    <w:rsid w:val="00ED1BBB"/>
    <w:rsid w:val="00ED1F35"/>
    <w:rsid w:val="00ED2FF6"/>
    <w:rsid w:val="00ED374C"/>
    <w:rsid w:val="00ED3B52"/>
    <w:rsid w:val="00ED3F2A"/>
    <w:rsid w:val="00ED40D0"/>
    <w:rsid w:val="00ED59A5"/>
    <w:rsid w:val="00ED7933"/>
    <w:rsid w:val="00EE0150"/>
    <w:rsid w:val="00EE02AC"/>
    <w:rsid w:val="00EE1906"/>
    <w:rsid w:val="00EE235B"/>
    <w:rsid w:val="00EE2F42"/>
    <w:rsid w:val="00EE41D5"/>
    <w:rsid w:val="00EE6338"/>
    <w:rsid w:val="00EE681D"/>
    <w:rsid w:val="00EE79C2"/>
    <w:rsid w:val="00EE7DC4"/>
    <w:rsid w:val="00EF0C54"/>
    <w:rsid w:val="00EF0C5E"/>
    <w:rsid w:val="00EF19B1"/>
    <w:rsid w:val="00EF2DCB"/>
    <w:rsid w:val="00EF30CC"/>
    <w:rsid w:val="00EF337C"/>
    <w:rsid w:val="00EF3E51"/>
    <w:rsid w:val="00EF4968"/>
    <w:rsid w:val="00EF4DF6"/>
    <w:rsid w:val="00EF75B0"/>
    <w:rsid w:val="00EF7B2B"/>
    <w:rsid w:val="00EF7E02"/>
    <w:rsid w:val="00F00012"/>
    <w:rsid w:val="00F00628"/>
    <w:rsid w:val="00F01168"/>
    <w:rsid w:val="00F011D7"/>
    <w:rsid w:val="00F02FF9"/>
    <w:rsid w:val="00F031A3"/>
    <w:rsid w:val="00F03728"/>
    <w:rsid w:val="00F03E73"/>
    <w:rsid w:val="00F04926"/>
    <w:rsid w:val="00F06837"/>
    <w:rsid w:val="00F06D2A"/>
    <w:rsid w:val="00F101D6"/>
    <w:rsid w:val="00F11F8D"/>
    <w:rsid w:val="00F131A5"/>
    <w:rsid w:val="00F131CC"/>
    <w:rsid w:val="00F14085"/>
    <w:rsid w:val="00F16718"/>
    <w:rsid w:val="00F16BBD"/>
    <w:rsid w:val="00F17627"/>
    <w:rsid w:val="00F17B7C"/>
    <w:rsid w:val="00F200D9"/>
    <w:rsid w:val="00F20287"/>
    <w:rsid w:val="00F20BF8"/>
    <w:rsid w:val="00F2262B"/>
    <w:rsid w:val="00F22AC3"/>
    <w:rsid w:val="00F24606"/>
    <w:rsid w:val="00F2465E"/>
    <w:rsid w:val="00F24B22"/>
    <w:rsid w:val="00F25643"/>
    <w:rsid w:val="00F25D3D"/>
    <w:rsid w:val="00F26600"/>
    <w:rsid w:val="00F26624"/>
    <w:rsid w:val="00F2691F"/>
    <w:rsid w:val="00F26ABD"/>
    <w:rsid w:val="00F2716E"/>
    <w:rsid w:val="00F31416"/>
    <w:rsid w:val="00F31931"/>
    <w:rsid w:val="00F32A18"/>
    <w:rsid w:val="00F33A60"/>
    <w:rsid w:val="00F35424"/>
    <w:rsid w:val="00F35D54"/>
    <w:rsid w:val="00F35D82"/>
    <w:rsid w:val="00F36360"/>
    <w:rsid w:val="00F36FE3"/>
    <w:rsid w:val="00F37146"/>
    <w:rsid w:val="00F37AB2"/>
    <w:rsid w:val="00F40093"/>
    <w:rsid w:val="00F40249"/>
    <w:rsid w:val="00F407B5"/>
    <w:rsid w:val="00F4177A"/>
    <w:rsid w:val="00F419EF"/>
    <w:rsid w:val="00F44182"/>
    <w:rsid w:val="00F44937"/>
    <w:rsid w:val="00F460F1"/>
    <w:rsid w:val="00F510A8"/>
    <w:rsid w:val="00F52868"/>
    <w:rsid w:val="00F53D3E"/>
    <w:rsid w:val="00F5507D"/>
    <w:rsid w:val="00F555F9"/>
    <w:rsid w:val="00F563E7"/>
    <w:rsid w:val="00F570C2"/>
    <w:rsid w:val="00F57236"/>
    <w:rsid w:val="00F57774"/>
    <w:rsid w:val="00F57B8E"/>
    <w:rsid w:val="00F61D09"/>
    <w:rsid w:val="00F62689"/>
    <w:rsid w:val="00F635E0"/>
    <w:rsid w:val="00F64EE4"/>
    <w:rsid w:val="00F65B5E"/>
    <w:rsid w:val="00F67720"/>
    <w:rsid w:val="00F6778C"/>
    <w:rsid w:val="00F67E14"/>
    <w:rsid w:val="00F70887"/>
    <w:rsid w:val="00F718B7"/>
    <w:rsid w:val="00F72B41"/>
    <w:rsid w:val="00F72BF8"/>
    <w:rsid w:val="00F72D73"/>
    <w:rsid w:val="00F73B02"/>
    <w:rsid w:val="00F74E49"/>
    <w:rsid w:val="00F75651"/>
    <w:rsid w:val="00F76F0B"/>
    <w:rsid w:val="00F775FE"/>
    <w:rsid w:val="00F77A92"/>
    <w:rsid w:val="00F77C17"/>
    <w:rsid w:val="00F77C7D"/>
    <w:rsid w:val="00F810E5"/>
    <w:rsid w:val="00F81592"/>
    <w:rsid w:val="00F81BCD"/>
    <w:rsid w:val="00F820D7"/>
    <w:rsid w:val="00F82773"/>
    <w:rsid w:val="00F82BFD"/>
    <w:rsid w:val="00F82CCB"/>
    <w:rsid w:val="00F82DCF"/>
    <w:rsid w:val="00F846E6"/>
    <w:rsid w:val="00F84EFB"/>
    <w:rsid w:val="00F8515F"/>
    <w:rsid w:val="00F86058"/>
    <w:rsid w:val="00F86219"/>
    <w:rsid w:val="00F86361"/>
    <w:rsid w:val="00F86364"/>
    <w:rsid w:val="00F87243"/>
    <w:rsid w:val="00F8786B"/>
    <w:rsid w:val="00F87888"/>
    <w:rsid w:val="00F87D72"/>
    <w:rsid w:val="00F87EB6"/>
    <w:rsid w:val="00F9117C"/>
    <w:rsid w:val="00F9131D"/>
    <w:rsid w:val="00F913F4"/>
    <w:rsid w:val="00F915C9"/>
    <w:rsid w:val="00F92F0C"/>
    <w:rsid w:val="00F93484"/>
    <w:rsid w:val="00F9431B"/>
    <w:rsid w:val="00F95656"/>
    <w:rsid w:val="00F9608E"/>
    <w:rsid w:val="00F968CC"/>
    <w:rsid w:val="00FA010F"/>
    <w:rsid w:val="00FA037C"/>
    <w:rsid w:val="00FA196B"/>
    <w:rsid w:val="00FA2BF1"/>
    <w:rsid w:val="00FA3098"/>
    <w:rsid w:val="00FA33A9"/>
    <w:rsid w:val="00FA38AC"/>
    <w:rsid w:val="00FA3C31"/>
    <w:rsid w:val="00FA3F36"/>
    <w:rsid w:val="00FA48A4"/>
    <w:rsid w:val="00FA520B"/>
    <w:rsid w:val="00FA595A"/>
    <w:rsid w:val="00FA59FA"/>
    <w:rsid w:val="00FB0AF7"/>
    <w:rsid w:val="00FB119D"/>
    <w:rsid w:val="00FB1A7A"/>
    <w:rsid w:val="00FB23AD"/>
    <w:rsid w:val="00FB243C"/>
    <w:rsid w:val="00FB28E8"/>
    <w:rsid w:val="00FB3112"/>
    <w:rsid w:val="00FB35EE"/>
    <w:rsid w:val="00FB3959"/>
    <w:rsid w:val="00FB5253"/>
    <w:rsid w:val="00FB566D"/>
    <w:rsid w:val="00FB6F4D"/>
    <w:rsid w:val="00FC012B"/>
    <w:rsid w:val="00FC1023"/>
    <w:rsid w:val="00FC1667"/>
    <w:rsid w:val="00FC1924"/>
    <w:rsid w:val="00FC2704"/>
    <w:rsid w:val="00FC2E92"/>
    <w:rsid w:val="00FC45D7"/>
    <w:rsid w:val="00FC4645"/>
    <w:rsid w:val="00FC4EFD"/>
    <w:rsid w:val="00FC513F"/>
    <w:rsid w:val="00FC55EC"/>
    <w:rsid w:val="00FC5FAB"/>
    <w:rsid w:val="00FC5FFC"/>
    <w:rsid w:val="00FC7A1B"/>
    <w:rsid w:val="00FD043B"/>
    <w:rsid w:val="00FD0C04"/>
    <w:rsid w:val="00FD309B"/>
    <w:rsid w:val="00FD523C"/>
    <w:rsid w:val="00FD5820"/>
    <w:rsid w:val="00FD66EC"/>
    <w:rsid w:val="00FE08A5"/>
    <w:rsid w:val="00FE0914"/>
    <w:rsid w:val="00FE096F"/>
    <w:rsid w:val="00FE19FA"/>
    <w:rsid w:val="00FE1D57"/>
    <w:rsid w:val="00FE1DD4"/>
    <w:rsid w:val="00FE2AF1"/>
    <w:rsid w:val="00FE317D"/>
    <w:rsid w:val="00FE4368"/>
    <w:rsid w:val="00FE5504"/>
    <w:rsid w:val="00FE59C3"/>
    <w:rsid w:val="00FE6033"/>
    <w:rsid w:val="00FE704E"/>
    <w:rsid w:val="00FE7A30"/>
    <w:rsid w:val="00FE7AB7"/>
    <w:rsid w:val="00FF0BFA"/>
    <w:rsid w:val="00FF0FEC"/>
    <w:rsid w:val="00FF28C2"/>
    <w:rsid w:val="00FF2D55"/>
    <w:rsid w:val="00FF3FE8"/>
    <w:rsid w:val="00FF6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84B7C"/>
  <w15:docId w15:val="{F79B53C0-0A8B-4660-A140-DA340FB3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link w:val="Titolo1Carattere"/>
    <w:uiPriority w:val="1"/>
    <w:qFormat/>
    <w:pPr>
      <w:ind w:left="787"/>
      <w:outlineLvl w:val="0"/>
    </w:pPr>
    <w:rPr>
      <w:b/>
      <w:bCs/>
      <w:sz w:val="24"/>
      <w:szCs w:val="24"/>
    </w:rPr>
  </w:style>
  <w:style w:type="paragraph" w:styleId="Titolo2">
    <w:name w:val="heading 2"/>
    <w:basedOn w:val="Normale"/>
    <w:next w:val="Titolo3"/>
    <w:link w:val="Titolo2Carattere"/>
    <w:qFormat/>
    <w:pPr>
      <w:keepNext/>
      <w:widowControl/>
      <w:autoSpaceDE/>
      <w:autoSpaceDN/>
      <w:spacing w:before="560" w:after="120" w:line="276" w:lineRule="auto"/>
      <w:jc w:val="both"/>
      <w:outlineLvl w:val="1"/>
    </w:pPr>
    <w:rPr>
      <w:rFonts w:ascii="Garamond" w:hAnsi="Garamond"/>
      <w:b/>
      <w:bCs/>
      <w:iCs/>
      <w:caps/>
      <w:sz w:val="24"/>
      <w:szCs w:val="28"/>
      <w:lang w:val="x-none"/>
    </w:rPr>
  </w:style>
  <w:style w:type="paragraph" w:styleId="Titolo3">
    <w:name w:val="heading 3"/>
    <w:basedOn w:val="Normale"/>
    <w:next w:val="Normale"/>
    <w:link w:val="Titolo3Carattere"/>
    <w:unhideWhenUsed/>
    <w:qFormat/>
    <w:rsid w:val="00AA58B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
    <w:semiHidden/>
    <w:unhideWhenUsed/>
    <w:qFormat/>
    <w:pPr>
      <w:autoSpaceDE/>
      <w:autoSpaceDN/>
      <w:ind w:left="228"/>
      <w:jc w:val="both"/>
      <w:outlineLvl w:val="3"/>
    </w:pPr>
    <w:rPr>
      <w:rFonts w:ascii="Trebuchet MS" w:eastAsia="Trebuchet MS" w:hAnsi="Trebuchet MS" w:cs="Trebuchet MS"/>
      <w:b/>
      <w:bCs/>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Pr>
      <w:rFonts w:ascii="Trebuchet MS" w:eastAsia="Trebuchet MS" w:hAnsi="Trebuchet MS" w:cs="Trebuchet MS"/>
      <w:b/>
      <w:bCs/>
      <w:i/>
      <w:iCs/>
      <w:sz w:val="18"/>
      <w:szCs w:val="18"/>
      <w:lang w:val="it-IT" w:eastAsia="it-I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rsid w:val="002448A7"/>
    <w:pPr>
      <w:spacing w:before="11"/>
      <w:ind w:left="646" w:hanging="426"/>
    </w:pPr>
    <w:rPr>
      <w:rFonts w:ascii="Arial Narrow" w:hAnsi="Arial Narrow"/>
      <w:b/>
      <w:bCs/>
      <w:szCs w:val="24"/>
    </w:rPr>
  </w:style>
  <w:style w:type="paragraph" w:styleId="Sommario2">
    <w:name w:val="toc 2"/>
    <w:basedOn w:val="Normale"/>
    <w:uiPriority w:val="39"/>
    <w:qFormat/>
    <w:rsid w:val="002448A7"/>
    <w:pPr>
      <w:spacing w:before="229"/>
      <w:ind w:left="220"/>
    </w:pPr>
    <w:rPr>
      <w:rFonts w:ascii="Arial Narrow" w:hAnsi="Arial Narrow"/>
      <w:b/>
      <w:bCs/>
      <w:szCs w:val="24"/>
    </w:rPr>
  </w:style>
  <w:style w:type="paragraph" w:styleId="Sommario3">
    <w:name w:val="toc 3"/>
    <w:basedOn w:val="Normale"/>
    <w:uiPriority w:val="1"/>
    <w:qFormat/>
    <w:pPr>
      <w:spacing w:before="12"/>
      <w:ind w:left="646"/>
    </w:pPr>
    <w:rPr>
      <w:b/>
      <w:bCs/>
      <w:sz w:val="24"/>
      <w:szCs w:val="24"/>
    </w:rPr>
  </w:style>
  <w:style w:type="paragraph" w:styleId="Corpotesto">
    <w:name w:val="Body Text"/>
    <w:basedOn w:val="Normale"/>
    <w:link w:val="CorpotestoCarattere"/>
    <w:uiPriority w:val="1"/>
    <w:qFormat/>
    <w:pPr>
      <w:spacing w:before="95"/>
      <w:ind w:left="220"/>
      <w:jc w:val="both"/>
    </w:pPr>
    <w:rPr>
      <w:sz w:val="24"/>
      <w:szCs w:val="24"/>
    </w:rPr>
  </w:style>
  <w:style w:type="character" w:customStyle="1" w:styleId="CorpotestoCarattere">
    <w:name w:val="Corpo testo Carattere"/>
    <w:basedOn w:val="Carpredefinitoparagrafo"/>
    <w:link w:val="Corpotesto"/>
    <w:uiPriority w:val="1"/>
    <w:rPr>
      <w:rFonts w:ascii="Times New Roman" w:eastAsia="Times New Roman" w:hAnsi="Times New Roman" w:cs="Times New Roman"/>
      <w:sz w:val="24"/>
      <w:szCs w:val="24"/>
      <w:lang w:val="it-IT"/>
    </w:rPr>
  </w:style>
  <w:style w:type="paragraph" w:styleId="Titolo">
    <w:name w:val="Title"/>
    <w:basedOn w:val="Normale"/>
    <w:link w:val="TitoloCarattere"/>
    <w:uiPriority w:val="1"/>
    <w:qFormat/>
    <w:pPr>
      <w:spacing w:before="224"/>
      <w:ind w:left="63"/>
    </w:pPr>
    <w:rPr>
      <w:b/>
      <w:bCs/>
      <w:sz w:val="40"/>
      <w:szCs w:val="40"/>
    </w:rPr>
  </w:style>
  <w:style w:type="paragraph" w:styleId="Paragrafoelenco">
    <w:name w:val="List Paragraph"/>
    <w:aliases w:val="Punto elenco 1,Bullet edison,Paragrafo elenco 2,Bullet List,FooterText,numbered,Paragraphe de liste1,Bulletr List Paragraph,列出段落,列出段落1,List Paragraph21,Listeafsnit1,Parágrafo da Lista1,Párrafo de lista1,Elenco Bullet point"/>
    <w:basedOn w:val="Normale"/>
    <w:link w:val="ParagrafoelencoCarattere"/>
    <w:uiPriority w:val="1"/>
    <w:qFormat/>
    <w:pPr>
      <w:spacing w:before="95"/>
      <w:ind w:left="504" w:hanging="285"/>
      <w:jc w:val="both"/>
    </w:pPr>
  </w:style>
  <w:style w:type="character" w:customStyle="1" w:styleId="ParagrafoelencoCarattere">
    <w:name w:val="Paragrafo elenco Carattere"/>
    <w:aliases w:val="Punto elenco 1 Carattere,Bullet edison Carattere,Paragrafo elenco 2 Carattere,Bullet List Carattere,FooterText Carattere,numbered Carattere,Paragraphe de liste1 Carattere,Bulletr List Paragraph Carattere,列出段落 Carattere"/>
    <w:link w:val="Paragrafoelenco"/>
    <w:uiPriority w:val="34"/>
    <w:qFormat/>
    <w:locked/>
    <w:rPr>
      <w:rFonts w:ascii="Times New Roman" w:eastAsia="Times New Roman" w:hAnsi="Times New Roman" w:cs="Times New Roman"/>
      <w:lang w:val="it-IT"/>
    </w:rPr>
  </w:style>
  <w:style w:type="paragraph" w:customStyle="1" w:styleId="TableParagraph">
    <w:name w:val="Table Paragraph"/>
    <w:basedOn w:val="Normale"/>
    <w:uiPriority w:val="1"/>
    <w:qFormat/>
    <w:rPr>
      <w:rFonts w:ascii="Calibri" w:eastAsia="Calibri" w:hAnsi="Calibri" w:cs="Calibri"/>
    </w:rPr>
  </w:style>
  <w:style w:type="character" w:styleId="Collegamentoipertestuale">
    <w:name w:val="Hyperlink"/>
    <w:basedOn w:val="Carpredefinitoparagrafo"/>
    <w:uiPriority w:val="99"/>
    <w:unhideWhenUsed/>
    <w:rPr>
      <w:color w:val="0000FF"/>
      <w:u w:val="single"/>
    </w:rPr>
  </w:style>
  <w:style w:type="paragraph" w:customStyle="1" w:styleId="Normale1">
    <w:name w:val="Normale1"/>
    <w:qFormat/>
    <w:pPr>
      <w:widowControl/>
      <w:suppressAutoHyphens/>
      <w:autoSpaceDE/>
      <w:spacing w:line="276" w:lineRule="auto"/>
      <w:textAlignment w:val="baseline"/>
    </w:pPr>
    <w:rPr>
      <w:rFonts w:ascii="Liberation Serif" w:eastAsia="SimSun" w:hAnsi="Liberation Serif" w:cs="Mangal"/>
      <w:kern w:val="3"/>
      <w:sz w:val="24"/>
      <w:szCs w:val="24"/>
      <w:lang w:val="it-IT" w:eastAsia="zh-CN" w:bidi="hi-IN"/>
    </w:rPr>
  </w:style>
  <w:style w:type="paragraph" w:styleId="Revisione">
    <w:name w:val="Revision"/>
    <w:hidden/>
    <w:uiPriority w:val="99"/>
    <w:semiHidden/>
    <w:rsid w:val="00863A08"/>
    <w:pPr>
      <w:widowControl/>
      <w:autoSpaceDE/>
      <w:autoSpaceDN/>
    </w:pPr>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863A0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3A08"/>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AE386F"/>
    <w:pPr>
      <w:tabs>
        <w:tab w:val="center" w:pos="4819"/>
        <w:tab w:val="right" w:pos="9638"/>
      </w:tabs>
    </w:pPr>
  </w:style>
  <w:style w:type="character" w:customStyle="1" w:styleId="IntestazioneCarattere">
    <w:name w:val="Intestazione Carattere"/>
    <w:basedOn w:val="Carpredefinitoparagrafo"/>
    <w:link w:val="Intestazione"/>
    <w:uiPriority w:val="99"/>
    <w:rsid w:val="00AE386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AE386F"/>
    <w:pPr>
      <w:tabs>
        <w:tab w:val="center" w:pos="4819"/>
        <w:tab w:val="right" w:pos="9638"/>
      </w:tabs>
    </w:pPr>
  </w:style>
  <w:style w:type="character" w:customStyle="1" w:styleId="PidipaginaCarattere">
    <w:name w:val="Piè di pagina Carattere"/>
    <w:basedOn w:val="Carpredefinitoparagrafo"/>
    <w:link w:val="Pidipagina"/>
    <w:uiPriority w:val="99"/>
    <w:qFormat/>
    <w:rsid w:val="00AE386F"/>
    <w:rPr>
      <w:rFonts w:ascii="Times New Roman" w:eastAsia="Times New Roman" w:hAnsi="Times New Roman" w:cs="Times New Roman"/>
      <w:lang w:val="it-IT"/>
    </w:rPr>
  </w:style>
  <w:style w:type="paragraph" w:styleId="NormaleWeb">
    <w:name w:val="Normal (Web)"/>
    <w:basedOn w:val="Normale"/>
    <w:uiPriority w:val="99"/>
    <w:unhideWhenUsed/>
    <w:qFormat/>
    <w:rsid w:val="0051547C"/>
    <w:pPr>
      <w:widowControl/>
      <w:autoSpaceDE/>
      <w:autoSpaceDN/>
      <w:spacing w:before="100" w:beforeAutospacing="1" w:after="100" w:afterAutospacing="1"/>
    </w:pPr>
    <w:rPr>
      <w:sz w:val="24"/>
      <w:szCs w:val="24"/>
      <w:lang w:eastAsia="it-IT"/>
    </w:rPr>
  </w:style>
  <w:style w:type="character" w:customStyle="1" w:styleId="Menzionenonrisolta1">
    <w:name w:val="Menzione non risolta1"/>
    <w:basedOn w:val="Carpredefinitoparagrafo"/>
    <w:uiPriority w:val="99"/>
    <w:semiHidden/>
    <w:unhideWhenUsed/>
    <w:rsid w:val="00074735"/>
    <w:rPr>
      <w:color w:val="605E5C"/>
      <w:shd w:val="clear" w:color="auto" w:fill="E1DFDD"/>
    </w:rPr>
  </w:style>
  <w:style w:type="character" w:customStyle="1" w:styleId="Titolo1Carattere">
    <w:name w:val="Titolo 1 Carattere"/>
    <w:basedOn w:val="Carpredefinitoparagrafo"/>
    <w:link w:val="Titolo1"/>
    <w:uiPriority w:val="1"/>
    <w:rsid w:val="00A80AF3"/>
    <w:rPr>
      <w:rFonts w:ascii="Times New Roman" w:eastAsia="Times New Roman" w:hAnsi="Times New Roman" w:cs="Times New Roman"/>
      <w:b/>
      <w:bCs/>
      <w:sz w:val="24"/>
      <w:szCs w:val="24"/>
      <w:lang w:val="it-IT"/>
    </w:rPr>
  </w:style>
  <w:style w:type="paragraph" w:customStyle="1" w:styleId="msonormal0">
    <w:name w:val="msonormal"/>
    <w:basedOn w:val="Normale"/>
    <w:rsid w:val="00A80AF3"/>
    <w:pPr>
      <w:widowControl/>
      <w:autoSpaceDE/>
      <w:autoSpaceDN/>
      <w:spacing w:before="100" w:beforeAutospacing="1" w:after="100" w:afterAutospacing="1"/>
    </w:pPr>
    <w:rPr>
      <w:sz w:val="24"/>
      <w:szCs w:val="24"/>
      <w:lang w:eastAsia="it-IT"/>
    </w:rPr>
  </w:style>
  <w:style w:type="character" w:customStyle="1" w:styleId="TitoloCarattere">
    <w:name w:val="Titolo Carattere"/>
    <w:basedOn w:val="Carpredefinitoparagrafo"/>
    <w:link w:val="Titolo"/>
    <w:uiPriority w:val="1"/>
    <w:rsid w:val="00A80AF3"/>
    <w:rPr>
      <w:rFonts w:ascii="Times New Roman" w:eastAsia="Times New Roman" w:hAnsi="Times New Roman" w:cs="Times New Roman"/>
      <w:b/>
      <w:bCs/>
      <w:sz w:val="40"/>
      <w:szCs w:val="40"/>
      <w:lang w:val="it-IT"/>
    </w:rPr>
  </w:style>
  <w:style w:type="character" w:styleId="Collegamentovisitato">
    <w:name w:val="FollowedHyperlink"/>
    <w:basedOn w:val="Carpredefinitoparagrafo"/>
    <w:uiPriority w:val="99"/>
    <w:semiHidden/>
    <w:unhideWhenUsed/>
    <w:rsid w:val="00A80AF3"/>
    <w:rPr>
      <w:color w:val="800080"/>
      <w:u w:val="single"/>
    </w:rPr>
  </w:style>
  <w:style w:type="character" w:customStyle="1" w:styleId="Titolo3Carattere">
    <w:name w:val="Titolo 3 Carattere"/>
    <w:basedOn w:val="Carpredefinitoparagrafo"/>
    <w:link w:val="Titolo3"/>
    <w:uiPriority w:val="9"/>
    <w:semiHidden/>
    <w:rsid w:val="00AA58B5"/>
    <w:rPr>
      <w:rFonts w:asciiTheme="majorHAnsi" w:eastAsiaTheme="majorEastAsia" w:hAnsiTheme="majorHAnsi" w:cstheme="majorBidi"/>
      <w:color w:val="243F60" w:themeColor="accent1" w:themeShade="7F"/>
      <w:sz w:val="24"/>
      <w:szCs w:val="24"/>
      <w:lang w:val="it-IT"/>
    </w:rPr>
  </w:style>
  <w:style w:type="table" w:styleId="Grigliatabella">
    <w:name w:val="Table Grid"/>
    <w:basedOn w:val="Tabellanormale"/>
    <w:uiPriority w:val="39"/>
    <w:rsid w:val="00AA58B5"/>
    <w:pPr>
      <w:widowControl/>
      <w:autoSpaceDE/>
      <w:autoSpaceDN/>
    </w:pPr>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rPr>
      <w:rFonts w:ascii="Garamond" w:eastAsia="Times New Roman" w:hAnsi="Garamond" w:cs="Times New Roman"/>
      <w:b/>
      <w:bCs/>
      <w:iCs/>
      <w:caps/>
      <w:sz w:val="24"/>
      <w:szCs w:val="28"/>
      <w:lang w:val="x-none"/>
    </w:rPr>
  </w:style>
  <w:style w:type="paragraph" w:styleId="Didascalia">
    <w:name w:val="caption"/>
    <w:basedOn w:val="Normale"/>
    <w:next w:val="Normale"/>
    <w:qFormat/>
    <w:pPr>
      <w:widowControl/>
      <w:autoSpaceDE/>
      <w:autoSpaceDN/>
      <w:spacing w:before="120" w:line="276" w:lineRule="auto"/>
      <w:jc w:val="both"/>
    </w:pPr>
    <w:rPr>
      <w:rFonts w:ascii="Garamond" w:hAnsi="Garamond"/>
      <w:iCs/>
      <w:sz w:val="24"/>
      <w:szCs w:val="18"/>
    </w:rPr>
  </w:style>
  <w:style w:type="character" w:customStyle="1" w:styleId="FootnoteCharacters">
    <w:name w:val="Footnote Characters"/>
    <w:basedOn w:val="Carpredefinitoparagrafo"/>
    <w:uiPriority w:val="99"/>
    <w:semiHidden/>
    <w:unhideWhenUsed/>
    <w:qFormat/>
    <w:rPr>
      <w:vertAlign w:val="superscript"/>
    </w:rPr>
  </w:style>
  <w:style w:type="character" w:styleId="Rimandocommento">
    <w:name w:val="annotation reference"/>
    <w:basedOn w:val="Carpredefinitoparagrafo"/>
    <w:uiPriority w:val="99"/>
    <w:semiHidden/>
    <w:unhideWhenUsed/>
    <w:rsid w:val="004E3588"/>
    <w:rPr>
      <w:sz w:val="16"/>
      <w:szCs w:val="16"/>
    </w:rPr>
  </w:style>
  <w:style w:type="paragraph" w:styleId="Testocommento">
    <w:name w:val="annotation text"/>
    <w:basedOn w:val="Normale"/>
    <w:link w:val="TestocommentoCarattere"/>
    <w:uiPriority w:val="99"/>
    <w:unhideWhenUsed/>
    <w:rsid w:val="004E3588"/>
    <w:rPr>
      <w:sz w:val="20"/>
      <w:szCs w:val="20"/>
    </w:rPr>
  </w:style>
  <w:style w:type="character" w:customStyle="1" w:styleId="TestocommentoCarattere">
    <w:name w:val="Testo commento Carattere"/>
    <w:basedOn w:val="Carpredefinitoparagrafo"/>
    <w:link w:val="Testocommento"/>
    <w:uiPriority w:val="99"/>
    <w:rsid w:val="004E3588"/>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4E3588"/>
    <w:rPr>
      <w:b/>
      <w:bCs/>
    </w:rPr>
  </w:style>
  <w:style w:type="character" w:customStyle="1" w:styleId="SoggettocommentoCarattere">
    <w:name w:val="Soggetto commento Carattere"/>
    <w:basedOn w:val="TestocommentoCarattere"/>
    <w:link w:val="Soggettocommento"/>
    <w:uiPriority w:val="99"/>
    <w:semiHidden/>
    <w:rsid w:val="004E3588"/>
    <w:rPr>
      <w:rFonts w:ascii="Times New Roman" w:eastAsia="Times New Roman" w:hAnsi="Times New Roman" w:cs="Times New Roman"/>
      <w:b/>
      <w:bCs/>
      <w:sz w:val="20"/>
      <w:szCs w:val="20"/>
      <w:lang w:val="it-IT"/>
    </w:rPr>
  </w:style>
  <w:style w:type="paragraph" w:customStyle="1" w:styleId="Default">
    <w:name w:val="Default"/>
    <w:rsid w:val="005B35A3"/>
    <w:pPr>
      <w:widowControl/>
      <w:adjustRightInd w:val="0"/>
    </w:pPr>
    <w:rPr>
      <w:rFonts w:ascii="Times New Roman" w:hAnsi="Times New Roman" w:cs="Times New Roman"/>
      <w:color w:val="000000"/>
      <w:sz w:val="24"/>
      <w:szCs w:val="24"/>
      <w:lang w:val="it-IT"/>
    </w:rPr>
  </w:style>
  <w:style w:type="character" w:customStyle="1" w:styleId="Menzionenonrisolta2">
    <w:name w:val="Menzione non risolta2"/>
    <w:basedOn w:val="Carpredefinitoparagrafo"/>
    <w:uiPriority w:val="99"/>
    <w:semiHidden/>
    <w:unhideWhenUsed/>
    <w:rsid w:val="00050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521">
      <w:bodyDiv w:val="1"/>
      <w:marLeft w:val="0"/>
      <w:marRight w:val="0"/>
      <w:marTop w:val="0"/>
      <w:marBottom w:val="0"/>
      <w:divBdr>
        <w:top w:val="none" w:sz="0" w:space="0" w:color="auto"/>
        <w:left w:val="none" w:sz="0" w:space="0" w:color="auto"/>
        <w:bottom w:val="none" w:sz="0" w:space="0" w:color="auto"/>
        <w:right w:val="none" w:sz="0" w:space="0" w:color="auto"/>
      </w:divBdr>
    </w:div>
    <w:div w:id="109711473">
      <w:bodyDiv w:val="1"/>
      <w:marLeft w:val="0"/>
      <w:marRight w:val="0"/>
      <w:marTop w:val="0"/>
      <w:marBottom w:val="0"/>
      <w:divBdr>
        <w:top w:val="none" w:sz="0" w:space="0" w:color="auto"/>
        <w:left w:val="none" w:sz="0" w:space="0" w:color="auto"/>
        <w:bottom w:val="none" w:sz="0" w:space="0" w:color="auto"/>
        <w:right w:val="none" w:sz="0" w:space="0" w:color="auto"/>
      </w:divBdr>
    </w:div>
    <w:div w:id="168102808">
      <w:bodyDiv w:val="1"/>
      <w:marLeft w:val="0"/>
      <w:marRight w:val="0"/>
      <w:marTop w:val="0"/>
      <w:marBottom w:val="0"/>
      <w:divBdr>
        <w:top w:val="none" w:sz="0" w:space="0" w:color="auto"/>
        <w:left w:val="none" w:sz="0" w:space="0" w:color="auto"/>
        <w:bottom w:val="none" w:sz="0" w:space="0" w:color="auto"/>
        <w:right w:val="none" w:sz="0" w:space="0" w:color="auto"/>
      </w:divBdr>
    </w:div>
    <w:div w:id="182285043">
      <w:bodyDiv w:val="1"/>
      <w:marLeft w:val="0"/>
      <w:marRight w:val="0"/>
      <w:marTop w:val="0"/>
      <w:marBottom w:val="0"/>
      <w:divBdr>
        <w:top w:val="none" w:sz="0" w:space="0" w:color="auto"/>
        <w:left w:val="none" w:sz="0" w:space="0" w:color="auto"/>
        <w:bottom w:val="none" w:sz="0" w:space="0" w:color="auto"/>
        <w:right w:val="none" w:sz="0" w:space="0" w:color="auto"/>
      </w:divBdr>
    </w:div>
    <w:div w:id="214510378">
      <w:bodyDiv w:val="1"/>
      <w:marLeft w:val="0"/>
      <w:marRight w:val="0"/>
      <w:marTop w:val="0"/>
      <w:marBottom w:val="0"/>
      <w:divBdr>
        <w:top w:val="none" w:sz="0" w:space="0" w:color="auto"/>
        <w:left w:val="none" w:sz="0" w:space="0" w:color="auto"/>
        <w:bottom w:val="none" w:sz="0" w:space="0" w:color="auto"/>
        <w:right w:val="none" w:sz="0" w:space="0" w:color="auto"/>
      </w:divBdr>
    </w:div>
    <w:div w:id="214783727">
      <w:bodyDiv w:val="1"/>
      <w:marLeft w:val="0"/>
      <w:marRight w:val="0"/>
      <w:marTop w:val="0"/>
      <w:marBottom w:val="0"/>
      <w:divBdr>
        <w:top w:val="none" w:sz="0" w:space="0" w:color="auto"/>
        <w:left w:val="none" w:sz="0" w:space="0" w:color="auto"/>
        <w:bottom w:val="none" w:sz="0" w:space="0" w:color="auto"/>
        <w:right w:val="none" w:sz="0" w:space="0" w:color="auto"/>
      </w:divBdr>
    </w:div>
    <w:div w:id="257758075">
      <w:bodyDiv w:val="1"/>
      <w:marLeft w:val="0"/>
      <w:marRight w:val="0"/>
      <w:marTop w:val="0"/>
      <w:marBottom w:val="0"/>
      <w:divBdr>
        <w:top w:val="none" w:sz="0" w:space="0" w:color="auto"/>
        <w:left w:val="none" w:sz="0" w:space="0" w:color="auto"/>
        <w:bottom w:val="none" w:sz="0" w:space="0" w:color="auto"/>
        <w:right w:val="none" w:sz="0" w:space="0" w:color="auto"/>
      </w:divBdr>
    </w:div>
    <w:div w:id="284435033">
      <w:bodyDiv w:val="1"/>
      <w:marLeft w:val="0"/>
      <w:marRight w:val="0"/>
      <w:marTop w:val="0"/>
      <w:marBottom w:val="0"/>
      <w:divBdr>
        <w:top w:val="none" w:sz="0" w:space="0" w:color="auto"/>
        <w:left w:val="none" w:sz="0" w:space="0" w:color="auto"/>
        <w:bottom w:val="none" w:sz="0" w:space="0" w:color="auto"/>
        <w:right w:val="none" w:sz="0" w:space="0" w:color="auto"/>
      </w:divBdr>
    </w:div>
    <w:div w:id="316228128">
      <w:bodyDiv w:val="1"/>
      <w:marLeft w:val="0"/>
      <w:marRight w:val="0"/>
      <w:marTop w:val="0"/>
      <w:marBottom w:val="0"/>
      <w:divBdr>
        <w:top w:val="none" w:sz="0" w:space="0" w:color="auto"/>
        <w:left w:val="none" w:sz="0" w:space="0" w:color="auto"/>
        <w:bottom w:val="none" w:sz="0" w:space="0" w:color="auto"/>
        <w:right w:val="none" w:sz="0" w:space="0" w:color="auto"/>
      </w:divBdr>
    </w:div>
    <w:div w:id="365643854">
      <w:bodyDiv w:val="1"/>
      <w:marLeft w:val="0"/>
      <w:marRight w:val="0"/>
      <w:marTop w:val="0"/>
      <w:marBottom w:val="0"/>
      <w:divBdr>
        <w:top w:val="none" w:sz="0" w:space="0" w:color="auto"/>
        <w:left w:val="none" w:sz="0" w:space="0" w:color="auto"/>
        <w:bottom w:val="none" w:sz="0" w:space="0" w:color="auto"/>
        <w:right w:val="none" w:sz="0" w:space="0" w:color="auto"/>
      </w:divBdr>
    </w:div>
    <w:div w:id="387187206">
      <w:bodyDiv w:val="1"/>
      <w:marLeft w:val="0"/>
      <w:marRight w:val="0"/>
      <w:marTop w:val="0"/>
      <w:marBottom w:val="0"/>
      <w:divBdr>
        <w:top w:val="none" w:sz="0" w:space="0" w:color="auto"/>
        <w:left w:val="none" w:sz="0" w:space="0" w:color="auto"/>
        <w:bottom w:val="none" w:sz="0" w:space="0" w:color="auto"/>
        <w:right w:val="none" w:sz="0" w:space="0" w:color="auto"/>
      </w:divBdr>
      <w:divsChild>
        <w:div w:id="8629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99679">
      <w:bodyDiv w:val="1"/>
      <w:marLeft w:val="0"/>
      <w:marRight w:val="0"/>
      <w:marTop w:val="0"/>
      <w:marBottom w:val="0"/>
      <w:divBdr>
        <w:top w:val="none" w:sz="0" w:space="0" w:color="auto"/>
        <w:left w:val="none" w:sz="0" w:space="0" w:color="auto"/>
        <w:bottom w:val="none" w:sz="0" w:space="0" w:color="auto"/>
        <w:right w:val="none" w:sz="0" w:space="0" w:color="auto"/>
      </w:divBdr>
    </w:div>
    <w:div w:id="416557898">
      <w:bodyDiv w:val="1"/>
      <w:marLeft w:val="0"/>
      <w:marRight w:val="0"/>
      <w:marTop w:val="0"/>
      <w:marBottom w:val="0"/>
      <w:divBdr>
        <w:top w:val="none" w:sz="0" w:space="0" w:color="auto"/>
        <w:left w:val="none" w:sz="0" w:space="0" w:color="auto"/>
        <w:bottom w:val="none" w:sz="0" w:space="0" w:color="auto"/>
        <w:right w:val="none" w:sz="0" w:space="0" w:color="auto"/>
      </w:divBdr>
    </w:div>
    <w:div w:id="529226937">
      <w:bodyDiv w:val="1"/>
      <w:marLeft w:val="0"/>
      <w:marRight w:val="0"/>
      <w:marTop w:val="0"/>
      <w:marBottom w:val="0"/>
      <w:divBdr>
        <w:top w:val="none" w:sz="0" w:space="0" w:color="auto"/>
        <w:left w:val="none" w:sz="0" w:space="0" w:color="auto"/>
        <w:bottom w:val="none" w:sz="0" w:space="0" w:color="auto"/>
        <w:right w:val="none" w:sz="0" w:space="0" w:color="auto"/>
      </w:divBdr>
      <w:divsChild>
        <w:div w:id="1384137540">
          <w:marLeft w:val="-180"/>
          <w:marRight w:val="-180"/>
          <w:marTop w:val="0"/>
          <w:marBottom w:val="0"/>
          <w:divBdr>
            <w:top w:val="none" w:sz="0" w:space="0" w:color="auto"/>
            <w:left w:val="none" w:sz="0" w:space="0" w:color="auto"/>
            <w:bottom w:val="none" w:sz="0" w:space="0" w:color="auto"/>
            <w:right w:val="none" w:sz="0" w:space="0" w:color="auto"/>
          </w:divBdr>
          <w:divsChild>
            <w:div w:id="11534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5855">
      <w:bodyDiv w:val="1"/>
      <w:marLeft w:val="0"/>
      <w:marRight w:val="0"/>
      <w:marTop w:val="0"/>
      <w:marBottom w:val="0"/>
      <w:divBdr>
        <w:top w:val="none" w:sz="0" w:space="0" w:color="auto"/>
        <w:left w:val="none" w:sz="0" w:space="0" w:color="auto"/>
        <w:bottom w:val="none" w:sz="0" w:space="0" w:color="auto"/>
        <w:right w:val="none" w:sz="0" w:space="0" w:color="auto"/>
      </w:divBdr>
      <w:divsChild>
        <w:div w:id="1810857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79544">
      <w:bodyDiv w:val="1"/>
      <w:marLeft w:val="0"/>
      <w:marRight w:val="0"/>
      <w:marTop w:val="0"/>
      <w:marBottom w:val="0"/>
      <w:divBdr>
        <w:top w:val="none" w:sz="0" w:space="0" w:color="auto"/>
        <w:left w:val="none" w:sz="0" w:space="0" w:color="auto"/>
        <w:bottom w:val="none" w:sz="0" w:space="0" w:color="auto"/>
        <w:right w:val="none" w:sz="0" w:space="0" w:color="auto"/>
      </w:divBdr>
    </w:div>
    <w:div w:id="607195676">
      <w:bodyDiv w:val="1"/>
      <w:marLeft w:val="0"/>
      <w:marRight w:val="0"/>
      <w:marTop w:val="0"/>
      <w:marBottom w:val="0"/>
      <w:divBdr>
        <w:top w:val="none" w:sz="0" w:space="0" w:color="auto"/>
        <w:left w:val="none" w:sz="0" w:space="0" w:color="auto"/>
        <w:bottom w:val="none" w:sz="0" w:space="0" w:color="auto"/>
        <w:right w:val="none" w:sz="0" w:space="0" w:color="auto"/>
      </w:divBdr>
    </w:div>
    <w:div w:id="612514716">
      <w:bodyDiv w:val="1"/>
      <w:marLeft w:val="0"/>
      <w:marRight w:val="0"/>
      <w:marTop w:val="0"/>
      <w:marBottom w:val="0"/>
      <w:divBdr>
        <w:top w:val="none" w:sz="0" w:space="0" w:color="auto"/>
        <w:left w:val="none" w:sz="0" w:space="0" w:color="auto"/>
        <w:bottom w:val="none" w:sz="0" w:space="0" w:color="auto"/>
        <w:right w:val="none" w:sz="0" w:space="0" w:color="auto"/>
      </w:divBdr>
    </w:div>
    <w:div w:id="621108327">
      <w:bodyDiv w:val="1"/>
      <w:marLeft w:val="0"/>
      <w:marRight w:val="0"/>
      <w:marTop w:val="0"/>
      <w:marBottom w:val="0"/>
      <w:divBdr>
        <w:top w:val="none" w:sz="0" w:space="0" w:color="auto"/>
        <w:left w:val="none" w:sz="0" w:space="0" w:color="auto"/>
        <w:bottom w:val="none" w:sz="0" w:space="0" w:color="auto"/>
        <w:right w:val="none" w:sz="0" w:space="0" w:color="auto"/>
      </w:divBdr>
    </w:div>
    <w:div w:id="706876911">
      <w:bodyDiv w:val="1"/>
      <w:marLeft w:val="0"/>
      <w:marRight w:val="0"/>
      <w:marTop w:val="0"/>
      <w:marBottom w:val="0"/>
      <w:divBdr>
        <w:top w:val="none" w:sz="0" w:space="0" w:color="auto"/>
        <w:left w:val="none" w:sz="0" w:space="0" w:color="auto"/>
        <w:bottom w:val="none" w:sz="0" w:space="0" w:color="auto"/>
        <w:right w:val="none" w:sz="0" w:space="0" w:color="auto"/>
      </w:divBdr>
    </w:div>
    <w:div w:id="709768372">
      <w:bodyDiv w:val="1"/>
      <w:marLeft w:val="0"/>
      <w:marRight w:val="0"/>
      <w:marTop w:val="0"/>
      <w:marBottom w:val="0"/>
      <w:divBdr>
        <w:top w:val="none" w:sz="0" w:space="0" w:color="auto"/>
        <w:left w:val="none" w:sz="0" w:space="0" w:color="auto"/>
        <w:bottom w:val="none" w:sz="0" w:space="0" w:color="auto"/>
        <w:right w:val="none" w:sz="0" w:space="0" w:color="auto"/>
      </w:divBdr>
    </w:div>
    <w:div w:id="790513488">
      <w:bodyDiv w:val="1"/>
      <w:marLeft w:val="0"/>
      <w:marRight w:val="0"/>
      <w:marTop w:val="0"/>
      <w:marBottom w:val="0"/>
      <w:divBdr>
        <w:top w:val="none" w:sz="0" w:space="0" w:color="auto"/>
        <w:left w:val="none" w:sz="0" w:space="0" w:color="auto"/>
        <w:bottom w:val="none" w:sz="0" w:space="0" w:color="auto"/>
        <w:right w:val="none" w:sz="0" w:space="0" w:color="auto"/>
      </w:divBdr>
      <w:divsChild>
        <w:div w:id="1960068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514730">
      <w:bodyDiv w:val="1"/>
      <w:marLeft w:val="0"/>
      <w:marRight w:val="0"/>
      <w:marTop w:val="0"/>
      <w:marBottom w:val="0"/>
      <w:divBdr>
        <w:top w:val="none" w:sz="0" w:space="0" w:color="auto"/>
        <w:left w:val="none" w:sz="0" w:space="0" w:color="auto"/>
        <w:bottom w:val="none" w:sz="0" w:space="0" w:color="auto"/>
        <w:right w:val="none" w:sz="0" w:space="0" w:color="auto"/>
      </w:divBdr>
    </w:div>
    <w:div w:id="986862897">
      <w:bodyDiv w:val="1"/>
      <w:marLeft w:val="0"/>
      <w:marRight w:val="0"/>
      <w:marTop w:val="0"/>
      <w:marBottom w:val="0"/>
      <w:divBdr>
        <w:top w:val="none" w:sz="0" w:space="0" w:color="auto"/>
        <w:left w:val="none" w:sz="0" w:space="0" w:color="auto"/>
        <w:bottom w:val="none" w:sz="0" w:space="0" w:color="auto"/>
        <w:right w:val="none" w:sz="0" w:space="0" w:color="auto"/>
      </w:divBdr>
    </w:div>
    <w:div w:id="1126699664">
      <w:bodyDiv w:val="1"/>
      <w:marLeft w:val="0"/>
      <w:marRight w:val="0"/>
      <w:marTop w:val="0"/>
      <w:marBottom w:val="0"/>
      <w:divBdr>
        <w:top w:val="none" w:sz="0" w:space="0" w:color="auto"/>
        <w:left w:val="none" w:sz="0" w:space="0" w:color="auto"/>
        <w:bottom w:val="none" w:sz="0" w:space="0" w:color="auto"/>
        <w:right w:val="none" w:sz="0" w:space="0" w:color="auto"/>
      </w:divBdr>
    </w:div>
    <w:div w:id="1231578217">
      <w:bodyDiv w:val="1"/>
      <w:marLeft w:val="0"/>
      <w:marRight w:val="0"/>
      <w:marTop w:val="0"/>
      <w:marBottom w:val="0"/>
      <w:divBdr>
        <w:top w:val="none" w:sz="0" w:space="0" w:color="auto"/>
        <w:left w:val="none" w:sz="0" w:space="0" w:color="auto"/>
        <w:bottom w:val="none" w:sz="0" w:space="0" w:color="auto"/>
        <w:right w:val="none" w:sz="0" w:space="0" w:color="auto"/>
      </w:divBdr>
    </w:div>
    <w:div w:id="1287657380">
      <w:bodyDiv w:val="1"/>
      <w:marLeft w:val="0"/>
      <w:marRight w:val="0"/>
      <w:marTop w:val="0"/>
      <w:marBottom w:val="0"/>
      <w:divBdr>
        <w:top w:val="none" w:sz="0" w:space="0" w:color="auto"/>
        <w:left w:val="none" w:sz="0" w:space="0" w:color="auto"/>
        <w:bottom w:val="none" w:sz="0" w:space="0" w:color="auto"/>
        <w:right w:val="none" w:sz="0" w:space="0" w:color="auto"/>
      </w:divBdr>
    </w:div>
    <w:div w:id="1535536699">
      <w:bodyDiv w:val="1"/>
      <w:marLeft w:val="0"/>
      <w:marRight w:val="0"/>
      <w:marTop w:val="0"/>
      <w:marBottom w:val="0"/>
      <w:divBdr>
        <w:top w:val="none" w:sz="0" w:space="0" w:color="auto"/>
        <w:left w:val="none" w:sz="0" w:space="0" w:color="auto"/>
        <w:bottom w:val="none" w:sz="0" w:space="0" w:color="auto"/>
        <w:right w:val="none" w:sz="0" w:space="0" w:color="auto"/>
      </w:divBdr>
    </w:div>
    <w:div w:id="1576280604">
      <w:bodyDiv w:val="1"/>
      <w:marLeft w:val="0"/>
      <w:marRight w:val="0"/>
      <w:marTop w:val="0"/>
      <w:marBottom w:val="0"/>
      <w:divBdr>
        <w:top w:val="none" w:sz="0" w:space="0" w:color="auto"/>
        <w:left w:val="none" w:sz="0" w:space="0" w:color="auto"/>
        <w:bottom w:val="none" w:sz="0" w:space="0" w:color="auto"/>
        <w:right w:val="none" w:sz="0" w:space="0" w:color="auto"/>
      </w:divBdr>
    </w:div>
    <w:div w:id="1607688207">
      <w:bodyDiv w:val="1"/>
      <w:marLeft w:val="0"/>
      <w:marRight w:val="0"/>
      <w:marTop w:val="0"/>
      <w:marBottom w:val="0"/>
      <w:divBdr>
        <w:top w:val="none" w:sz="0" w:space="0" w:color="auto"/>
        <w:left w:val="none" w:sz="0" w:space="0" w:color="auto"/>
        <w:bottom w:val="none" w:sz="0" w:space="0" w:color="auto"/>
        <w:right w:val="none" w:sz="0" w:space="0" w:color="auto"/>
      </w:divBdr>
    </w:div>
    <w:div w:id="1684092478">
      <w:bodyDiv w:val="1"/>
      <w:marLeft w:val="0"/>
      <w:marRight w:val="0"/>
      <w:marTop w:val="0"/>
      <w:marBottom w:val="0"/>
      <w:divBdr>
        <w:top w:val="none" w:sz="0" w:space="0" w:color="auto"/>
        <w:left w:val="none" w:sz="0" w:space="0" w:color="auto"/>
        <w:bottom w:val="none" w:sz="0" w:space="0" w:color="auto"/>
        <w:right w:val="none" w:sz="0" w:space="0" w:color="auto"/>
      </w:divBdr>
    </w:div>
    <w:div w:id="1764955534">
      <w:bodyDiv w:val="1"/>
      <w:marLeft w:val="0"/>
      <w:marRight w:val="0"/>
      <w:marTop w:val="0"/>
      <w:marBottom w:val="0"/>
      <w:divBdr>
        <w:top w:val="none" w:sz="0" w:space="0" w:color="auto"/>
        <w:left w:val="none" w:sz="0" w:space="0" w:color="auto"/>
        <w:bottom w:val="none" w:sz="0" w:space="0" w:color="auto"/>
        <w:right w:val="none" w:sz="0" w:space="0" w:color="auto"/>
      </w:divBdr>
      <w:divsChild>
        <w:div w:id="1271551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258851">
      <w:bodyDiv w:val="1"/>
      <w:marLeft w:val="0"/>
      <w:marRight w:val="0"/>
      <w:marTop w:val="0"/>
      <w:marBottom w:val="0"/>
      <w:divBdr>
        <w:top w:val="none" w:sz="0" w:space="0" w:color="auto"/>
        <w:left w:val="none" w:sz="0" w:space="0" w:color="auto"/>
        <w:bottom w:val="none" w:sz="0" w:space="0" w:color="auto"/>
        <w:right w:val="none" w:sz="0" w:space="0" w:color="auto"/>
      </w:divBdr>
    </w:div>
    <w:div w:id="1862624268">
      <w:bodyDiv w:val="1"/>
      <w:marLeft w:val="0"/>
      <w:marRight w:val="0"/>
      <w:marTop w:val="0"/>
      <w:marBottom w:val="0"/>
      <w:divBdr>
        <w:top w:val="none" w:sz="0" w:space="0" w:color="auto"/>
        <w:left w:val="none" w:sz="0" w:space="0" w:color="auto"/>
        <w:bottom w:val="none" w:sz="0" w:space="0" w:color="auto"/>
        <w:right w:val="none" w:sz="0" w:space="0" w:color="auto"/>
      </w:divBdr>
    </w:div>
    <w:div w:id="1922526692">
      <w:bodyDiv w:val="1"/>
      <w:marLeft w:val="0"/>
      <w:marRight w:val="0"/>
      <w:marTop w:val="0"/>
      <w:marBottom w:val="0"/>
      <w:divBdr>
        <w:top w:val="none" w:sz="0" w:space="0" w:color="auto"/>
        <w:left w:val="none" w:sz="0" w:space="0" w:color="auto"/>
        <w:bottom w:val="none" w:sz="0" w:space="0" w:color="auto"/>
        <w:right w:val="none" w:sz="0" w:space="0" w:color="auto"/>
      </w:divBdr>
      <w:divsChild>
        <w:div w:id="1076853129">
          <w:marLeft w:val="0"/>
          <w:marRight w:val="0"/>
          <w:marTop w:val="0"/>
          <w:marBottom w:val="120"/>
          <w:divBdr>
            <w:top w:val="none" w:sz="0" w:space="0" w:color="auto"/>
            <w:left w:val="none" w:sz="0" w:space="0" w:color="auto"/>
            <w:bottom w:val="none" w:sz="0" w:space="0" w:color="auto"/>
            <w:right w:val="none" w:sz="0" w:space="0" w:color="auto"/>
          </w:divBdr>
        </w:div>
        <w:div w:id="467165811">
          <w:marLeft w:val="0"/>
          <w:marRight w:val="0"/>
          <w:marTop w:val="0"/>
          <w:marBottom w:val="120"/>
          <w:divBdr>
            <w:top w:val="none" w:sz="0" w:space="0" w:color="auto"/>
            <w:left w:val="none" w:sz="0" w:space="0" w:color="auto"/>
            <w:bottom w:val="none" w:sz="0" w:space="0" w:color="auto"/>
            <w:right w:val="none" w:sz="0" w:space="0" w:color="auto"/>
          </w:divBdr>
        </w:div>
      </w:divsChild>
    </w:div>
    <w:div w:id="1994946365">
      <w:bodyDiv w:val="1"/>
      <w:marLeft w:val="0"/>
      <w:marRight w:val="0"/>
      <w:marTop w:val="0"/>
      <w:marBottom w:val="0"/>
      <w:divBdr>
        <w:top w:val="none" w:sz="0" w:space="0" w:color="auto"/>
        <w:left w:val="none" w:sz="0" w:space="0" w:color="auto"/>
        <w:bottom w:val="none" w:sz="0" w:space="0" w:color="auto"/>
        <w:right w:val="none" w:sz="0" w:space="0" w:color="auto"/>
      </w:divBdr>
    </w:div>
    <w:div w:id="2041659976">
      <w:bodyDiv w:val="1"/>
      <w:marLeft w:val="0"/>
      <w:marRight w:val="0"/>
      <w:marTop w:val="0"/>
      <w:marBottom w:val="0"/>
      <w:divBdr>
        <w:top w:val="none" w:sz="0" w:space="0" w:color="auto"/>
        <w:left w:val="none" w:sz="0" w:space="0" w:color="auto"/>
        <w:bottom w:val="none" w:sz="0" w:space="0" w:color="auto"/>
        <w:right w:val="none" w:sz="0" w:space="0" w:color="auto"/>
      </w:divBdr>
    </w:div>
    <w:div w:id="2141025261">
      <w:bodyDiv w:val="1"/>
      <w:marLeft w:val="0"/>
      <w:marRight w:val="0"/>
      <w:marTop w:val="0"/>
      <w:marBottom w:val="0"/>
      <w:divBdr>
        <w:top w:val="none" w:sz="0" w:space="0" w:color="auto"/>
        <w:left w:val="none" w:sz="0" w:space="0" w:color="auto"/>
        <w:bottom w:val="none" w:sz="0" w:space="0" w:color="auto"/>
        <w:right w:val="none" w:sz="0" w:space="0" w:color="auto"/>
      </w:divBdr>
    </w:div>
    <w:div w:id="2146313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caditalia.it/compiti/vigilanza/avvisi-pub/garanzie-finanziarie/" TargetMode="External"/><Relationship Id="rId18" Type="http://schemas.openxmlformats.org/officeDocument/2006/relationships/hyperlink" Target="http://bd01.leggiditalia.it/cgi-bin/FulShow?TIPO=5&amp;NOTXT=1&amp;KEY=01LX0000107749ART6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ncaditalia.it/compiti/vigilanza/intermediari/index.html" TargetMode="External"/><Relationship Id="rId17" Type="http://schemas.openxmlformats.org/officeDocument/2006/relationships/hyperlink" Target="http://bd01.leggiditalia.it/cgi-bin/FulShow?TIPO=5&amp;NOTXT=1&amp;KEY=01LX0000107749ART67" TargetMode="External"/><Relationship Id="rId2" Type="http://schemas.openxmlformats.org/officeDocument/2006/relationships/customXml" Target="../customXml/item2.xml"/><Relationship Id="rId16" Type="http://schemas.openxmlformats.org/officeDocument/2006/relationships/hyperlink" Target="mailto:protocollo@pec.anticorru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settiegatti.eu/info/norme/statali/1993_0385.htm" TargetMode="External"/><Relationship Id="rId5" Type="http://schemas.openxmlformats.org/officeDocument/2006/relationships/settings" Target="settings.xml"/><Relationship Id="rId15" Type="http://schemas.openxmlformats.org/officeDocument/2006/relationships/hyperlink" Target="https://www.anticorruzione.it/-/garanzie-finanziarie" TargetMode="External"/><Relationship Id="rId10" Type="http://schemas.openxmlformats.org/officeDocument/2006/relationships/hyperlink" Target="https://gedisi.sisma2016.gov.it/s/" TargetMode="External"/><Relationship Id="rId19" Type="http://schemas.openxmlformats.org/officeDocument/2006/relationships/hyperlink" Target="http://olympus.uniurb.it/index.php?option=com_content&amp;view=article&amp;id=702%3Acodice-civile-regio-decreto-16-marzo-1942-n-262&amp;catid=5&amp;Itemid=137" TargetMode="External"/><Relationship Id="rId4" Type="http://schemas.openxmlformats.org/officeDocument/2006/relationships/styles" Target="styles.xml"/><Relationship Id="rId9" Type="http://schemas.openxmlformats.org/officeDocument/2006/relationships/hyperlink" Target="http://www/" TargetMode="External"/><Relationship Id="rId14" Type="http://schemas.openxmlformats.org/officeDocument/2006/relationships/hyperlink" Target="http://www.ivass.it/ivass/imprese_jsp/HomePage.j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90GKTqVrGXR4MzqFI0SgqO4tXg==">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12F2D2-1C6D-4C1F-B850-220A8AAB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44</Pages>
  <Words>27219</Words>
  <Characters>155152</Characters>
  <Application>Microsoft Office Word</Application>
  <DocSecurity>0</DocSecurity>
  <Lines>1292</Lines>
  <Paragraphs>364</Paragraphs>
  <ScaleCrop>false</ScaleCrop>
  <HeadingPairs>
    <vt:vector size="2" baseType="variant">
      <vt:variant>
        <vt:lpstr>Titolo</vt:lpstr>
      </vt:variant>
      <vt:variant>
        <vt:i4>1</vt:i4>
      </vt:variant>
    </vt:vector>
  </HeadingPairs>
  <TitlesOfParts>
    <vt:vector size="1" baseType="lpstr">
      <vt:lpstr>MODELLO DISCIPLINARE</vt:lpstr>
    </vt:vector>
  </TitlesOfParts>
  <Company/>
  <LinksUpToDate>false</LinksUpToDate>
  <CharactersWithSpaces>182007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DISCIPLINARE</dc:title>
  <dc:creator>TEAM ESPERTI FAB.IMB.MAS</dc:creator>
  <cp:lastModifiedBy>Chiara Fabrizi</cp:lastModifiedBy>
  <cp:revision>22</cp:revision>
  <dcterms:created xsi:type="dcterms:W3CDTF">2024-03-21T14:06:00Z</dcterms:created>
  <dcterms:modified xsi:type="dcterms:W3CDTF">2024-03-22T13:50:00Z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Microsoft® Word 2021</vt:lpwstr>
  </property>
  <property fmtid="{D5CDD505-2E9C-101B-9397-08002B2CF9AE}" pid="4" name="LastSaved">
    <vt:filetime>2024-01-18T00:00:00Z</vt:filetime>
  </property>
  <property fmtid="{D5CDD505-2E9C-101B-9397-08002B2CF9AE}" pid="5" name="AppVersion">
    <vt:lpwstr>16.0000</vt:lpwstr>
  </property>
  <property fmtid="{D5CDD505-2E9C-101B-9397-08002B2CF9AE}" pid="6" name="Company">
    <vt:lpwstr>AVCP</vt:lpwstr>
  </property>
  <property fmtid="{D5CDD505-2E9C-101B-9397-08002B2CF9AE}" pid="7" name="DocSecurity">
    <vt:i4>0</vt:i4>
  </property>
  <property fmtid="{D5CDD505-2E9C-101B-9397-08002B2CF9AE}" pid="8" name="DocumentEncoding">
    <vt:lpwstr>utf-8</vt:lpwstr>
  </property>
  <property fmtid="{D5CDD505-2E9C-101B-9397-08002B2CF9AE}" pid="9" name="HTML">
    <vt:bool>true</vt:bool>
  </property>
  <property fmtid="{D5CDD505-2E9C-101B-9397-08002B2CF9AE}" pid="10" name="HyperlinksChanged">
    <vt:bool>false</vt:bool>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